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75" w:rsidRDefault="00C43475" w:rsidP="00C43475">
      <w:pPr>
        <w:ind w:left="-426" w:firstLine="426"/>
      </w:pPr>
      <w:bookmarkStart w:id="0" w:name="_GoBack"/>
      <w:bookmarkEnd w:id="0"/>
    </w:p>
    <w:p w:rsidR="00C43475" w:rsidRDefault="00C43475" w:rsidP="00C43475">
      <w:pPr>
        <w:ind w:left="-426" w:firstLine="426"/>
      </w:pPr>
    </w:p>
    <w:p w:rsidR="00C43475" w:rsidRDefault="00C43475" w:rsidP="00C43475">
      <w:pPr>
        <w:ind w:left="-426" w:firstLine="426"/>
      </w:pPr>
    </w:p>
    <w:p w:rsidR="00C43475" w:rsidRDefault="00C43475" w:rsidP="00C43475">
      <w:pPr>
        <w:ind w:left="-426" w:firstLine="426"/>
      </w:pPr>
    </w:p>
    <w:p w:rsidR="00C43475" w:rsidRDefault="00C43475" w:rsidP="00C43475">
      <w:pPr>
        <w:ind w:left="-426" w:firstLine="426"/>
      </w:pPr>
    </w:p>
    <w:p w:rsidR="00C43475" w:rsidRDefault="00C43475" w:rsidP="00C43475"/>
    <w:p w:rsidR="00C43475" w:rsidRDefault="00C43475" w:rsidP="00C43475">
      <w:pPr>
        <w:ind w:left="-426" w:firstLine="426"/>
        <w:jc w:val="center"/>
      </w:pPr>
      <w:r>
        <w:t>Úvod do uměnovědných studií</w:t>
      </w:r>
    </w:p>
    <w:p w:rsidR="00C43475" w:rsidRDefault="00C43475" w:rsidP="00C43475">
      <w:pPr>
        <w:ind w:left="-426" w:firstLine="426"/>
        <w:jc w:val="center"/>
      </w:pPr>
      <w:r>
        <w:t>semestrální práce</w:t>
      </w:r>
    </w:p>
    <w:p w:rsidR="00C43475" w:rsidRDefault="00C43475" w:rsidP="00C43475">
      <w:pPr>
        <w:ind w:left="-426" w:firstLine="426"/>
        <w:jc w:val="center"/>
      </w:pPr>
    </w:p>
    <w:p w:rsidR="00C43475" w:rsidRDefault="00C43475" w:rsidP="00C43475"/>
    <w:p w:rsidR="00C43475" w:rsidRDefault="00C43475" w:rsidP="00C43475"/>
    <w:p w:rsidR="00C43475" w:rsidRDefault="00C43475" w:rsidP="00C43475"/>
    <w:p w:rsidR="00C43475" w:rsidRDefault="00C43475" w:rsidP="00C43475">
      <w:pPr>
        <w:ind w:left="-426" w:firstLine="426"/>
        <w:jc w:val="center"/>
      </w:pPr>
    </w:p>
    <w:p w:rsidR="00C43475" w:rsidRDefault="00C43475" w:rsidP="00C43475">
      <w:pPr>
        <w:ind w:left="-426" w:firstLine="426"/>
        <w:jc w:val="center"/>
      </w:pPr>
    </w:p>
    <w:p w:rsidR="00C43475" w:rsidRDefault="00C43475" w:rsidP="00C43475">
      <w:pPr>
        <w:ind w:left="-426" w:firstLine="426"/>
        <w:jc w:val="center"/>
      </w:pPr>
    </w:p>
    <w:p w:rsidR="00C43475" w:rsidRDefault="00C43475" w:rsidP="00C43475">
      <w:pPr>
        <w:ind w:left="-426" w:firstLine="426"/>
        <w:jc w:val="center"/>
      </w:pPr>
      <w:r>
        <w:t>POPULÁRNÍ KULTURA</w:t>
      </w:r>
    </w:p>
    <w:p w:rsidR="004A00B2" w:rsidRDefault="004A00B2"/>
    <w:p w:rsidR="004A00B2" w:rsidRDefault="004A00B2"/>
    <w:p w:rsidR="004A00B2" w:rsidRDefault="004A00B2"/>
    <w:p w:rsidR="004A00B2" w:rsidRDefault="004A00B2"/>
    <w:p w:rsidR="004A00B2" w:rsidRDefault="004A00B2"/>
    <w:p w:rsidR="004A00B2" w:rsidRDefault="004A00B2"/>
    <w:p w:rsidR="004A00B2" w:rsidRDefault="00C43475">
      <w:r>
        <w:t>Jméno a příjmení: Daniel Peprník</w:t>
      </w:r>
    </w:p>
    <w:p w:rsidR="00C43475" w:rsidRDefault="00C43475">
      <w:r>
        <w:t>Obor: Teorie Interaktivních medií</w:t>
      </w:r>
    </w:p>
    <w:p w:rsidR="00C43475" w:rsidRDefault="00C43475">
      <w:r>
        <w:t>UČO: 438159</w:t>
      </w:r>
    </w:p>
    <w:p w:rsidR="00C43475" w:rsidRDefault="00C43475"/>
    <w:p w:rsidR="004A00B2" w:rsidRDefault="004A00B2"/>
    <w:p w:rsidR="004A00B2" w:rsidRDefault="004A00B2"/>
    <w:p w:rsidR="004A00B2" w:rsidRDefault="004A00B2"/>
    <w:p w:rsidR="004A00B2" w:rsidRDefault="004A00B2"/>
    <w:p w:rsidR="004A00B2" w:rsidRDefault="004A00B2"/>
    <w:p w:rsidR="004A00B2" w:rsidRDefault="004A00B2"/>
    <w:p w:rsidR="004A00B2" w:rsidRDefault="004A00B2"/>
    <w:p w:rsidR="00D66977" w:rsidRPr="004A00B2" w:rsidRDefault="002E0A8C" w:rsidP="004A00B2">
      <w:pPr>
        <w:jc w:val="center"/>
        <w:rPr>
          <w:b/>
          <w:sz w:val="48"/>
          <w:szCs w:val="48"/>
        </w:rPr>
      </w:pPr>
      <w:r w:rsidRPr="004A00B2">
        <w:rPr>
          <w:b/>
          <w:sz w:val="48"/>
          <w:szCs w:val="48"/>
        </w:rPr>
        <w:t>Populární kultura</w:t>
      </w:r>
    </w:p>
    <w:p w:rsidR="00A12124" w:rsidRDefault="00C8797A">
      <w:r>
        <w:t xml:space="preserve">Essay bych rád začínám </w:t>
      </w:r>
      <w:r w:rsidR="00A12124">
        <w:t>odpověďmi vlivných lidí, kteří mají k populární kultuře velmi blízko. Texty vyšly v „Revue pro Média 2001“.</w:t>
      </w:r>
    </w:p>
    <w:p w:rsidR="00155BE3" w:rsidRDefault="002E0A8C">
      <w:r w:rsidRPr="00C8797A">
        <w:rPr>
          <w:b/>
        </w:rPr>
        <w:t>Pavel liška</w:t>
      </w:r>
      <w:r w:rsidR="00155BE3" w:rsidRPr="00C8797A">
        <w:rPr>
          <w:b/>
        </w:rPr>
        <w:t xml:space="preserve"> </w:t>
      </w:r>
      <w:r w:rsidR="00155BE3">
        <w:t>(ředitel domu umění města Brna)</w:t>
      </w:r>
      <w:r>
        <w:t xml:space="preserve">:  </w:t>
      </w:r>
      <w:r w:rsidR="00C8797A">
        <w:t>„</w:t>
      </w:r>
      <w:r>
        <w:t>Populární kultura, ne lidová kultura (folklór). Kultura, která je arteficiální (umělá) a profesionální. Nestaví si nároky na kultury vysoké Pop kultura se snaží zaujmout široké spektrum publika, nakonec ovládnout a ovlivnit ke koupi díla. Pop kultura se neznamená jako špatná kultura nebo kýč! Ba naopak, může být vysoce kvalitní. Bohužel kolikrát převládne snaha o prodej a výdělek na úkor kvality. Příklady z pop kultury ( Elvis Presley, beatles</w:t>
      </w:r>
      <w:r w:rsidR="00155BE3">
        <w:t>, Frank Sinatra..)</w:t>
      </w:r>
      <w:r w:rsidR="00C8797A">
        <w:t>“</w:t>
      </w:r>
    </w:p>
    <w:p w:rsidR="00155BE3" w:rsidRDefault="00155BE3">
      <w:r w:rsidRPr="00C8797A">
        <w:rPr>
          <w:b/>
        </w:rPr>
        <w:t>Petr Koubský</w:t>
      </w:r>
      <w:r>
        <w:t xml:space="preserve"> (šéfredaktor softwarových novin): </w:t>
      </w:r>
      <w:r w:rsidR="00C8797A">
        <w:t>„</w:t>
      </w:r>
      <w:r>
        <w:t>Příklady populární kultury (komiksy, reklama na fidorku, Matrix, časopis týden, IggyPop, MTV, show typu chcete být milionářem, Jarek Nohavica</w:t>
      </w:r>
      <w:r w:rsidR="000F6435">
        <w:t>, divácké sporty, rafinovanější podoby sexu!) …Existovalo to vždycky,</w:t>
      </w:r>
      <w:r w:rsidR="00C8797A">
        <w:t xml:space="preserve"> </w:t>
      </w:r>
      <w:r w:rsidR="000F6435">
        <w:t>ale nikdy to nemělo takový význam,</w:t>
      </w:r>
      <w:r w:rsidR="00C8797A">
        <w:t xml:space="preserve"> </w:t>
      </w:r>
      <w:r w:rsidR="000F6435">
        <w:t xml:space="preserve">jako v posledních </w:t>
      </w:r>
      <w:r w:rsidR="00C8797A">
        <w:t>30,40ti letech. Důvod? Ekono</w:t>
      </w:r>
      <w:r w:rsidR="000F6435">
        <w:t>mický blahobyt, někteří lidí žijí v blahobytu a mají se dobře. A tak vyhledávají zábavu.</w:t>
      </w:r>
      <w:r w:rsidR="00C8797A">
        <w:t>“</w:t>
      </w:r>
    </w:p>
    <w:p w:rsidR="000F6435" w:rsidRDefault="00C8797A">
      <w:r w:rsidRPr="00C8797A">
        <w:rPr>
          <w:b/>
        </w:rPr>
        <w:t>Jakub Patočka</w:t>
      </w:r>
      <w:r>
        <w:t xml:space="preserve"> (</w:t>
      </w:r>
      <w:r w:rsidR="000F6435">
        <w:t>šéfredaktor Literárních novin</w:t>
      </w:r>
      <w:r>
        <w:t>)</w:t>
      </w:r>
      <w:r w:rsidR="000F6435">
        <w:t>: Dokonce říká, že populární kultura je pokračování totality</w:t>
      </w:r>
      <w:r w:rsidR="00DE6774">
        <w:t>, jenom jinými prostředky. Nechává se slyšet, že populární kultura je „metoda, jak porazit demokracii zevnitř.“  „Populární kultura, ochomítající se hlavně kolem média televize, ale v poslední době i internetu, je souborem přímých i nepřímých technik, které „nevolníky“ udržují v „nevolnictví“ bez mučíren, ale méně nápadnou a nakonec příjemnou metodou svádění.</w:t>
      </w:r>
    </w:p>
    <w:p w:rsidR="005714E4" w:rsidRDefault="00FA431C">
      <w:r>
        <w:t>(1)</w:t>
      </w:r>
    </w:p>
    <w:p w:rsidR="00FA431C" w:rsidRDefault="00FA431C"/>
    <w:p w:rsidR="00A23B86" w:rsidRDefault="005714E4">
      <w:r>
        <w:t xml:space="preserve">Populární kultura je často spojovaná s pojmem </w:t>
      </w:r>
      <w:r w:rsidR="006227A9">
        <w:t>kultury masové. O</w:t>
      </w:r>
      <w:r>
        <w:t>dborníci obě kultury navzájem rozlišují. Rozdíl mezi populární a masovou</w:t>
      </w:r>
      <w:r w:rsidR="00A23B86">
        <w:t xml:space="preserve"> kulturou je znám do konce 80.let 20.století ve st</w:t>
      </w:r>
      <w:r w:rsidR="00FA431C">
        <w:t>á</w:t>
      </w:r>
      <w:r w:rsidR="00A23B86">
        <w:t>tech bývalého sovětského nebo východního bloku. Masová kultura byla interpretovaná, jako kultura „vytvářená masami a určená masám“. Byla víceméně vnímána, jako pozitivní nástroj k ideologickému „formování mas“.  Příkladem by byla „Spartakiáda“ (tzv masová tělovýchova). Na druhé straně byla populární kultura, která byla brána,</w:t>
      </w:r>
      <w:r w:rsidR="00FA431C">
        <w:t xml:space="preserve"> </w:t>
      </w:r>
      <w:r w:rsidR="00A23B86">
        <w:t>jako „úpadková“ kapitalistů.</w:t>
      </w:r>
    </w:p>
    <w:p w:rsidR="00A23B86" w:rsidRDefault="00A23B86">
      <w:r>
        <w:t xml:space="preserve">Pop kultura (zkráceně) je často vnímána, jako banální a pokleslá. Říká se, že populární kultura je to, co nemohla být kultura vysoká. </w:t>
      </w:r>
      <w:r w:rsidR="006227A9">
        <w:t>Je určená velkému počtu lidí, tedy publiku a kolikrát se dbá více na kvantitu, než na kvalitu. V důsledku povrchnosti a komerčnosti bývá často ostře kritizovaná ze strany menšinových uskupení (především náboženských a kontrakulturních skupin) Příkladem může být odvětví popkultury- pop music. Tenhle styl hudby je kritizován intelektuály a hudebními kritiky, protože je hudba „vyrobena“ za úč</w:t>
      </w:r>
      <w:r w:rsidR="00FA431C">
        <w:t xml:space="preserve">elem zisku a ne zážitku. </w:t>
      </w:r>
    </w:p>
    <w:p w:rsidR="00A23B86" w:rsidRDefault="00A23B86">
      <w:r>
        <w:t>Za vznik popkultury může rozvoj hromadn</w:t>
      </w:r>
      <w:r w:rsidR="00970B94">
        <w:t xml:space="preserve">ých sdělovacích prostředků a celkově průmyslovou </w:t>
      </w:r>
      <w:r w:rsidR="00003ECF">
        <w:t>revolucí a následné urbanizaci ve 30. letech v Americe (pásová výroba, masová kultura, výroba)</w:t>
      </w:r>
    </w:p>
    <w:p w:rsidR="006227A9" w:rsidRDefault="006227A9">
      <w:pPr>
        <w:pBdr>
          <w:bottom w:val="single" w:sz="6" w:space="1" w:color="auto"/>
        </w:pBdr>
      </w:pPr>
    </w:p>
    <w:p w:rsidR="00FA431C" w:rsidRDefault="00FA431C" w:rsidP="00FA431C">
      <w:r>
        <w:t xml:space="preserve">(1)  </w:t>
      </w:r>
      <w:hyperlink r:id="rId5" w:history="1">
        <w:r w:rsidRPr="004A1EB7">
          <w:rPr>
            <w:rStyle w:val="Hypertextovodkaz"/>
          </w:rPr>
          <w:t>http://rpm.fss.muni.cz/Revue/Revue01/anketa_rpm01.pdf</w:t>
        </w:r>
      </w:hyperlink>
      <w:r>
        <w:t xml:space="preserve"> </w:t>
      </w:r>
    </w:p>
    <w:p w:rsidR="00FA431C" w:rsidRDefault="00FA431C"/>
    <w:p w:rsidR="006227A9" w:rsidRDefault="006227A9">
      <w:r>
        <w:t xml:space="preserve">Historicky je termín populární kultura datován někdy z 19.století z angličtiny (Popular culture). Měl za úkol vzdělání a kultivaci nižších tříd. </w:t>
      </w:r>
      <w:r w:rsidR="00606868">
        <w:t>Po nějaké době se jeho význam změnil na označení vlastní kultury těchto nižších tříd a koncem 19. stol. Se oddělil a dokonce vymezil proti „</w:t>
      </w:r>
      <w:r w:rsidR="00FA431C">
        <w:t>skute</w:t>
      </w:r>
      <w:r w:rsidR="00606868">
        <w:t>čnému vědění</w:t>
      </w:r>
      <w:r w:rsidR="00003ECF">
        <w:t>“</w:t>
      </w:r>
    </w:p>
    <w:p w:rsidR="00970B94" w:rsidRPr="00FA431C" w:rsidRDefault="00970B94" w:rsidP="00FA431C">
      <w:pPr>
        <w:jc w:val="center"/>
        <w:rPr>
          <w:b/>
          <w:sz w:val="24"/>
        </w:rPr>
      </w:pPr>
      <w:r w:rsidRPr="00FA431C">
        <w:rPr>
          <w:b/>
          <w:sz w:val="24"/>
        </w:rPr>
        <w:t>Jak definovat popkulturu?</w:t>
      </w:r>
    </w:p>
    <w:p w:rsidR="00970B94" w:rsidRDefault="00970B94">
      <w:r w:rsidRPr="00FA431C">
        <w:rPr>
          <w:b/>
        </w:rPr>
        <w:t>John Storey</w:t>
      </w:r>
      <w:r>
        <w:t xml:space="preserve"> v knize (Cultural Theory and Popular Culture) popsal 6 defincí, jak definovat popkulturu: (cituji z </w:t>
      </w:r>
      <w:hyperlink r:id="rId6" w:history="1">
        <w:r w:rsidRPr="004A1EB7">
          <w:rPr>
            <w:rStyle w:val="Hypertextovodkaz"/>
          </w:rPr>
          <w:t>www.cs.wikipedia.org</w:t>
        </w:r>
      </w:hyperlink>
      <w:r>
        <w:t>)</w:t>
      </w:r>
    </w:p>
    <w:p w:rsidR="00FA431C" w:rsidRDefault="00FA431C" w:rsidP="00FA431C">
      <w:r>
        <w:t>1.</w:t>
      </w:r>
      <w:r>
        <w:tab/>
        <w:t>Kvantitativní definice popkultury má problém v tom, že velká část tzv. „vysoké kultury“ je široce oblíbená (v Česku to byla např. v 70. letech 20. století televizní dramatizace F. L. Věka).</w:t>
      </w:r>
    </w:p>
    <w:p w:rsidR="00FA431C" w:rsidRDefault="00FA431C" w:rsidP="00FA431C">
      <w:r>
        <w:t>2.</w:t>
      </w:r>
      <w:r>
        <w:tab/>
        <w:t>Popkultura je také definována jako kultura, která „zbude“ poté, co jsme rozhodli, co bude „vysoká“ kultura. Nicméně mnoho autorů takové hranice překračuje (např. Shakespeare, Dickens, v Česku Hrabal). Storey zdůrazňuje síly a vztahy, které tyto hranice udržují, především vzdělávací systémy.</w:t>
      </w:r>
    </w:p>
    <w:p w:rsidR="00FA431C" w:rsidRDefault="00FA431C" w:rsidP="00FA431C">
      <w:r>
        <w:t>3.</w:t>
      </w:r>
      <w:r>
        <w:tab/>
        <w:t>Třetí definice ztotožňuje popkulturu s masovou kulturou, kterou chápe jako komerční kulturu, sériově produkovanou za účelem masové spotřeby. Z pohledu Západní Evropy to může být vymezení se ke kultuře americké (tj.severoamerické, zvl. vůči USA).</w:t>
      </w:r>
    </w:p>
    <w:p w:rsidR="00FA431C" w:rsidRDefault="00FA431C" w:rsidP="00FA431C">
      <w:r>
        <w:t>4.</w:t>
      </w:r>
      <w:r>
        <w:tab/>
        <w:t>Alternativně může být popkultura definována jako „skutečná“, „autentická“ kultura lidu, ale tím vzniká problém, protože je mnoho způsobů jak definovat„lid“.</w:t>
      </w:r>
    </w:p>
    <w:p w:rsidR="00FA431C" w:rsidRDefault="00FA431C" w:rsidP="00FA431C">
      <w:r>
        <w:t>5.</w:t>
      </w:r>
      <w:r>
        <w:tab/>
        <w:t>Storey tvrdí, že je zde i politický rozměr popkultury; neo-Gramsciova teorie kulturní hegemonie „... vnímá populární kulturu jako místo boje mezi vzdorovitými či podřízenými skupinami společnosti a silami snažícími se o začlenění, které působí v zájmu skupin ovládajících společnost.“</w:t>
      </w:r>
    </w:p>
    <w:p w:rsidR="00FA431C" w:rsidRDefault="00FA431C" w:rsidP="00FA431C">
      <w:r>
        <w:t>6.</w:t>
      </w:r>
      <w:r>
        <w:tab/>
        <w:t>Postmodernistický přístup k populární kultuře je ten, že „brzy už nebude žádný rozdíl mezi vysokou a populární kulturou“.</w:t>
      </w:r>
    </w:p>
    <w:p w:rsidR="00970B94" w:rsidRPr="00FA431C" w:rsidRDefault="00FA431C" w:rsidP="00FA431C">
      <w:pPr>
        <w:shd w:val="clear" w:color="auto" w:fill="FFFFFF"/>
        <w:spacing w:before="100" w:beforeAutospacing="1" w:after="24" w:line="360" w:lineRule="atLeast"/>
        <w:jc w:val="center"/>
        <w:rPr>
          <w:rFonts w:ascii="Arial" w:hAnsi="Arial" w:cs="Arial"/>
          <w:b/>
          <w:color w:val="252525"/>
          <w:sz w:val="24"/>
        </w:rPr>
      </w:pPr>
      <w:r w:rsidRPr="00FA431C">
        <w:rPr>
          <w:rFonts w:ascii="Arial" w:hAnsi="Arial" w:cs="Arial"/>
          <w:b/>
          <w:color w:val="252525"/>
          <w:sz w:val="24"/>
        </w:rPr>
        <w:t>Historie:</w:t>
      </w:r>
    </w:p>
    <w:p w:rsidR="00AA0B51" w:rsidRDefault="00003ECF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 w:rsidRPr="00003ECF">
        <w:rPr>
          <w:rFonts w:ascii="Arial" w:hAnsi="Arial" w:cs="Arial"/>
          <w:color w:val="252525"/>
        </w:rPr>
        <w:t>Teorie masové společnosti se</w:t>
      </w:r>
      <w:r>
        <w:rPr>
          <w:rFonts w:ascii="Arial" w:hAnsi="Arial" w:cs="Arial"/>
          <w:color w:val="252525"/>
        </w:rPr>
        <w:t xml:space="preserve"> zezačátku</w:t>
      </w:r>
      <w:r w:rsidR="00FA431C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>zaměřili na industriálně distribuované formy (rozhlas, film, reklama atd</w:t>
      </w:r>
      <w:r w:rsidR="00FA431C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>)</w:t>
      </w:r>
      <w:r w:rsidRPr="00003ECF">
        <w:rPr>
          <w:rFonts w:ascii="Arial" w:hAnsi="Arial" w:cs="Arial"/>
          <w:color w:val="252525"/>
        </w:rPr>
        <w:t xml:space="preserve"> Uvedené teorie vycházely z předpokladu, že publi</w:t>
      </w:r>
      <w:r>
        <w:rPr>
          <w:rFonts w:ascii="Arial" w:hAnsi="Arial" w:cs="Arial"/>
          <w:color w:val="252525"/>
        </w:rPr>
        <w:t>kum pouze pasivně konzumuje populární kulturu</w:t>
      </w:r>
      <w:r w:rsidRPr="00003ECF">
        <w:rPr>
          <w:rFonts w:ascii="Arial" w:hAnsi="Arial" w:cs="Arial"/>
          <w:color w:val="252525"/>
        </w:rPr>
        <w:t>, respektive že je pro</w:t>
      </w:r>
      <w:r>
        <w:rPr>
          <w:rFonts w:ascii="Arial" w:hAnsi="Arial" w:cs="Arial"/>
          <w:color w:val="252525"/>
        </w:rPr>
        <w:t xml:space="preserve">střednictvím </w:t>
      </w:r>
      <w:r w:rsidRPr="00003ECF">
        <w:rPr>
          <w:rFonts w:ascii="Arial" w:hAnsi="Arial" w:cs="Arial"/>
          <w:color w:val="252525"/>
        </w:rPr>
        <w:t>masových médií manipulováno</w:t>
      </w:r>
      <w:r w:rsidR="00AA0B51">
        <w:rPr>
          <w:rFonts w:ascii="Arial" w:hAnsi="Arial" w:cs="Arial"/>
          <w:color w:val="252525"/>
        </w:rPr>
        <w:t>. Představitelé první generace frankfurtské školy sociálněvědné představili nejdetailnější verzi tohoto přístupu, mimo jiné představili pojem kulturní průmysl.</w:t>
      </w:r>
    </w:p>
    <w:p w:rsidR="000E331A" w:rsidRDefault="000E331A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 60.letech</w:t>
      </w:r>
      <w:r w:rsidR="00790BF6">
        <w:rPr>
          <w:rFonts w:ascii="Arial" w:hAnsi="Arial" w:cs="Arial"/>
          <w:color w:val="252525"/>
        </w:rPr>
        <w:t xml:space="preserve"> začal rozvoj sociologie masových studií a kulturních studií, který přinesl nový pohled na populární kulturu. Začal se vyvíjet v Birminghamském centru pro současná kulturní studia. Lidi přestali být vnímáni, jako pasivní oběti kulturního průmyslu a získali větší možnosti a svobodu.</w:t>
      </w:r>
    </w:p>
    <w:p w:rsidR="00790BF6" w:rsidRDefault="00790BF6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 80. letech se objevuje nejoptimističtější a nejradikálnější pohled na populární kulturu. Objevuje se tvrzení, že populární kultura vytváří důležitý prostor pro rezistenci vůči </w:t>
      </w:r>
      <w:r w:rsidR="00293DD9">
        <w:rPr>
          <w:rFonts w:ascii="Arial" w:hAnsi="Arial" w:cs="Arial"/>
          <w:color w:val="252525"/>
        </w:rPr>
        <w:t xml:space="preserve">tlakům </w:t>
      </w:r>
      <w:r w:rsidR="00293DD9">
        <w:rPr>
          <w:rFonts w:ascii="Arial" w:hAnsi="Arial" w:cs="Arial"/>
          <w:color w:val="252525"/>
        </w:rPr>
        <w:lastRenderedPageBreak/>
        <w:t>dominantní společnosti. Nepostradatelnou roli hraje uplatňování tzv. sémiotické moci (schopnost do značné míry nezávisle konstruovat prožitky, významy a sociální identity.</w:t>
      </w:r>
    </w:p>
    <w:p w:rsidR="004A00B2" w:rsidRDefault="00C552BD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Intertextualita v popkultuře:</w:t>
      </w:r>
    </w:p>
    <w:p w:rsidR="00C552BD" w:rsidRDefault="00C552BD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..aneb efektivní přítomnost jednoho textu v druhém.</w:t>
      </w:r>
      <w:r w:rsidR="004A00B2">
        <w:rPr>
          <w:rFonts w:ascii="Arial" w:hAnsi="Arial" w:cs="Arial"/>
          <w:color w:val="252525"/>
        </w:rPr>
        <w:t>.  Fenomén v populární kultuře. Interaktivní odkazy na prameny, zdroje, literaturu, články v jiném článku/díle…</w:t>
      </w: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Zdroje:</w:t>
      </w: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Kniha : An introduction to theories of popular culture</w:t>
      </w: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(Populární kultura v českém prostoru)</w:t>
      </w:r>
    </w:p>
    <w:p w:rsidR="004A00B2" w:rsidRDefault="00BB7E27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hyperlink r:id="rId7" w:history="1">
        <w:r w:rsidR="004A00B2" w:rsidRPr="004A1EB7">
          <w:rPr>
            <w:rStyle w:val="Hypertextovodkaz"/>
            <w:rFonts w:ascii="Arial" w:hAnsi="Arial" w:cs="Arial"/>
          </w:rPr>
          <w:t>http://cs.wikipedia.org/wiki/Popul%C3%A1rn%C3%AD_kultura</w:t>
        </w:r>
      </w:hyperlink>
    </w:p>
    <w:p w:rsidR="004A00B2" w:rsidRDefault="00BB7E27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hyperlink r:id="rId8" w:history="1">
        <w:r w:rsidR="004A00B2" w:rsidRPr="004A1EB7">
          <w:rPr>
            <w:rStyle w:val="Hypertextovodkaz"/>
            <w:rFonts w:ascii="Arial" w:hAnsi="Arial" w:cs="Arial"/>
          </w:rPr>
          <w:t>http://rpm.fss.muni.cz/Revue/Revue01/anketa_rpm01.pdf</w:t>
        </w:r>
      </w:hyperlink>
    </w:p>
    <w:p w:rsidR="004A00B2" w:rsidRDefault="00BB7E27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hyperlink r:id="rId9" w:history="1">
        <w:r w:rsidR="004A00B2" w:rsidRPr="004A1EB7">
          <w:rPr>
            <w:rStyle w:val="Hypertextovodkaz"/>
            <w:rFonts w:ascii="Arial" w:hAnsi="Arial" w:cs="Arial"/>
          </w:rPr>
          <w:t>http://rpm.fss.muni.cz/Revue/Heslar/popularni_kultura.htm</w:t>
        </w:r>
      </w:hyperlink>
    </w:p>
    <w:p w:rsidR="004A00B2" w:rsidRDefault="00BB7E27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  <w:hyperlink r:id="rId10" w:history="1">
        <w:r w:rsidR="004A00B2" w:rsidRPr="004A1EB7">
          <w:rPr>
            <w:rStyle w:val="Hypertextovodkaz"/>
            <w:rFonts w:ascii="Arial" w:hAnsi="Arial" w:cs="Arial"/>
          </w:rPr>
          <w:t>http://cs.wikipedia.org/wiki/Pop_music</w:t>
        </w:r>
      </w:hyperlink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p w:rsidR="004A00B2" w:rsidRPr="00003ECF" w:rsidRDefault="004A00B2" w:rsidP="00003ECF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</w:rPr>
      </w:pPr>
    </w:p>
    <w:sectPr w:rsidR="004A00B2" w:rsidRPr="0000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80362"/>
    <w:multiLevelType w:val="multilevel"/>
    <w:tmpl w:val="F8A6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8C"/>
    <w:rsid w:val="00003ECF"/>
    <w:rsid w:val="000E331A"/>
    <w:rsid w:val="000F6435"/>
    <w:rsid w:val="00155BE3"/>
    <w:rsid w:val="00293DD9"/>
    <w:rsid w:val="002E0A8C"/>
    <w:rsid w:val="004A00B2"/>
    <w:rsid w:val="005714E4"/>
    <w:rsid w:val="00606868"/>
    <w:rsid w:val="006227A9"/>
    <w:rsid w:val="00790BF6"/>
    <w:rsid w:val="008B6FE9"/>
    <w:rsid w:val="00970B94"/>
    <w:rsid w:val="009D153F"/>
    <w:rsid w:val="00A12124"/>
    <w:rsid w:val="00A23B86"/>
    <w:rsid w:val="00AA0B51"/>
    <w:rsid w:val="00B8767B"/>
    <w:rsid w:val="00BB7E27"/>
    <w:rsid w:val="00C43475"/>
    <w:rsid w:val="00C552BD"/>
    <w:rsid w:val="00C8797A"/>
    <w:rsid w:val="00DE6774"/>
    <w:rsid w:val="00DF2D3E"/>
    <w:rsid w:val="00E474A2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6191-E56B-4217-8A00-859037A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A8C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7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m.fss.muni.cz/Revue/Revue01/anketa_rpm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Popul%C3%A1rn%C3%AD_kultu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wikiped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pm.fss.muni.cz/Revue/Revue01/anketa_rpm01.pdf" TargetMode="External"/><Relationship Id="rId10" Type="http://schemas.openxmlformats.org/officeDocument/2006/relationships/hyperlink" Target="http://cs.wikipedia.org/wiki/Pop_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m.fss.muni.cz/Revue/Heslar/popularni_kultura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Peprník</dc:creator>
  <cp:keywords/>
  <dc:description/>
  <cp:lastModifiedBy>Daniel Peprník</cp:lastModifiedBy>
  <cp:revision>2</cp:revision>
  <dcterms:created xsi:type="dcterms:W3CDTF">2015-01-05T06:38:00Z</dcterms:created>
  <dcterms:modified xsi:type="dcterms:W3CDTF">2015-01-05T06:38:00Z</dcterms:modified>
</cp:coreProperties>
</file>