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FE" w:rsidRDefault="00E34CFE" w:rsidP="006A7B64">
      <w:pPr>
        <w:pStyle w:val="Zkladntext"/>
        <w:spacing w:after="120"/>
        <w:ind w:left="238" w:hanging="23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Pokyny:</w:t>
      </w:r>
    </w:p>
    <w:p w:rsidR="00E34CFE" w:rsidRDefault="00E34CFE" w:rsidP="006A7B64">
      <w:pPr>
        <w:pStyle w:val="Zkladntext"/>
        <w:spacing w:after="120"/>
        <w:ind w:left="238" w:hanging="23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Tučně vypsaná jsou hlavní témata, pod nimi máte vypsanou literaturu, kterou byste měli projít, řada z těch věcí je v knihovně (nikoli na ÚEE) nebo na webu. V tuto chvíli nechci, abyste četli všechny publikace a navíc celé, pouze se podívejte </w:t>
      </w:r>
      <w:r w:rsidR="00DB34B9">
        <w:rPr>
          <w:rFonts w:asciiTheme="minorHAnsi" w:hAnsiTheme="minorHAnsi" w:cstheme="minorHAnsi"/>
          <w:sz w:val="24"/>
          <w:szCs w:val="24"/>
        </w:rPr>
        <w:t xml:space="preserve">například </w:t>
      </w:r>
      <w:r>
        <w:rPr>
          <w:rFonts w:asciiTheme="minorHAnsi" w:hAnsiTheme="minorHAnsi" w:cstheme="minorHAnsi"/>
          <w:sz w:val="24"/>
          <w:szCs w:val="24"/>
        </w:rPr>
        <w:t>na nadpis Antropologie migrace, vyberte si nějakou publikaci a v několika větách mi napište, o co jde. Kromě těchto publikací jsou ve studijních materiálech pdf texty, přečtěte si Sartori a Szaló. Ostatní jsou dobrovolné.</w:t>
      </w:r>
    </w:p>
    <w:p w:rsidR="008B1356" w:rsidRDefault="008B1356" w:rsidP="006A7B64">
      <w:pPr>
        <w:pStyle w:val="Zkladntext"/>
        <w:spacing w:after="120"/>
        <w:ind w:left="238" w:hanging="23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Všechny texty vkládejte do odevzdávárny.</w:t>
      </w:r>
      <w:bookmarkStart w:id="0" w:name="_GoBack"/>
      <w:bookmarkEnd w:id="0"/>
    </w:p>
    <w:p w:rsidR="00DB34B9" w:rsidRPr="00E34CFE" w:rsidRDefault="00DB34B9" w:rsidP="006A7B64">
      <w:pPr>
        <w:pStyle w:val="Zkladntext"/>
        <w:spacing w:after="120"/>
        <w:ind w:left="238" w:hanging="238"/>
        <w:rPr>
          <w:rFonts w:asciiTheme="minorHAnsi" w:hAnsiTheme="minorHAnsi" w:cstheme="minorHAnsi"/>
          <w:sz w:val="24"/>
          <w:szCs w:val="24"/>
        </w:rPr>
      </w:pPr>
    </w:p>
    <w:p w:rsidR="00E34CFE" w:rsidRDefault="00E34CFE" w:rsidP="00DB34B9">
      <w:pPr>
        <w:pStyle w:val="Zkladntext"/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:rsidR="006A7B64" w:rsidRPr="006A7B64" w:rsidRDefault="006A7B64" w:rsidP="006A7B64">
      <w:pPr>
        <w:pStyle w:val="Zkladntext"/>
        <w:spacing w:after="120"/>
        <w:ind w:left="238" w:hanging="238"/>
        <w:rPr>
          <w:rFonts w:asciiTheme="minorHAnsi" w:hAnsiTheme="minorHAnsi" w:cstheme="minorHAnsi"/>
          <w:b/>
          <w:sz w:val="24"/>
          <w:szCs w:val="24"/>
        </w:rPr>
      </w:pPr>
      <w:r w:rsidRPr="006A7B64">
        <w:rPr>
          <w:rFonts w:asciiTheme="minorHAnsi" w:hAnsiTheme="minorHAnsi" w:cstheme="minorHAnsi"/>
          <w:b/>
          <w:sz w:val="24"/>
          <w:szCs w:val="24"/>
        </w:rPr>
        <w:t xml:space="preserve">Migrace v sociálních vědách </w:t>
      </w:r>
    </w:p>
    <w:p w:rsidR="006A7B64" w:rsidRPr="006A7B64" w:rsidRDefault="006A7B64" w:rsidP="006A7B64">
      <w:pPr>
        <w:pStyle w:val="Zkladntext"/>
        <w:spacing w:after="120"/>
        <w:ind w:left="238" w:hanging="238"/>
        <w:rPr>
          <w:rFonts w:asciiTheme="minorHAnsi" w:hAnsiTheme="minorHAnsi" w:cstheme="minorHAnsi"/>
          <w:sz w:val="24"/>
          <w:szCs w:val="24"/>
        </w:rPr>
      </w:pPr>
      <w:r w:rsidRPr="006A7B64">
        <w:rPr>
          <w:rFonts w:asciiTheme="minorHAnsi" w:hAnsiTheme="minorHAnsi" w:cstheme="minorHAnsi"/>
          <w:sz w:val="24"/>
          <w:szCs w:val="24"/>
        </w:rPr>
        <w:t xml:space="preserve">Brettell, C.B., J. Hollifield (eds). 2000. </w:t>
      </w:r>
      <w:r w:rsidRPr="006A7B64">
        <w:rPr>
          <w:rStyle w:val="Zvraznn"/>
          <w:rFonts w:asciiTheme="minorHAnsi" w:hAnsiTheme="minorHAnsi" w:cstheme="minorHAnsi"/>
          <w:sz w:val="24"/>
          <w:szCs w:val="24"/>
        </w:rPr>
        <w:t>Migration Theory: Talking Across Disciplines</w:t>
      </w:r>
      <w:r w:rsidRPr="006A7B64">
        <w:rPr>
          <w:rFonts w:asciiTheme="minorHAnsi" w:hAnsiTheme="minorHAnsi" w:cstheme="minorHAnsi"/>
          <w:sz w:val="24"/>
          <w:szCs w:val="24"/>
        </w:rPr>
        <w:t>. New York: Routledge.</w:t>
      </w:r>
    </w:p>
    <w:p w:rsidR="006A7B64" w:rsidRPr="006A7B64" w:rsidRDefault="006A7B64" w:rsidP="006A7B64">
      <w:pPr>
        <w:pStyle w:val="Zkladntext"/>
        <w:spacing w:after="120"/>
        <w:ind w:left="238" w:hanging="238"/>
        <w:rPr>
          <w:rFonts w:asciiTheme="minorHAnsi" w:hAnsiTheme="minorHAnsi" w:cstheme="minorHAnsi"/>
          <w:sz w:val="24"/>
          <w:szCs w:val="24"/>
        </w:rPr>
      </w:pPr>
      <w:r w:rsidRPr="006A7B64">
        <w:rPr>
          <w:rFonts w:asciiTheme="minorHAnsi" w:hAnsiTheme="minorHAnsi" w:cstheme="minorHAnsi"/>
          <w:bCs/>
          <w:sz w:val="24"/>
          <w:szCs w:val="24"/>
        </w:rPr>
        <w:t xml:space="preserve">Vertovec, S. „Introduction: New directions in the anthropology of migration and multiculturalism.” </w:t>
      </w:r>
      <w:r w:rsidRPr="006A7B64">
        <w:rPr>
          <w:rFonts w:asciiTheme="minorHAnsi" w:hAnsiTheme="minorHAnsi" w:cstheme="minorHAnsi"/>
          <w:bCs/>
          <w:i/>
          <w:sz w:val="24"/>
          <w:szCs w:val="24"/>
        </w:rPr>
        <w:t>Ethnic and Racial Studies,</w:t>
      </w:r>
      <w:r w:rsidRPr="006A7B64">
        <w:rPr>
          <w:rFonts w:asciiTheme="minorHAnsi" w:hAnsiTheme="minorHAnsi" w:cstheme="minorHAnsi"/>
          <w:bCs/>
          <w:sz w:val="24"/>
          <w:szCs w:val="24"/>
        </w:rPr>
        <w:t xml:space="preserve"> Volume 30, Number 6, November 2007 , pp. 961-978(18) </w:t>
      </w:r>
    </w:p>
    <w:p w:rsidR="006A7B64" w:rsidRPr="006A7B64" w:rsidRDefault="006A7B64">
      <w:pPr>
        <w:rPr>
          <w:rFonts w:cstheme="minorHAnsi"/>
          <w:b/>
          <w:sz w:val="24"/>
          <w:szCs w:val="24"/>
        </w:rPr>
      </w:pPr>
      <w:r w:rsidRPr="006A7B64">
        <w:rPr>
          <w:rFonts w:cstheme="minorHAnsi"/>
          <w:b/>
          <w:sz w:val="24"/>
          <w:szCs w:val="24"/>
        </w:rPr>
        <w:t>Antropologie migrace</w:t>
      </w:r>
    </w:p>
    <w:p w:rsidR="006A7B64" w:rsidRPr="006A7B64" w:rsidRDefault="006A7B64">
      <w:pPr>
        <w:rPr>
          <w:rFonts w:cstheme="minorHAnsi"/>
          <w:sz w:val="24"/>
          <w:szCs w:val="24"/>
        </w:rPr>
      </w:pPr>
      <w:r w:rsidRPr="006A7B64">
        <w:rPr>
          <w:rFonts w:cstheme="minorHAnsi"/>
          <w:sz w:val="24"/>
          <w:szCs w:val="24"/>
        </w:rPr>
        <w:t>Brettell, C. 2000. „Theorizing Migration in Anthropology“ In: Brettell, C., Hollifield, J.F. (eds.) 2000. Migration theory: talking across disciplines. New York: Routledge.</w:t>
      </w:r>
    </w:p>
    <w:p w:rsidR="006A7B64" w:rsidRPr="006A7B64" w:rsidRDefault="006A7B64" w:rsidP="006A7B64">
      <w:pPr>
        <w:rPr>
          <w:rFonts w:cstheme="minorHAnsi"/>
          <w:sz w:val="24"/>
          <w:szCs w:val="24"/>
        </w:rPr>
      </w:pPr>
      <w:r w:rsidRPr="006A7B64">
        <w:rPr>
          <w:rFonts w:cstheme="minorHAnsi"/>
          <w:sz w:val="24"/>
          <w:szCs w:val="24"/>
        </w:rPr>
        <w:t xml:space="preserve">Brettell. C. 2003 „Migration Stories.” In Anthropology and Migration: Essays on Transnationalism, Ethnicity and Identity. Walnut Creek: Altamira Press. </w:t>
      </w:r>
    </w:p>
    <w:p w:rsidR="006A7B64" w:rsidRPr="006A7B64" w:rsidRDefault="006A7B64" w:rsidP="006A7B64">
      <w:pPr>
        <w:rPr>
          <w:rFonts w:cstheme="minorHAnsi"/>
          <w:sz w:val="24"/>
          <w:szCs w:val="24"/>
        </w:rPr>
      </w:pPr>
      <w:r w:rsidRPr="006A7B64">
        <w:rPr>
          <w:rFonts w:cstheme="minorHAnsi"/>
          <w:sz w:val="24"/>
          <w:szCs w:val="24"/>
        </w:rPr>
        <w:t>Wimmer, A., N. Glick Schiller. 2008. „Metodologický nacionalismus a pohled za jeho hranice: budování národního státu, migrace a společenské vědy“, Sociální studia 1/2008.</w:t>
      </w:r>
    </w:p>
    <w:p w:rsidR="006A7B64" w:rsidRPr="006A7B64" w:rsidRDefault="006A7B64" w:rsidP="006A7B64">
      <w:pPr>
        <w:rPr>
          <w:rFonts w:cstheme="minorHAnsi"/>
          <w:sz w:val="24"/>
          <w:szCs w:val="24"/>
        </w:rPr>
      </w:pPr>
      <w:r w:rsidRPr="006A7B64">
        <w:rPr>
          <w:rFonts w:cstheme="minorHAnsi"/>
          <w:sz w:val="24"/>
          <w:szCs w:val="24"/>
        </w:rPr>
        <w:t>Szaló, C. 2008. „Transnacionalismus a kritika metodologického nacionalismu“, Sociální studia 1/2008.</w:t>
      </w:r>
    </w:p>
    <w:p w:rsidR="006A7B64" w:rsidRPr="006A7B64" w:rsidRDefault="006A7B64" w:rsidP="006A7B64">
      <w:pPr>
        <w:rPr>
          <w:rFonts w:cstheme="minorHAnsi"/>
          <w:b/>
          <w:sz w:val="24"/>
          <w:szCs w:val="24"/>
        </w:rPr>
      </w:pPr>
      <w:r w:rsidRPr="006A7B64">
        <w:rPr>
          <w:rFonts w:cstheme="minorHAnsi"/>
          <w:b/>
          <w:sz w:val="24"/>
          <w:szCs w:val="24"/>
        </w:rPr>
        <w:t>Transnacionalismus</w:t>
      </w:r>
    </w:p>
    <w:p w:rsidR="006A7B64" w:rsidRPr="006A7B64" w:rsidRDefault="006A7B64" w:rsidP="006A7B64">
      <w:pPr>
        <w:rPr>
          <w:rFonts w:cstheme="minorHAnsi"/>
          <w:sz w:val="24"/>
          <w:szCs w:val="24"/>
        </w:rPr>
      </w:pPr>
      <w:r w:rsidRPr="006A7B64">
        <w:rPr>
          <w:rFonts w:cstheme="minorHAnsi"/>
          <w:sz w:val="24"/>
          <w:szCs w:val="24"/>
        </w:rPr>
        <w:t>Szaló, C. 2007. „Genealogie teorií transnacionální migrace“, Transnacionální migrace. Proměny identit, hranic a vědění o nich. Brno: CDK. S. 23-68.</w:t>
      </w:r>
    </w:p>
    <w:p w:rsidR="006A7B64" w:rsidRPr="006A7B64" w:rsidRDefault="006A7B64" w:rsidP="006A7B64">
      <w:pPr>
        <w:rPr>
          <w:rFonts w:cstheme="minorHAnsi"/>
          <w:b/>
          <w:sz w:val="24"/>
          <w:szCs w:val="24"/>
        </w:rPr>
      </w:pPr>
      <w:r w:rsidRPr="006A7B64">
        <w:rPr>
          <w:rFonts w:cstheme="minorHAnsi"/>
          <w:b/>
          <w:sz w:val="24"/>
          <w:szCs w:val="24"/>
        </w:rPr>
        <w:t xml:space="preserve">Migrace a vytváření domova, privátní sféra, domácnosti a rodiny. Transnacionální rodičovství. Druhá generace (second generation immigrants/first generation nationals). Koncept životního cyklu ve studiu migrace. </w:t>
      </w:r>
    </w:p>
    <w:p w:rsidR="006A7B64" w:rsidRPr="006A7B64" w:rsidRDefault="006A7B64" w:rsidP="006A7B64">
      <w:pPr>
        <w:rPr>
          <w:rFonts w:cstheme="minorHAnsi"/>
          <w:sz w:val="24"/>
          <w:szCs w:val="24"/>
        </w:rPr>
      </w:pPr>
      <w:r w:rsidRPr="006A7B64">
        <w:rPr>
          <w:rFonts w:cstheme="minorHAnsi"/>
          <w:sz w:val="24"/>
          <w:szCs w:val="24"/>
        </w:rPr>
        <w:t>Pribilski, J. 2004. „‘Aprendemos a convirir‘: conjugal relations, co-parenting, and family life among Ecuadorian transnational migrants in New York City and the Ecuadorian Andes“. Global Networks 4(3):313-334.</w:t>
      </w:r>
    </w:p>
    <w:p w:rsidR="006A7B64" w:rsidRPr="006A7B64" w:rsidRDefault="006A7B64" w:rsidP="006A7B64">
      <w:pPr>
        <w:rPr>
          <w:rFonts w:cstheme="minorHAnsi"/>
          <w:b/>
          <w:sz w:val="24"/>
          <w:szCs w:val="24"/>
        </w:rPr>
      </w:pPr>
      <w:r w:rsidRPr="006A7B64">
        <w:rPr>
          <w:rFonts w:cstheme="minorHAnsi"/>
          <w:b/>
          <w:sz w:val="24"/>
          <w:szCs w:val="24"/>
        </w:rPr>
        <w:t>Sociální sítě a migrace</w:t>
      </w:r>
    </w:p>
    <w:p w:rsidR="006A7B64" w:rsidRPr="006A7B64" w:rsidRDefault="006A7B64" w:rsidP="006A7B6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A7B64">
        <w:rPr>
          <w:rFonts w:cstheme="minorHAnsi"/>
          <w:sz w:val="24"/>
          <w:szCs w:val="24"/>
        </w:rPr>
        <w:lastRenderedPageBreak/>
        <w:t xml:space="preserve">Vertovec, S. 2002. „Transnational Networks and Skilled Labour Migration“, dostupné na </w:t>
      </w:r>
      <w:hyperlink r:id="rId6" w:history="1">
        <w:r w:rsidRPr="006A7B64">
          <w:rPr>
            <w:rStyle w:val="Hypertextovodkaz"/>
            <w:rFonts w:cstheme="minorHAnsi"/>
            <w:b/>
            <w:sz w:val="24"/>
            <w:szCs w:val="24"/>
          </w:rPr>
          <w:t>http://www.transcomm.ox.ac.uk/working%20papers/WPTC-02-02%20Vertovec.pdf</w:t>
        </w:r>
      </w:hyperlink>
    </w:p>
    <w:p w:rsidR="006A7B64" w:rsidRPr="006A7B64" w:rsidRDefault="006A7B64" w:rsidP="006A7B6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A7B64" w:rsidRPr="006A7B64" w:rsidRDefault="006A7B64" w:rsidP="006A7B64">
      <w:pPr>
        <w:jc w:val="both"/>
        <w:rPr>
          <w:rStyle w:val="Siln"/>
          <w:rFonts w:asciiTheme="minorHAnsi" w:hAnsiTheme="minorHAnsi" w:cstheme="minorHAnsi"/>
          <w:bCs w:val="0"/>
          <w:sz w:val="24"/>
          <w:szCs w:val="24"/>
        </w:rPr>
      </w:pPr>
      <w:r w:rsidRPr="006A7B64">
        <w:rPr>
          <w:rStyle w:val="Siln"/>
          <w:rFonts w:asciiTheme="minorHAnsi" w:hAnsiTheme="minorHAnsi" w:cstheme="minorHAnsi"/>
          <w:bCs w:val="0"/>
          <w:sz w:val="24"/>
          <w:szCs w:val="24"/>
        </w:rPr>
        <w:t xml:space="preserve">Diaspora, exil, vyprávění o domově, vzpomínání na domov. Antropologie exilu. </w:t>
      </w:r>
    </w:p>
    <w:p w:rsidR="006A7B64" w:rsidRPr="006A7B64" w:rsidRDefault="006A7B64" w:rsidP="006A7B64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6A7B64">
        <w:rPr>
          <w:rFonts w:cstheme="minorHAnsi"/>
          <w:sz w:val="24"/>
          <w:szCs w:val="24"/>
        </w:rPr>
        <w:t xml:space="preserve">Brubaker, R. 2005. ”The ’Diaspora’ Diaspora”, </w:t>
      </w:r>
      <w:r w:rsidRPr="006A7B64">
        <w:rPr>
          <w:rFonts w:cstheme="minorHAnsi"/>
          <w:i/>
          <w:iCs/>
          <w:sz w:val="24"/>
          <w:szCs w:val="24"/>
        </w:rPr>
        <w:t>Ethnic and Racial Studies</w:t>
      </w:r>
      <w:r w:rsidRPr="006A7B64">
        <w:rPr>
          <w:rFonts w:cstheme="minorHAnsi"/>
          <w:sz w:val="24"/>
          <w:szCs w:val="24"/>
        </w:rPr>
        <w:t>, 28 [1]; 1–19.</w:t>
      </w:r>
      <w:r w:rsidRPr="006A7B64">
        <w:rPr>
          <w:rFonts w:cstheme="minorHAnsi"/>
          <w:bCs/>
          <w:sz w:val="24"/>
          <w:szCs w:val="24"/>
        </w:rPr>
        <w:t xml:space="preserve"> </w:t>
      </w:r>
    </w:p>
    <w:p w:rsidR="006A7B64" w:rsidRPr="006A7B64" w:rsidRDefault="006A7B64" w:rsidP="006A7B6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A7B64" w:rsidRPr="006A7B64" w:rsidRDefault="006A7B64" w:rsidP="006A7B64">
      <w:pPr>
        <w:rPr>
          <w:rFonts w:cstheme="minorHAnsi"/>
          <w:sz w:val="24"/>
          <w:szCs w:val="24"/>
        </w:rPr>
      </w:pPr>
    </w:p>
    <w:sectPr w:rsidR="006A7B64" w:rsidRPr="006A7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76F95"/>
    <w:multiLevelType w:val="hybridMultilevel"/>
    <w:tmpl w:val="EFB6A324"/>
    <w:lvl w:ilvl="0" w:tplc="7E7E253C">
      <w:start w:val="1"/>
      <w:numFmt w:val="bullet"/>
      <w:lvlText w:val="☼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B64"/>
    <w:rsid w:val="000E2CF9"/>
    <w:rsid w:val="006A7B64"/>
    <w:rsid w:val="008B1356"/>
    <w:rsid w:val="00DB34B9"/>
    <w:rsid w:val="00DF5FFE"/>
    <w:rsid w:val="00E3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aliases w:val="Základní text_DIP Char,DP_základní text Char"/>
    <w:basedOn w:val="Standardnpsmoodstavce"/>
    <w:link w:val="Zkladntext"/>
    <w:locked/>
    <w:rsid w:val="006A7B64"/>
    <w:rPr>
      <w:rFonts w:ascii="Arial" w:hAnsi="Arial" w:cs="Arial"/>
      <w:sz w:val="21"/>
      <w:szCs w:val="21"/>
    </w:rPr>
  </w:style>
  <w:style w:type="paragraph" w:styleId="Zkladntext">
    <w:name w:val="Body Text"/>
    <w:aliases w:val="Základní text_DIP,DP_základní text"/>
    <w:basedOn w:val="Normln"/>
    <w:link w:val="ZkladntextChar"/>
    <w:unhideWhenUsed/>
    <w:rsid w:val="006A7B64"/>
    <w:pPr>
      <w:spacing w:before="120" w:after="0" w:line="240" w:lineRule="auto"/>
      <w:jc w:val="both"/>
    </w:pPr>
    <w:rPr>
      <w:rFonts w:ascii="Arial" w:hAnsi="Arial" w:cs="Arial"/>
      <w:sz w:val="21"/>
      <w:szCs w:val="21"/>
    </w:rPr>
  </w:style>
  <w:style w:type="character" w:customStyle="1" w:styleId="ZkladntextChar1">
    <w:name w:val="Základní text Char1"/>
    <w:basedOn w:val="Standardnpsmoodstavce"/>
    <w:uiPriority w:val="99"/>
    <w:semiHidden/>
    <w:rsid w:val="006A7B64"/>
  </w:style>
  <w:style w:type="character" w:styleId="Zvraznn">
    <w:name w:val="Emphasis"/>
    <w:basedOn w:val="Standardnpsmoodstavce"/>
    <w:qFormat/>
    <w:rsid w:val="006A7B64"/>
    <w:rPr>
      <w:i/>
      <w:i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A7B6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A7B64"/>
  </w:style>
  <w:style w:type="paragraph" w:styleId="Zkladntext3">
    <w:name w:val="Body Text 3"/>
    <w:basedOn w:val="Normln"/>
    <w:link w:val="Zkladntext3Char"/>
    <w:uiPriority w:val="99"/>
    <w:semiHidden/>
    <w:unhideWhenUsed/>
    <w:rsid w:val="006A7B6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A7B64"/>
    <w:rPr>
      <w:sz w:val="16"/>
      <w:szCs w:val="16"/>
    </w:rPr>
  </w:style>
  <w:style w:type="character" w:styleId="Hypertextovodkaz">
    <w:name w:val="Hyperlink"/>
    <w:basedOn w:val="Standardnpsmoodstavce"/>
    <w:semiHidden/>
    <w:unhideWhenUsed/>
    <w:rsid w:val="006A7B64"/>
    <w:rPr>
      <w:color w:val="0000FF"/>
      <w:u w:val="single"/>
    </w:rPr>
  </w:style>
  <w:style w:type="character" w:styleId="Siln">
    <w:name w:val="Strong"/>
    <w:basedOn w:val="Standardnpsmoodstavce"/>
    <w:qFormat/>
    <w:rsid w:val="006A7B64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aliases w:val="Základní text_DIP Char,DP_základní text Char"/>
    <w:basedOn w:val="Standardnpsmoodstavce"/>
    <w:link w:val="Zkladntext"/>
    <w:locked/>
    <w:rsid w:val="006A7B64"/>
    <w:rPr>
      <w:rFonts w:ascii="Arial" w:hAnsi="Arial" w:cs="Arial"/>
      <w:sz w:val="21"/>
      <w:szCs w:val="21"/>
    </w:rPr>
  </w:style>
  <w:style w:type="paragraph" w:styleId="Zkladntext">
    <w:name w:val="Body Text"/>
    <w:aliases w:val="Základní text_DIP,DP_základní text"/>
    <w:basedOn w:val="Normln"/>
    <w:link w:val="ZkladntextChar"/>
    <w:unhideWhenUsed/>
    <w:rsid w:val="006A7B64"/>
    <w:pPr>
      <w:spacing w:before="120" w:after="0" w:line="240" w:lineRule="auto"/>
      <w:jc w:val="both"/>
    </w:pPr>
    <w:rPr>
      <w:rFonts w:ascii="Arial" w:hAnsi="Arial" w:cs="Arial"/>
      <w:sz w:val="21"/>
      <w:szCs w:val="21"/>
    </w:rPr>
  </w:style>
  <w:style w:type="character" w:customStyle="1" w:styleId="ZkladntextChar1">
    <w:name w:val="Základní text Char1"/>
    <w:basedOn w:val="Standardnpsmoodstavce"/>
    <w:uiPriority w:val="99"/>
    <w:semiHidden/>
    <w:rsid w:val="006A7B64"/>
  </w:style>
  <w:style w:type="character" w:styleId="Zvraznn">
    <w:name w:val="Emphasis"/>
    <w:basedOn w:val="Standardnpsmoodstavce"/>
    <w:qFormat/>
    <w:rsid w:val="006A7B64"/>
    <w:rPr>
      <w:i/>
      <w:i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A7B6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A7B64"/>
  </w:style>
  <w:style w:type="paragraph" w:styleId="Zkladntext3">
    <w:name w:val="Body Text 3"/>
    <w:basedOn w:val="Normln"/>
    <w:link w:val="Zkladntext3Char"/>
    <w:uiPriority w:val="99"/>
    <w:semiHidden/>
    <w:unhideWhenUsed/>
    <w:rsid w:val="006A7B6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A7B64"/>
    <w:rPr>
      <w:sz w:val="16"/>
      <w:szCs w:val="16"/>
    </w:rPr>
  </w:style>
  <w:style w:type="character" w:styleId="Hypertextovodkaz">
    <w:name w:val="Hyperlink"/>
    <w:basedOn w:val="Standardnpsmoodstavce"/>
    <w:semiHidden/>
    <w:unhideWhenUsed/>
    <w:rsid w:val="006A7B64"/>
    <w:rPr>
      <w:color w:val="0000FF"/>
      <w:u w:val="single"/>
    </w:rPr>
  </w:style>
  <w:style w:type="character" w:styleId="Siln">
    <w:name w:val="Strong"/>
    <w:basedOn w:val="Standardnpsmoodstavce"/>
    <w:qFormat/>
    <w:rsid w:val="006A7B64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nscomm.ox.ac.uk/working%20papers/WPTC-02-02%20Vertovec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Kuthanová</dc:creator>
  <cp:lastModifiedBy>Veronika Kuthanová</cp:lastModifiedBy>
  <cp:revision>2</cp:revision>
  <dcterms:created xsi:type="dcterms:W3CDTF">2015-10-26T08:53:00Z</dcterms:created>
  <dcterms:modified xsi:type="dcterms:W3CDTF">2015-10-26T09:21:00Z</dcterms:modified>
</cp:coreProperties>
</file>