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69" w:rsidRDefault="003F4369" w:rsidP="003F4369">
      <w:pPr>
        <w:spacing w:line="360" w:lineRule="auto"/>
        <w:jc w:val="center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Doba římská</w:t>
      </w:r>
      <w:bookmarkStart w:id="0" w:name="_GoBack"/>
      <w:bookmarkEnd w:id="0"/>
    </w:p>
    <w:p w:rsidR="00362C52" w:rsidRDefault="00011A23" w:rsidP="00F22EA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011A23">
        <w:rPr>
          <w:rFonts w:asciiTheme="majorHAnsi" w:hAnsiTheme="majorHAnsi"/>
          <w:sz w:val="24"/>
          <w:szCs w:val="24"/>
          <w:lang w:val="cs-CZ"/>
        </w:rPr>
        <w:t>Cílem dnešního kurzu bude Vás obeznámit s dobou římskou, která zabírá 1. – 4.</w:t>
      </w:r>
      <w:r w:rsidR="00F22EAD">
        <w:rPr>
          <w:rFonts w:asciiTheme="majorHAnsi" w:hAnsiTheme="majorHAnsi"/>
          <w:sz w:val="24"/>
          <w:szCs w:val="24"/>
          <w:lang w:val="cs-CZ"/>
        </w:rPr>
        <w:t xml:space="preserve"> století n. l.</w:t>
      </w:r>
      <w:r>
        <w:rPr>
          <w:rFonts w:asciiTheme="majorHAnsi" w:hAnsiTheme="majorHAnsi"/>
          <w:sz w:val="24"/>
          <w:szCs w:val="24"/>
          <w:lang w:val="cs-CZ"/>
        </w:rPr>
        <w:t xml:space="preserve"> V tomto období byl historický vývoj ve střední Evropě </w:t>
      </w:r>
      <w:r w:rsidR="00F22EAD">
        <w:rPr>
          <w:rFonts w:asciiTheme="majorHAnsi" w:hAnsiTheme="majorHAnsi"/>
          <w:sz w:val="24"/>
          <w:szCs w:val="24"/>
          <w:lang w:val="cs-CZ"/>
        </w:rPr>
        <w:t>silně ovlivněn</w:t>
      </w:r>
      <w:r>
        <w:rPr>
          <w:rFonts w:asciiTheme="majorHAnsi" w:hAnsiTheme="majorHAnsi"/>
          <w:sz w:val="24"/>
          <w:szCs w:val="24"/>
          <w:lang w:val="cs-CZ"/>
        </w:rPr>
        <w:t xml:space="preserve"> etablovanou Římskou říší, která zabírala velkou část Evropy, část Asie a severní pobřeží Afriky. Území za hranicí ŘŘ trvale osídlené germánskými i negermánsk</w:t>
      </w:r>
      <w:r w:rsidR="00F22EAD">
        <w:rPr>
          <w:rFonts w:asciiTheme="majorHAnsi" w:hAnsiTheme="majorHAnsi"/>
          <w:sz w:val="24"/>
          <w:szCs w:val="24"/>
          <w:lang w:val="cs-CZ"/>
        </w:rPr>
        <w:t>ými kmeny se nazývalo Svobodná G</w:t>
      </w:r>
      <w:r>
        <w:rPr>
          <w:rFonts w:asciiTheme="majorHAnsi" w:hAnsiTheme="majorHAnsi"/>
          <w:sz w:val="24"/>
          <w:szCs w:val="24"/>
          <w:lang w:val="cs-CZ"/>
        </w:rPr>
        <w:t>ermánie – GERMANIA MAGNA, GERMANIA LIBERA.</w:t>
      </w:r>
    </w:p>
    <w:p w:rsidR="00011A23" w:rsidRDefault="00011A23" w:rsidP="00F22EA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Jako označení pro hranice je používám termín limes. Pro naše území má největší význam </w:t>
      </w:r>
      <w:proofErr w:type="spellStart"/>
      <w:r w:rsidRPr="00D84651">
        <w:rPr>
          <w:rFonts w:asciiTheme="majorHAnsi" w:hAnsiTheme="majorHAnsi"/>
          <w:b/>
          <w:sz w:val="24"/>
          <w:szCs w:val="24"/>
          <w:lang w:val="cs-CZ"/>
        </w:rPr>
        <w:t>raetský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a </w:t>
      </w:r>
      <w:proofErr w:type="spellStart"/>
      <w:r w:rsidRPr="00D84651">
        <w:rPr>
          <w:rFonts w:asciiTheme="majorHAnsi" w:hAnsiTheme="majorHAnsi"/>
          <w:b/>
          <w:sz w:val="24"/>
          <w:szCs w:val="24"/>
          <w:lang w:val="cs-CZ"/>
        </w:rPr>
        <w:t>noricko</w:t>
      </w:r>
      <w:proofErr w:type="spellEnd"/>
      <w:r w:rsidRPr="00D84651">
        <w:rPr>
          <w:rFonts w:asciiTheme="majorHAnsi" w:hAnsiTheme="majorHAnsi"/>
          <w:b/>
          <w:sz w:val="24"/>
          <w:szCs w:val="24"/>
          <w:lang w:val="cs-CZ"/>
        </w:rPr>
        <w:t xml:space="preserve"> panonský limit</w:t>
      </w:r>
      <w:r>
        <w:rPr>
          <w:rFonts w:asciiTheme="majorHAnsi" w:hAnsiTheme="majorHAnsi"/>
          <w:sz w:val="24"/>
          <w:szCs w:val="24"/>
          <w:lang w:val="cs-CZ"/>
        </w:rPr>
        <w:t xml:space="preserve">. </w:t>
      </w:r>
    </w:p>
    <w:p w:rsidR="00011A23" w:rsidRDefault="00011A23" w:rsidP="00F22EA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Na území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barbarika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sídlily především kmeny germánských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Svébů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 Mezi nejvýznamnější kmeny nejen na našem území, ale v celém kmenovém svazu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Svébů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patřili Markomani a Kvádové (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Droberjar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2002, 168).</w:t>
      </w:r>
    </w:p>
    <w:p w:rsidR="00011A23" w:rsidRDefault="00011A23" w:rsidP="00F22EA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12753">
        <w:rPr>
          <w:rFonts w:asciiTheme="majorHAnsi" w:hAnsiTheme="majorHAnsi"/>
          <w:sz w:val="24"/>
          <w:szCs w:val="24"/>
          <w:lang w:val="cs-CZ"/>
        </w:rPr>
        <w:t>Kromě několik</w:t>
      </w:r>
      <w:r>
        <w:rPr>
          <w:rFonts w:asciiTheme="majorHAnsi" w:hAnsiTheme="majorHAnsi"/>
          <w:sz w:val="24"/>
          <w:szCs w:val="24"/>
          <w:lang w:val="cs-CZ"/>
        </w:rPr>
        <w:t>a</w:t>
      </w:r>
      <w:r w:rsidRPr="00E12753">
        <w:rPr>
          <w:rFonts w:asciiTheme="majorHAnsi" w:hAnsiTheme="majorHAnsi"/>
          <w:sz w:val="24"/>
          <w:szCs w:val="24"/>
          <w:lang w:val="cs-CZ"/>
        </w:rPr>
        <w:t xml:space="preserve"> výš</w:t>
      </w:r>
      <w:r>
        <w:rPr>
          <w:rFonts w:asciiTheme="majorHAnsi" w:hAnsiTheme="majorHAnsi"/>
          <w:sz w:val="24"/>
          <w:szCs w:val="24"/>
          <w:lang w:val="cs-CZ"/>
        </w:rPr>
        <w:t>inných sídlišť jsou v našich zemích sídliště nížinné, neopevněné. Známe několik stovek sídlišť, žádné z nich však nebylo prozkoumáno komplexně.</w:t>
      </w:r>
    </w:p>
    <w:p w:rsidR="00011A23" w:rsidRDefault="00011A23" w:rsidP="00F22EA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Sídliště mají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dvorcovité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uspořádá objektů, jako je například na sídlišti Turnov – Maškovy Zahrady (Čechy), nebo Vlčnov – Dolní Němčí (Morava).</w:t>
      </w:r>
    </w:p>
    <w:p w:rsidR="00011A23" w:rsidRDefault="00011A23" w:rsidP="00F22EA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Pro naše území jsou charakteristické povrchové kůlové domy menších rozměrů, jedno nebo dvouprostorové (Balcárková 2007, 34). V největší míře se potkáváme se zahloubenými jednoprostorovými chatami, které se vyskytují v několika variantách odlišených podle rozmístění kůlů nesoucích střechu.  Zahloubené chaty se lišily velikostí, provedením, ale i funkcí v rámci jednoho sídliště.</w:t>
      </w:r>
    </w:p>
    <w:p w:rsidR="00F22EAD" w:rsidRDefault="00F22EAD" w:rsidP="00F22EA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F22EAD">
        <w:rPr>
          <w:rFonts w:asciiTheme="majorHAnsi" w:hAnsiTheme="majorHAnsi"/>
          <w:b/>
          <w:sz w:val="24"/>
          <w:szCs w:val="24"/>
          <w:lang w:val="cs-CZ"/>
        </w:rPr>
        <w:t>Pohřební ritus</w:t>
      </w:r>
      <w:r>
        <w:rPr>
          <w:rFonts w:asciiTheme="majorHAnsi" w:hAnsiTheme="majorHAnsi"/>
          <w:sz w:val="24"/>
          <w:szCs w:val="24"/>
          <w:lang w:val="cs-CZ"/>
        </w:rPr>
        <w:t xml:space="preserve"> byl u nás v době římské a době stěhování národů značně nejednotný, což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svedčí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nejen o nesourodé skladbě obyvatelstva, ale i o různých rodových zvycích. Hlavním způsobem pohřbívání u nás v době římské a době stěhování národů bylo spalování (kremace). V rámci kostrových hrobů můžeme sledovat i bohatě vybavené kostrové hroby, tzv. knížecí hroby.  V menší míře se vyskytuje i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inhumace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, čili kostrové pochovávání. Z Moravy známe také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birituální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pohřebiště (Mikulov, Valtice).</w:t>
      </w:r>
    </w:p>
    <w:p w:rsidR="00F22EAD" w:rsidRDefault="00F22EAD" w:rsidP="00F22EA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Milodary nacházíme často sežehnuté žárem a záměrně deformované, byly ukládány do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urna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>, i nad a pod urnu (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Drobejraj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2002).</w:t>
      </w:r>
    </w:p>
    <w:p w:rsidR="00BA38F4" w:rsidRDefault="001D6468" w:rsidP="00BA38F4">
      <w:pPr>
        <w:spacing w:line="360" w:lineRule="auto"/>
        <w:jc w:val="both"/>
        <w:rPr>
          <w:rFonts w:asciiTheme="majorHAnsi" w:hAnsiTheme="majorHAnsi"/>
          <w:b/>
          <w:i/>
          <w:sz w:val="24"/>
          <w:szCs w:val="24"/>
          <w:lang w:val="cs-CZ"/>
        </w:rPr>
      </w:pPr>
      <w:r w:rsidRPr="00BA38F4">
        <w:rPr>
          <w:rFonts w:asciiTheme="majorHAnsi" w:hAnsiTheme="majorHAnsi"/>
          <w:b/>
          <w:sz w:val="24"/>
          <w:szCs w:val="24"/>
          <w:lang w:val="cs-CZ"/>
        </w:rPr>
        <w:lastRenderedPageBreak/>
        <w:t>bitva v </w:t>
      </w:r>
      <w:proofErr w:type="spellStart"/>
      <w:r w:rsidRPr="00BA38F4">
        <w:rPr>
          <w:rFonts w:asciiTheme="majorHAnsi" w:hAnsiTheme="majorHAnsi"/>
          <w:b/>
          <w:sz w:val="24"/>
          <w:szCs w:val="24"/>
          <w:lang w:val="cs-CZ"/>
        </w:rPr>
        <w:t>Teutoburském</w:t>
      </w:r>
      <w:proofErr w:type="spellEnd"/>
      <w:r w:rsidRPr="00BA38F4">
        <w:rPr>
          <w:rFonts w:asciiTheme="majorHAnsi" w:hAnsiTheme="majorHAnsi"/>
          <w:b/>
          <w:sz w:val="24"/>
          <w:szCs w:val="24"/>
          <w:lang w:val="cs-CZ"/>
        </w:rPr>
        <w:t xml:space="preserve"> lese</w:t>
      </w:r>
      <w:r>
        <w:rPr>
          <w:rFonts w:asciiTheme="majorHAnsi" w:hAnsiTheme="majorHAnsi"/>
          <w:sz w:val="24"/>
          <w:szCs w:val="24"/>
          <w:lang w:val="cs-CZ"/>
        </w:rPr>
        <w:t xml:space="preserve"> – </w:t>
      </w:r>
      <w:r w:rsidRPr="00BA38F4">
        <w:rPr>
          <w:rFonts w:asciiTheme="majorHAnsi" w:hAnsiTheme="majorHAnsi"/>
          <w:b/>
          <w:sz w:val="24"/>
          <w:szCs w:val="24"/>
          <w:lang w:val="cs-CZ"/>
        </w:rPr>
        <w:t>9 n. l</w:t>
      </w:r>
      <w:r>
        <w:rPr>
          <w:rFonts w:asciiTheme="majorHAnsi" w:hAnsiTheme="majorHAnsi"/>
          <w:sz w:val="24"/>
          <w:szCs w:val="24"/>
          <w:lang w:val="cs-CZ"/>
        </w:rPr>
        <w:t xml:space="preserve">. </w:t>
      </w:r>
      <w:r w:rsidR="00BA38F4">
        <w:rPr>
          <w:rFonts w:asciiTheme="majorHAnsi" w:hAnsiTheme="majorHAnsi"/>
          <w:sz w:val="24"/>
          <w:szCs w:val="24"/>
          <w:lang w:val="cs-CZ"/>
        </w:rPr>
        <w:t xml:space="preserve">– </w:t>
      </w:r>
      <w:r w:rsidR="00BA38F4" w:rsidRPr="0013018E">
        <w:rPr>
          <w:rFonts w:asciiTheme="majorHAnsi" w:hAnsiTheme="majorHAnsi"/>
          <w:i/>
          <w:sz w:val="24"/>
          <w:szCs w:val="24"/>
          <w:lang w:val="cs-CZ"/>
        </w:rPr>
        <w:t>tato bitva</w:t>
      </w:r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 se odehrála mezi římskými vojsky, vedenými P. Q. Varem a Germány, zvláště 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Cherusky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, pod vedením Arminia. Příčinou ozbrojeného konfliktu se stala tyranie tehdejšího místodržícího P. Q. 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Vara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 v nové provincii Germania. Omezoval osobní svobody a práva germánských kmenů, založených na 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odvěcích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 zvycích jejich předků. Současně docházelo ke stále většímu zvyšování daní. To vše vedlo ke vzpouře 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Cherusků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>, která přerostla v 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celogermánský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 odpor obyvatel na sever od Rýna. Proti vzbouřivším Germánům byla podniknuta trestná výprava. Římská expediční armáda postupovala nížinou podél řeky 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Lippe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, dále přes řeku Emži směrem na pohoří 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Teutoburský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 les. Římané se tak postupně ocitli v neznámém prostoru. Této situace znamenitě využil Arminius. V září roku 9 n. l. vlákal římské legie do prostoru rozsáhlých bažin obklopených hlubokými neprůchozími lesy na svazích. V těchto místech Arminius přepadl celé vojsko složené ze tří legií a devíti pomocných sborů s vozatajstvem. 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Cheruskům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 se podařilo všechny tři legie totálně zničit. Jejich velitel </w:t>
      </w:r>
      <w:proofErr w:type="spellStart"/>
      <w:r w:rsidR="00BA38F4">
        <w:rPr>
          <w:rFonts w:asciiTheme="majorHAnsi" w:hAnsiTheme="majorHAnsi"/>
          <w:i/>
          <w:sz w:val="24"/>
          <w:szCs w:val="24"/>
          <w:lang w:val="cs-CZ"/>
        </w:rPr>
        <w:t>Varus</w:t>
      </w:r>
      <w:proofErr w:type="spellEnd"/>
      <w:r w:rsidR="00BA38F4">
        <w:rPr>
          <w:rFonts w:asciiTheme="majorHAnsi" w:hAnsiTheme="majorHAnsi"/>
          <w:i/>
          <w:sz w:val="24"/>
          <w:szCs w:val="24"/>
          <w:lang w:val="cs-CZ"/>
        </w:rPr>
        <w:t xml:space="preserve"> spáchal sebevraždu. Touto prohrou přišli Římané nejen o významný vojenský kontingent, ale současně byli nuceni ukončit své krátkodobé panství na území mezi Rýnem a Labem. </w:t>
      </w:r>
      <w:r w:rsidR="00BA38F4" w:rsidRPr="00275073">
        <w:rPr>
          <w:rFonts w:asciiTheme="majorHAnsi" w:hAnsiTheme="majorHAnsi"/>
          <w:b/>
          <w:i/>
          <w:sz w:val="24"/>
          <w:szCs w:val="24"/>
          <w:lang w:val="cs-CZ"/>
        </w:rPr>
        <w:t xml:space="preserve">Místo bitvy </w:t>
      </w:r>
      <w:proofErr w:type="spellStart"/>
      <w:r w:rsidR="00BA38F4" w:rsidRPr="00275073">
        <w:rPr>
          <w:rFonts w:asciiTheme="majorHAnsi" w:hAnsiTheme="majorHAnsi"/>
          <w:b/>
          <w:i/>
          <w:sz w:val="24"/>
          <w:szCs w:val="24"/>
          <w:lang w:val="cs-CZ"/>
        </w:rPr>
        <w:t>Kalkriese</w:t>
      </w:r>
      <w:proofErr w:type="spellEnd"/>
      <w:r w:rsidR="00BA38F4" w:rsidRPr="00275073">
        <w:rPr>
          <w:rFonts w:asciiTheme="majorHAnsi" w:hAnsiTheme="majorHAnsi"/>
          <w:b/>
          <w:i/>
          <w:sz w:val="24"/>
          <w:szCs w:val="24"/>
          <w:lang w:val="cs-CZ"/>
        </w:rPr>
        <w:t>.</w:t>
      </w:r>
    </w:p>
    <w:p w:rsidR="0072185C" w:rsidRPr="001761EB" w:rsidRDefault="0072185C" w:rsidP="0072185C">
      <w:pPr>
        <w:spacing w:line="360" w:lineRule="auto"/>
        <w:jc w:val="both"/>
        <w:rPr>
          <w:rFonts w:asciiTheme="majorHAnsi" w:hAnsiTheme="majorHAnsi"/>
          <w:i/>
          <w:sz w:val="24"/>
          <w:szCs w:val="24"/>
          <w:lang w:val="cs-CZ"/>
        </w:rPr>
      </w:pPr>
      <w:r w:rsidRPr="001761EB">
        <w:rPr>
          <w:rFonts w:asciiTheme="majorHAnsi" w:hAnsiTheme="majorHAnsi"/>
          <w:b/>
          <w:i/>
          <w:sz w:val="24"/>
          <w:szCs w:val="24"/>
          <w:lang w:val="cs-CZ"/>
        </w:rPr>
        <w:t>Markomanské války</w:t>
      </w:r>
      <w:r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– přesnější název by měl být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germánsko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– sarmatské války, protože je Římané vedli nejenom s Markomany, ale i s jinými kmeny (Kvádové,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Hermunduři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,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Naristové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>), a také s kmeny negermánskými, zvláště se Sarmaty (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Iazygové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,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Roxolani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, Alani). Pojem markomanské války se však vžil, neboť jejich hlavním činitelem byli Markomani a Kvádové. </w:t>
      </w:r>
    </w:p>
    <w:p w:rsidR="0072185C" w:rsidRPr="001761EB" w:rsidRDefault="0072185C" w:rsidP="0072185C">
      <w:pPr>
        <w:spacing w:line="360" w:lineRule="auto"/>
        <w:jc w:val="both"/>
        <w:rPr>
          <w:rFonts w:asciiTheme="majorHAnsi" w:hAnsiTheme="majorHAnsi"/>
          <w:i/>
          <w:sz w:val="24"/>
          <w:szCs w:val="24"/>
          <w:lang w:val="cs-CZ"/>
        </w:rPr>
      </w:pPr>
      <w:r w:rsidRPr="001761EB">
        <w:rPr>
          <w:rFonts w:asciiTheme="majorHAnsi" w:hAnsiTheme="majorHAnsi"/>
          <w:i/>
          <w:sz w:val="24"/>
          <w:szCs w:val="24"/>
          <w:lang w:val="cs-CZ"/>
        </w:rPr>
        <w:t>Tyto války, odehrávající se za vlády Marka Aurelia (161 – 180) znamenaly vážný zásah do hospodářského systému celé římské říše a předznamenali počátek krize římského impéria. V 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barbariku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jsou považovány za mezník mezi starší a mladší dobou římskou. O válkách nás informuje zobrazení na 30 metrů </w:t>
      </w:r>
      <w:proofErr w:type="gramStart"/>
      <w:r w:rsidRPr="001761EB">
        <w:rPr>
          <w:rFonts w:asciiTheme="majorHAnsi" w:hAnsiTheme="majorHAnsi"/>
          <w:i/>
          <w:sz w:val="24"/>
          <w:szCs w:val="24"/>
          <w:lang w:val="cs-CZ"/>
        </w:rPr>
        <w:t>vysokém</w:t>
      </w:r>
      <w:proofErr w:type="gram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sloupu Marka Aurelia v Římě. Mezi hlavní písemné památky o této době patří životopisy Marka Aurelia a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Commoda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>.</w:t>
      </w:r>
    </w:p>
    <w:p w:rsidR="0072185C" w:rsidRPr="001761EB" w:rsidRDefault="0072185C" w:rsidP="0072185C">
      <w:pPr>
        <w:spacing w:line="360" w:lineRule="auto"/>
        <w:jc w:val="both"/>
        <w:rPr>
          <w:rFonts w:asciiTheme="majorHAnsi" w:hAnsiTheme="majorHAnsi"/>
          <w:i/>
          <w:sz w:val="24"/>
          <w:szCs w:val="24"/>
          <w:lang w:val="cs-CZ"/>
        </w:rPr>
      </w:pPr>
      <w:r w:rsidRPr="001761EB">
        <w:rPr>
          <w:rFonts w:asciiTheme="majorHAnsi" w:hAnsiTheme="majorHAnsi"/>
          <w:i/>
          <w:sz w:val="24"/>
          <w:szCs w:val="24"/>
          <w:lang w:val="cs-CZ"/>
        </w:rPr>
        <w:t>Uvedené válečné události dělíme na dvě hlavní etapy:</w:t>
      </w:r>
    </w:p>
    <w:p w:rsidR="0072185C" w:rsidRPr="001761EB" w:rsidRDefault="0072185C" w:rsidP="0072185C">
      <w:pPr>
        <w:spacing w:line="360" w:lineRule="auto"/>
        <w:jc w:val="both"/>
        <w:rPr>
          <w:rFonts w:asciiTheme="majorHAnsi" w:hAnsiTheme="majorHAnsi"/>
          <w:i/>
          <w:sz w:val="24"/>
          <w:szCs w:val="24"/>
          <w:lang w:val="cs-CZ"/>
        </w:rPr>
      </w:pPr>
      <w:r w:rsidRPr="001761EB">
        <w:rPr>
          <w:rFonts w:asciiTheme="majorHAnsi" w:hAnsiTheme="majorHAnsi"/>
          <w:i/>
          <w:sz w:val="24"/>
          <w:szCs w:val="24"/>
          <w:lang w:val="cs-CZ"/>
        </w:rPr>
        <w:t>1. germánské nájezdy (166-171)</w:t>
      </w:r>
    </w:p>
    <w:p w:rsidR="0072185C" w:rsidRPr="001761EB" w:rsidRDefault="0072185C" w:rsidP="0072185C">
      <w:pPr>
        <w:spacing w:line="360" w:lineRule="auto"/>
        <w:jc w:val="both"/>
        <w:rPr>
          <w:rFonts w:asciiTheme="majorHAnsi" w:hAnsiTheme="majorHAnsi"/>
          <w:i/>
          <w:sz w:val="24"/>
          <w:szCs w:val="24"/>
          <w:lang w:val="cs-CZ"/>
        </w:rPr>
      </w:pPr>
      <w:r w:rsidRPr="001761EB">
        <w:rPr>
          <w:rFonts w:asciiTheme="majorHAnsi" w:hAnsiTheme="majorHAnsi"/>
          <w:i/>
          <w:sz w:val="24"/>
          <w:szCs w:val="24"/>
          <w:lang w:val="cs-CZ"/>
        </w:rPr>
        <w:t>2. římská protiofenziva (172-180)</w:t>
      </w:r>
    </w:p>
    <w:p w:rsidR="0072185C" w:rsidRDefault="0072185C" w:rsidP="0072185C">
      <w:pPr>
        <w:spacing w:line="360" w:lineRule="auto"/>
        <w:jc w:val="both"/>
        <w:rPr>
          <w:rFonts w:asciiTheme="majorHAnsi" w:hAnsiTheme="majorHAnsi"/>
          <w:i/>
          <w:sz w:val="24"/>
          <w:szCs w:val="24"/>
          <w:lang w:val="cs-CZ"/>
        </w:rPr>
      </w:pPr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Již v roce165 překročilo několik tisíc germánských bojovníků (uvádějí se Langobardi a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Obiové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) Dunaj. Byl to první (neúspěšný) pokus o násilný přechod římského limitu. Následovala výprava poselstva jedenácti podunajských kmenů, která v počáteční fázi válek v čele s markomanským králem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Ballomariem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vyjednávala o mír s 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hornopanonským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legátem M.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Ialliem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Bassem. Ačkoliv mír se podařilo zjednat, nemá dlouhého trvání, neboť už v následujícím roce protrhly germánské a sarmatské kmeny římskou hranici na Dunaji a pronikly do Panonie. V roku 167 sice dosáhli Římané dílčího úspěchu, ale jenom na krátkou chvíli. Následujícího roku se vypravili oba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spolucísařové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Marcus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Aureliius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i Lucius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Verus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, s vojskem do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Aquileie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. Tím si získali, zvláště u Kvádů, alespoň dočasný respekt. Dosadili Germánům nového krále, a pokračovali dále v tažení. Po překročení Alp dosáhli v těžké bitvě markantního úspěchu. Písemné prameny nám zanechaly zprávu o tom, že v této bitvě bojovaly také germánské ženy, neboť mezi mrtvolami Germánů byla nalezena těla žen ve vojenské zbroji. Po onom úspěchu se Římané opět stáhli do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Aquileie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. V roce umírá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Lucus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Verus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, čeho brilantně využili Germáni. Markomani a Kvádové pronikli podruhé přes Norikum a Panonii hluboko do nitra římské říše, ocitli se dokonce až v severní Itálii. Řím musel čelit kritické situaci, jakou od dob druhé punské války nezažil. Dílčí úspěchy zaznamenali Římané až v roku 170.  V této době byli již Germáni natolik zdecimováni, že museli postupně opouštět dobyté pozice. Marcus Aurelius přenesl svůj hlavní stan do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hornopanonského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Carnunta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a postupně se připravoval na protiofenzivu. Přitom prvořadým cílem bylo pokořit Kvády, kteří obývali území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jihomoravsko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 xml:space="preserve"> – západoslovenské, tedy prostor mezi Markomany a </w:t>
      </w:r>
      <w:proofErr w:type="spellStart"/>
      <w:r w:rsidRPr="001761EB">
        <w:rPr>
          <w:rFonts w:asciiTheme="majorHAnsi" w:hAnsiTheme="majorHAnsi"/>
          <w:i/>
          <w:sz w:val="24"/>
          <w:szCs w:val="24"/>
          <w:lang w:val="cs-CZ"/>
        </w:rPr>
        <w:t>Iazygy</w:t>
      </w:r>
      <w:proofErr w:type="spellEnd"/>
      <w:r w:rsidRPr="001761EB">
        <w:rPr>
          <w:rFonts w:asciiTheme="majorHAnsi" w:hAnsiTheme="majorHAnsi"/>
          <w:i/>
          <w:sz w:val="24"/>
          <w:szCs w:val="24"/>
          <w:lang w:val="cs-CZ"/>
        </w:rPr>
        <w:t>. Římské tažení</w:t>
      </w:r>
      <w:r>
        <w:rPr>
          <w:rFonts w:asciiTheme="majorHAnsi" w:hAnsiTheme="majorHAnsi"/>
          <w:i/>
          <w:sz w:val="24"/>
          <w:szCs w:val="24"/>
          <w:lang w:val="cs-CZ"/>
        </w:rPr>
        <w:t xml:space="preserve"> v čele s císařem, známe pod označením </w:t>
      </w:r>
      <w:proofErr w:type="spellStart"/>
      <w:r w:rsidRPr="001761EB">
        <w:rPr>
          <w:rFonts w:asciiTheme="majorHAnsi" w:hAnsiTheme="majorHAnsi"/>
          <w:b/>
          <w:i/>
          <w:sz w:val="24"/>
          <w:szCs w:val="24"/>
          <w:lang w:val="cs-CZ"/>
        </w:rPr>
        <w:t>Expeditio</w:t>
      </w:r>
      <w:proofErr w:type="spellEnd"/>
      <w:r w:rsidRPr="001761EB">
        <w:rPr>
          <w:rFonts w:asciiTheme="majorHAnsi" w:hAnsiTheme="majorHAnsi"/>
          <w:b/>
          <w:i/>
          <w:sz w:val="24"/>
          <w:szCs w:val="24"/>
          <w:lang w:val="cs-CZ"/>
        </w:rPr>
        <w:t xml:space="preserve"> </w:t>
      </w:r>
      <w:proofErr w:type="spellStart"/>
      <w:r w:rsidRPr="001761EB">
        <w:rPr>
          <w:rFonts w:asciiTheme="majorHAnsi" w:hAnsiTheme="majorHAnsi"/>
          <w:b/>
          <w:i/>
          <w:sz w:val="24"/>
          <w:szCs w:val="24"/>
          <w:lang w:val="cs-CZ"/>
        </w:rPr>
        <w:t>Germanica</w:t>
      </w:r>
      <w:proofErr w:type="spellEnd"/>
      <w:r w:rsidRPr="001761EB">
        <w:rPr>
          <w:rFonts w:asciiTheme="majorHAnsi" w:hAnsiTheme="majorHAnsi"/>
          <w:b/>
          <w:i/>
          <w:sz w:val="24"/>
          <w:szCs w:val="24"/>
          <w:lang w:val="cs-CZ"/>
        </w:rPr>
        <w:t xml:space="preserve"> prima</w:t>
      </w:r>
      <w:r>
        <w:rPr>
          <w:rFonts w:asciiTheme="majorHAnsi" w:hAnsiTheme="majorHAnsi"/>
          <w:i/>
          <w:sz w:val="24"/>
          <w:szCs w:val="24"/>
          <w:lang w:val="cs-CZ"/>
        </w:rPr>
        <w:t xml:space="preserve"> (první germánská válka), začalo počátkem roku 172. Někde u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Carnunta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vojska překročila Dunaj a směrovala do kvádské země. V důsledku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vnitrogermánských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rozporů a pod tlakem římských legií Kvádové uzavřeli s Římany mír – v této době byl dosazen Germánům král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Furtius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. Další boje vedli Římané s Markomany. Nakonec zvítězilo římské vojsko. Po vítězství nad oběma germánskými kmeny se v Římě razily mince s alegorií podrobené Germánii a s nápisy Germania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subacta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. Krátce nato roku 173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Kvádoví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svrhli krále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Furtia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a zvolili si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Ariogaisa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>. Reakcí na to bylo nové římské tažení proti Kvádům v roce 173, zahájené patrně z 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Brigetia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. K tomuto tažení se váže zpráva o tzv. </w:t>
      </w:r>
      <w:r w:rsidRPr="003C2CCA">
        <w:rPr>
          <w:rFonts w:asciiTheme="majorHAnsi" w:hAnsiTheme="majorHAnsi"/>
          <w:b/>
          <w:i/>
          <w:sz w:val="24"/>
          <w:szCs w:val="24"/>
          <w:lang w:val="cs-CZ"/>
        </w:rPr>
        <w:t>zázračném dešti</w:t>
      </w:r>
      <w:r>
        <w:rPr>
          <w:rFonts w:asciiTheme="majorHAnsi" w:hAnsiTheme="majorHAnsi"/>
          <w:i/>
          <w:sz w:val="24"/>
          <w:szCs w:val="24"/>
          <w:lang w:val="cs-CZ"/>
        </w:rPr>
        <w:t xml:space="preserve">. Za letního vedra Kvádové obklíčili římské legie pod vedením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Pertinaxe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nebo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Pompeiana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a čekali, až Římané zcela vyprahnou. Ty ale zachránil nenadálý prudký příval („zázračný déšť“), podporovaný krupobitím a blesky. Tato událost je doložena také ražbou mincí (sesterciů) s nápisem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Religio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Augusti. I po této události si však poměry vyžadovali císařskou přítomnost v kvádské zemi. V roce 174 nebo až v roce následujícím uzavřeli Římané s Markomany a Kvády mír. Roku 175 byl k posílení římských pozic povolán na germánskou frontu Markův syn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Commodus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>. Další fáze války, tzv. druhá germánská válka (</w:t>
      </w:r>
      <w:proofErr w:type="spellStart"/>
      <w:r w:rsidRPr="00F341FA">
        <w:rPr>
          <w:rFonts w:asciiTheme="majorHAnsi" w:hAnsiTheme="majorHAnsi"/>
          <w:b/>
          <w:i/>
          <w:sz w:val="24"/>
          <w:szCs w:val="24"/>
          <w:lang w:val="cs-CZ"/>
        </w:rPr>
        <w:t>expeditio</w:t>
      </w:r>
      <w:proofErr w:type="spellEnd"/>
      <w:r w:rsidRPr="00F341FA">
        <w:rPr>
          <w:rFonts w:asciiTheme="majorHAnsi" w:hAnsiTheme="majorHAnsi"/>
          <w:b/>
          <w:i/>
          <w:sz w:val="24"/>
          <w:szCs w:val="24"/>
          <w:lang w:val="cs-CZ"/>
        </w:rPr>
        <w:t xml:space="preserve"> </w:t>
      </w:r>
      <w:proofErr w:type="spellStart"/>
      <w:r w:rsidRPr="00F341FA">
        <w:rPr>
          <w:rFonts w:asciiTheme="majorHAnsi" w:hAnsiTheme="majorHAnsi"/>
          <w:b/>
          <w:i/>
          <w:sz w:val="24"/>
          <w:szCs w:val="24"/>
          <w:lang w:val="cs-CZ"/>
        </w:rPr>
        <w:t>Germanica</w:t>
      </w:r>
      <w:proofErr w:type="spellEnd"/>
      <w:r w:rsidRPr="00F341FA">
        <w:rPr>
          <w:rFonts w:asciiTheme="majorHAnsi" w:hAnsiTheme="majorHAnsi"/>
          <w:b/>
          <w:i/>
          <w:sz w:val="24"/>
          <w:szCs w:val="24"/>
          <w:lang w:val="cs-CZ"/>
        </w:rPr>
        <w:t xml:space="preserve"> </w:t>
      </w:r>
      <w:proofErr w:type="spellStart"/>
      <w:r w:rsidRPr="00F341FA">
        <w:rPr>
          <w:rFonts w:asciiTheme="majorHAnsi" w:hAnsiTheme="majorHAnsi"/>
          <w:b/>
          <w:i/>
          <w:sz w:val="24"/>
          <w:szCs w:val="24"/>
          <w:lang w:val="cs-CZ"/>
        </w:rPr>
        <w:t>secunda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), vypukla v roce 177 a trvala až do roku 180. Odehrávala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sa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v oblasti na sever od Dunaje, také na jižní Moravě. V roce 179 došlo k rozhodující bitvě, která znamenala zásadní obrat v průběhu markomanských válek, zvítězili Římané a přesunuli se výrazně do vnitrozemí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barbarika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, co dokládají četné tábory na jižní Moravě, ale také nápis na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Trenčianskej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skale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.  Následující rok 180 přinesl nečekané rozuzlení celého válečného konfliktu.  V březnu umírá na mor pravděpodobně ve </w:t>
      </w:r>
      <w:proofErr w:type="spellStart"/>
      <w:proofErr w:type="gramStart"/>
      <w:r>
        <w:rPr>
          <w:rFonts w:asciiTheme="majorHAnsi" w:hAnsiTheme="majorHAnsi"/>
          <w:i/>
          <w:sz w:val="24"/>
          <w:szCs w:val="24"/>
          <w:lang w:val="cs-CZ"/>
        </w:rPr>
        <w:t>Vindoboně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 (nebo</w:t>
      </w:r>
      <w:proofErr w:type="gramEnd"/>
      <w:r>
        <w:rPr>
          <w:rFonts w:asciiTheme="majorHAnsi" w:hAnsiTheme="majorHAnsi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Sirmiu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) Marcus Aurelius  - jeho smrtí se zhatily veškeré  plány na trvalé obsazení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markomansko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– kvádského teritoria. 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Commodus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již nebyl schopen dokončit záměry svého otce a snažil se rychle opustit válečná pole a vrátit se do Říma  - toho využili Germáni – uzavření </w:t>
      </w:r>
      <w:proofErr w:type="spellStart"/>
      <w:r w:rsidRPr="005408B4">
        <w:rPr>
          <w:rFonts w:asciiTheme="majorHAnsi" w:hAnsiTheme="majorHAnsi"/>
          <w:b/>
          <w:i/>
          <w:sz w:val="24"/>
          <w:szCs w:val="24"/>
          <w:lang w:val="cs-CZ"/>
        </w:rPr>
        <w:t>Commodova</w:t>
      </w:r>
      <w:proofErr w:type="spellEnd"/>
      <w:r w:rsidRPr="005408B4">
        <w:rPr>
          <w:rFonts w:asciiTheme="majorHAnsi" w:hAnsiTheme="majorHAnsi"/>
          <w:b/>
          <w:i/>
          <w:sz w:val="24"/>
          <w:szCs w:val="24"/>
          <w:lang w:val="cs-CZ"/>
        </w:rPr>
        <w:t xml:space="preserve"> míru</w:t>
      </w:r>
      <w:r>
        <w:rPr>
          <w:rFonts w:asciiTheme="majorHAnsi" w:hAnsiTheme="majorHAnsi"/>
          <w:i/>
          <w:sz w:val="24"/>
          <w:szCs w:val="24"/>
          <w:lang w:val="cs-CZ"/>
        </w:rPr>
        <w:t xml:space="preserve"> mezi Římany a Germány a k ukončení válek (</w:t>
      </w:r>
      <w:proofErr w:type="spellStart"/>
      <w:r>
        <w:rPr>
          <w:rFonts w:asciiTheme="majorHAnsi" w:hAnsiTheme="majorHAnsi"/>
          <w:i/>
          <w:sz w:val="24"/>
          <w:szCs w:val="24"/>
          <w:lang w:val="cs-CZ"/>
        </w:rPr>
        <w:t>Droberjar</w:t>
      </w:r>
      <w:proofErr w:type="spellEnd"/>
      <w:r>
        <w:rPr>
          <w:rFonts w:asciiTheme="majorHAnsi" w:hAnsiTheme="majorHAnsi"/>
          <w:i/>
          <w:sz w:val="24"/>
          <w:szCs w:val="24"/>
          <w:lang w:val="cs-CZ"/>
        </w:rPr>
        <w:t xml:space="preserve"> 2002, 168-170).</w:t>
      </w:r>
    </w:p>
    <w:p w:rsidR="007E2ACC" w:rsidRPr="007E2ACC" w:rsidRDefault="007E2ACC" w:rsidP="007E2A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1C6A40">
        <w:rPr>
          <w:rFonts w:asciiTheme="majorHAnsi" w:hAnsiTheme="majorHAnsi"/>
          <w:b/>
          <w:sz w:val="24"/>
          <w:szCs w:val="24"/>
          <w:lang w:val="cs-CZ"/>
        </w:rPr>
        <w:t>SOBĚSUKY</w:t>
      </w:r>
      <w:r>
        <w:rPr>
          <w:rFonts w:asciiTheme="majorHAnsi" w:hAnsiTheme="majorHAnsi"/>
          <w:sz w:val="24"/>
          <w:szCs w:val="24"/>
          <w:lang w:val="cs-CZ"/>
        </w:rPr>
        <w:t xml:space="preserve"> – v roce 1986 byl ve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štérkovně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objeven bohatý kostrový hrob z mladší doby římské. Záchranný výzkum provedl P.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Holodňák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Tento objekt měl vestavěnou dřevěnou konstrukci se zachovalými zbytky prken a trámů. V severní části byl zjištěn velký kámen. Všechny nálezy se koncentrovaly v prostoru uvnitř dřevěné komory. Z kostry se zachovaly jen zbytky lebky a zuby. Po pravé straně lebky ležela bronzová pozlacená jehlice s prstenem z drátových spirálek. Na ramenou spočívali dvě honosné bronzové štítkové spony zdobené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stŕíbrnou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folií se skleněnými vložkami. Na hrudníku byl dvojitý náhrdelník složený se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skleněných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 xml:space="preserve"> a jantarových korálů, se stříbrnými kroužky, s bronzovými a stříbrnými závěsky a s esovitou záponkou. Další výbavu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tvrila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stříbrná samostřílová spona, prsten, bronzová pinzeta a toaletní lžička na kroužku, bronzová jehlice, přezka, hliněný přeslen, dvě keramické nádoby. Tento hrob lze považovat za nejbohatší hrobový celek stupně C2 v Čechách. Je zřejmé, že v hrobě byla kolem roku 300 pohřbena význačná germánská žena.</w:t>
      </w:r>
    </w:p>
    <w:p w:rsidR="007E2ACC" w:rsidRDefault="007E2ACC" w:rsidP="007E2A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E0082">
        <w:rPr>
          <w:rFonts w:asciiTheme="majorHAnsi" w:hAnsiTheme="majorHAnsi"/>
          <w:b/>
          <w:sz w:val="24"/>
          <w:szCs w:val="24"/>
          <w:lang w:val="cs-CZ"/>
        </w:rPr>
        <w:t>KRAKOVANY – STRÁŽE I.</w:t>
      </w:r>
      <w:r>
        <w:rPr>
          <w:rFonts w:asciiTheme="majorHAnsi" w:hAnsiTheme="majorHAnsi"/>
          <w:sz w:val="24"/>
          <w:szCs w:val="24"/>
          <w:lang w:val="cs-CZ"/>
        </w:rPr>
        <w:t xml:space="preserve"> – bol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zistený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v roku 1932 při těžbě hlíny pro cihelnu. Pravděpodobně šlo o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dvojhrob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, i když starší prameny uvádějí, že v muzeu se nacházejí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zvyšky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jenom jedné kostry, asi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20-leté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 xml:space="preserve"> ženy. Ani inventář hrobu se nepodařilo zachránit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uplně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Údajně se tam nacházel zlatý náhrdelník, který se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stratil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, resp. ho asi odcizili nálezci – cihlářští robotníci. O přítomnosti další – pravděpodobně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mužšské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kostry – můžou svědčit nalezené stříbrné ostruhy. Hrob byl dlouhý 350 cm, a ležel v hloubce 360 cm pod povrchem. Mimo 4 bronzových nádob patří k nejvýznamnějším nálezům zlatá spony, 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predevším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souprava dvou skleněných lahví a pěti šálek s broušenou výzdobou, které datují hrob do 3. století.</w:t>
      </w:r>
    </w:p>
    <w:p w:rsidR="007E2ACC" w:rsidRDefault="007E2ACC" w:rsidP="007E2A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E0082">
        <w:rPr>
          <w:rFonts w:asciiTheme="majorHAnsi" w:hAnsiTheme="majorHAnsi"/>
          <w:b/>
          <w:sz w:val="24"/>
          <w:szCs w:val="24"/>
          <w:lang w:val="cs-CZ"/>
        </w:rPr>
        <w:t>KRAKOVANY – STRÁŽE II.</w:t>
      </w:r>
      <w:r>
        <w:rPr>
          <w:rFonts w:asciiTheme="majorHAnsi" w:hAnsiTheme="majorHAnsi"/>
          <w:sz w:val="24"/>
          <w:szCs w:val="24"/>
          <w:lang w:val="cs-CZ"/>
        </w:rPr>
        <w:t xml:space="preserve"> – druhý hrob ze Stráží patří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medzi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nejbohatší v celém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barbariku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Našel se v roce 1939, asi 10 m od prvního hrobu, za podobných okolností. Hrob byl dlouhý přibližně 400 m a ležel 450 m pod povrchem, a byl v něm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pochovanýmuž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ve věku 20 – 30 let. Zachovalo se z něho víc jak 70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předmětů,mezi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 xml:space="preserve"> kterými se vynímají 3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stŕíbrné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nádoby, zdobené reliéfní výzdobou. Spolu s dalšími nádobami 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předmětmi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se je podařilo získat V. Budinskému –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Kričkovi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za dobrodružných okolností od rodin nálezců až v 50. – 60. letech.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Najvzácnějším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nejzaujímavějším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nálezem je nepochybně veliký stříbrný talíř –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lanx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(průměr téměř 46 cm), na okraji s reliéfní výzdobou. Tato výzdoba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stvánovala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monarchistické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spřisahání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synů konzula Lucia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Iunia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Bruta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a jejich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následou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popravu. Uprostřed talíře se nachází rytý a pozlacený výjev přísahy, kterou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Brutus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zavázal římský lid bránit republiku. Talíř i další stříbrné nádoby se datují různě – do 1. století před n. l., případně do 2. století, jisté je však, že do hrobu se dostali až ve 3. století n. l.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Předpokladáme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>, že Germáni je získali jak kořist po nájezdech na provincii Panonie v letech 259-260. Některé ze stříbrných nádob totiž nesou na sobě jména předchozích římských majitelů. Do země mohly být uloženy v 60. či 70. letech 3. Století – vzhledem na poměrně mladý věk pohřbeného, co dokládají i jiné nálezy – TS, bronzové nádoby. Hrob 2 je teda přibližně o dvě až tři desetiletí starší jak hrob 1. Našli se v něm i další stříbrné a bronzové nádoby, stříbrné spony, bronzový skládací stolík se závěsnou mísou.</w:t>
      </w:r>
    </w:p>
    <w:p w:rsidR="007E2ACC" w:rsidRDefault="007E2ACC" w:rsidP="007E2A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E0082">
        <w:rPr>
          <w:rFonts w:asciiTheme="majorHAnsi" w:hAnsiTheme="majorHAnsi"/>
          <w:b/>
          <w:sz w:val="24"/>
          <w:szCs w:val="24"/>
          <w:lang w:val="cs-CZ"/>
        </w:rPr>
        <w:t>OSTROVANY U PŘEŠOVA I</w:t>
      </w:r>
      <w:r>
        <w:rPr>
          <w:rFonts w:asciiTheme="majorHAnsi" w:hAnsiTheme="majorHAnsi"/>
          <w:sz w:val="24"/>
          <w:szCs w:val="24"/>
          <w:lang w:val="cs-CZ"/>
        </w:rPr>
        <w:t xml:space="preserve">. –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narozdíl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od starší doby římské se v mladším období nacházejí knížecí hroby i na východním Slovensku. Nejstarší z nich se objevil už v roce 1790 v 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Ostrovanoch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pri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Prešove a jeho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inventár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dostal do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cisárskeho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Kabinetu starožitností (dnes je uložený v 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Naturhistorische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museum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vo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Viedni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).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Žiadne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bližšie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okolnosti nálezu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nie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sú známe. Zachoval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jenom soupis předmětů, ve kterém se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uvádí že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 xml:space="preserve"> se do kabinetu dostali jenom hodnotnější předměty – celkově 11 kusů – zlaté a stříbrné předměty, bronzová skládací trojnožka. Zachované předměty mají luxusní charakter – zlatý kalich, dvě stříbrné nádoby – jedna z nich má podobný tvar a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částečně  aj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 xml:space="preserve"> reliéfní výzdobu jako nádoba z hrobu 2 ze Stráží, 4 zlaté spony,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zaltý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náramek a nákrčník, stříbrná lžička. Zlaté předměty však nepocházejí z území Římské říše, kromě dvou spon – na jedné je nápis VTERE FELIX (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Štastně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užívej!), druhá má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vsadený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ónyx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Dokonca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aj zlatý kalich, považovaný některými badateli za import, byl pravděpodobně vyroben na území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barbarika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keďže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má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podobnú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výzdobu jako náramek a nákrčník, které se považují za místní výrobky. Podle spony s nápisem můžeme přibližně určit i čas uložení do hrobu – bylo to v poslední čtvrtině 3. století. Navzdory absenci údajů o kostře, podle množství šperků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moýno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uvažovat, že šlo o hrob ženy.</w:t>
      </w:r>
    </w:p>
    <w:p w:rsidR="007E2ACC" w:rsidRDefault="007E2ACC" w:rsidP="007E2A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E0082">
        <w:rPr>
          <w:rFonts w:asciiTheme="majorHAnsi" w:hAnsiTheme="majorHAnsi"/>
          <w:b/>
          <w:sz w:val="24"/>
          <w:szCs w:val="24"/>
          <w:lang w:val="cs-CZ"/>
        </w:rPr>
        <w:t>OSTROVANY U PŘEŠOVA I</w:t>
      </w:r>
      <w:r>
        <w:rPr>
          <w:rFonts w:asciiTheme="majorHAnsi" w:hAnsiTheme="majorHAnsi"/>
          <w:b/>
          <w:sz w:val="24"/>
          <w:szCs w:val="24"/>
          <w:lang w:val="cs-CZ"/>
        </w:rPr>
        <w:t>I</w:t>
      </w:r>
      <w:r>
        <w:rPr>
          <w:rFonts w:asciiTheme="majorHAnsi" w:hAnsiTheme="majorHAnsi"/>
          <w:sz w:val="24"/>
          <w:szCs w:val="24"/>
          <w:lang w:val="cs-CZ"/>
        </w:rPr>
        <w:t xml:space="preserve">. – druhý hrob se našel v roce 1865, údajně jenom několik kroků od toho prvního hrobu, na vyvýšeném břehu řeky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Torysa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V hloubce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vyše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3m se nacházela kostra mladé ženy a kolem ní 23 různých předmětů. Bohatství však nedosahovalo úrovně prvního hrobu, i když i tu byly zlaté předměty – spona, dva prsteny, náramek, náhrdelník a zlatá mince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Herenii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Etruscilly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, manželky císaře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Traiana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Decia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Je na ní stopa po otvoru, jistý čas se tedea nosila na krku, potom bol otvor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opäť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zatavený. Ojedinělým nálezem jsou pozlacené reliéfně zdobené stříbrné plíšky, které sloužili pravděpodobně jako ozdoba obuvi. V hrobě se našli aj tři skleněné šálky s broušenou výzdobou jak v hrobě č. 1 ze Stráží – na základě nich se dal hrob datovat do konce 3. století. Nález je uložen v národním muzeu v Budapešti. </w:t>
      </w:r>
    </w:p>
    <w:p w:rsidR="007E2ACC" w:rsidRDefault="007E2ACC" w:rsidP="007E2A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E0082">
        <w:rPr>
          <w:rFonts w:asciiTheme="majorHAnsi" w:hAnsiTheme="majorHAnsi"/>
          <w:b/>
          <w:sz w:val="24"/>
          <w:szCs w:val="24"/>
          <w:lang w:val="cs-CZ"/>
        </w:rPr>
        <w:t>CEJKOV</w:t>
      </w:r>
      <w:r>
        <w:rPr>
          <w:rFonts w:asciiTheme="majorHAnsi" w:hAnsiTheme="majorHAnsi"/>
          <w:sz w:val="24"/>
          <w:szCs w:val="24"/>
          <w:lang w:val="cs-CZ"/>
        </w:rPr>
        <w:t xml:space="preserve"> – i tento hrob se našel v 19. Století – v roce 1855 při kopání jámy na brambory. Nález se dostal do Kabinetu starožitností ve Vídni. Nemáme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istotu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o úplnosti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inventára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>, evidujeme asi 50 předmětů z tohoto hrobu. Nacházeli se v něm zlaté šperky, některé podobné těm z 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horbu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2 v Ostrovanech – nákrčník, náramek 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navyše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aj náhrdelník a další zlaté závěsky. K 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výnimečným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nálezům v rámci celého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barbarika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patří zlomky skleněného poháru –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vas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diatretum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Diatretové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sklo se vyrábělo soustružením za studena, přičemž se kolem nádoby vytvořila jakási síťová výzdoba, spojená s tělem jenom tenkýma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tyčinkama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. Tato mistrovská sklářská technika se rozšířila začátkem 4. století, a to je období, kdy předpokládáme uložení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cejkovského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hrobu. V literatuře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se nezachovali žádné údaje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 xml:space="preserve"> o kostře, ale na základě šperků se předpokládá, že šlo opět o ženu. </w:t>
      </w:r>
    </w:p>
    <w:p w:rsidR="007E2ACC" w:rsidRDefault="007E2ACC" w:rsidP="007E2A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Zdá se tedy, že východoslovenské kostrové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hroby patřili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 xml:space="preserve"> ženám – přesněji příslušnicím germánského kmene Vandalů. Jsou dokladem toho, že nejenom vládcové, ale i jejich rodiny měli právo na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bohatú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hrobovú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výbavu.</w:t>
      </w:r>
    </w:p>
    <w:p w:rsidR="007E2ACC" w:rsidRDefault="007E2ACC" w:rsidP="007E2A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E0082">
        <w:rPr>
          <w:rFonts w:asciiTheme="majorHAnsi" w:hAnsiTheme="majorHAnsi"/>
          <w:b/>
          <w:sz w:val="24"/>
          <w:szCs w:val="24"/>
          <w:lang w:val="cs-CZ"/>
        </w:rPr>
        <w:t>POPRAD – MATEJOVCE</w:t>
      </w:r>
      <w:r>
        <w:rPr>
          <w:rFonts w:asciiTheme="majorHAnsi" w:hAnsiTheme="majorHAnsi"/>
          <w:sz w:val="24"/>
          <w:szCs w:val="24"/>
          <w:lang w:val="cs-CZ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najnověji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objevený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knížečí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hrob na Slovensku, objevili ho v roce 2005. Jedná se dvoukomorovou knížecí (královskou) hrobku. Datuje se na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prelom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4. a 5. století. Tato hrobka byla vykradena, přesto obsahuje zajímavé nálezy. Hrobka je zajímavá unikátními doklady zachovaných dřevěných konstrukcí – včetně nábytku, deskové společenské hry, textilu, kůže a dalších organik.  Nálezy z hrobky mají dohromady 12 tun. V dalším roce si můžou návštěvníci podtatranského muzea prohlídnout prvních 200 kg nálezů. – v současnosti je vystavených</w:t>
      </w:r>
    </w:p>
    <w:p w:rsidR="0072185C" w:rsidRPr="007E2ACC" w:rsidRDefault="0072185C" w:rsidP="00BA38F4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7E2ACC" w:rsidRPr="0090457E" w:rsidRDefault="007E2ACC" w:rsidP="00BA38F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BA38F4" w:rsidRDefault="00BA38F4" w:rsidP="0072185C">
      <w:pPr>
        <w:pStyle w:val="Odstavecseseznamem"/>
        <w:spacing w:line="360" w:lineRule="auto"/>
        <w:ind w:left="1080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72185C" w:rsidRPr="0072185C" w:rsidRDefault="0072185C" w:rsidP="0072185C">
      <w:pPr>
        <w:spacing w:line="360" w:lineRule="auto"/>
        <w:ind w:left="720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F22EAD" w:rsidRPr="00011A23" w:rsidRDefault="00F22EAD" w:rsidP="00011A23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sectPr w:rsidR="00F22EAD" w:rsidRPr="00011A23" w:rsidSect="0036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C34"/>
    <w:multiLevelType w:val="hybridMultilevel"/>
    <w:tmpl w:val="A724829C"/>
    <w:lvl w:ilvl="0" w:tplc="D62A848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6564E1"/>
    <w:multiLevelType w:val="hybridMultilevel"/>
    <w:tmpl w:val="ABF8CDC2"/>
    <w:lvl w:ilvl="0" w:tplc="BBA89D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11A23"/>
    <w:rsid w:val="00011A23"/>
    <w:rsid w:val="001D6468"/>
    <w:rsid w:val="00286BC8"/>
    <w:rsid w:val="00362C52"/>
    <w:rsid w:val="003F4369"/>
    <w:rsid w:val="0072185C"/>
    <w:rsid w:val="007E2ACC"/>
    <w:rsid w:val="0090457E"/>
    <w:rsid w:val="00BA38F4"/>
    <w:rsid w:val="00F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2201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Klára Šabatová</cp:lastModifiedBy>
  <cp:revision>3</cp:revision>
  <dcterms:created xsi:type="dcterms:W3CDTF">2015-11-30T15:46:00Z</dcterms:created>
  <dcterms:modified xsi:type="dcterms:W3CDTF">2015-12-15T15:37:00Z</dcterms:modified>
</cp:coreProperties>
</file>