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45" w:rsidRDefault="00104545" w:rsidP="00104545">
      <w:pPr>
        <w:spacing w:line="360" w:lineRule="auto"/>
        <w:jc w:val="center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Doba stěhování národů</w:t>
      </w:r>
      <w:bookmarkStart w:id="0" w:name="_GoBack"/>
      <w:bookmarkEnd w:id="0"/>
    </w:p>
    <w:p w:rsidR="001B6339" w:rsidRPr="00DB0331" w:rsidRDefault="00104545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Doba,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nazýváná</w:t>
      </w:r>
      <w:proofErr w:type="spellEnd"/>
      <w:r w:rsidR="001F6E61" w:rsidRPr="00DB0331">
        <w:rPr>
          <w:rFonts w:asciiTheme="majorHAnsi" w:hAnsiTheme="majorHAnsi"/>
          <w:sz w:val="24"/>
          <w:szCs w:val="24"/>
          <w:lang w:val="cs-CZ"/>
        </w:rPr>
        <w:t xml:space="preserve"> stěhování národů (toto pojmenování pochází z roku 1555 od historika W. </w:t>
      </w:r>
      <w:proofErr w:type="spellStart"/>
      <w:r w:rsidR="001F6E61" w:rsidRPr="00DB0331">
        <w:rPr>
          <w:rFonts w:asciiTheme="majorHAnsi" w:hAnsiTheme="majorHAnsi"/>
          <w:sz w:val="24"/>
          <w:szCs w:val="24"/>
          <w:lang w:val="cs-CZ"/>
        </w:rPr>
        <w:t>Lazia</w:t>
      </w:r>
      <w:proofErr w:type="spellEnd"/>
      <w:r w:rsidR="001F6E61" w:rsidRPr="00DB0331">
        <w:rPr>
          <w:rFonts w:asciiTheme="majorHAnsi" w:hAnsiTheme="majorHAnsi"/>
          <w:sz w:val="24"/>
          <w:szCs w:val="24"/>
          <w:lang w:val="cs-CZ"/>
        </w:rPr>
        <w:t xml:space="preserve">), byla pestrou a složitou mozaikou historických procesů a událostí. Bylo to období zesílených konfliktů i spolupráce římské říše a tzv. barbarů.  Bojů mezi stěhujícími se a expandujícími barbary navzájem. V tomto období se prosazovali změny, které pozvolna měnili antiku na středověk. 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Amnianus</w:t>
      </w:r>
      <w:proofErr w:type="spellEnd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Marcellinus</w:t>
      </w:r>
      <w:proofErr w:type="spellEnd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 </w:t>
      </w:r>
      <w:r w:rsidRPr="00DB0331">
        <w:rPr>
          <w:rFonts w:asciiTheme="majorHAnsi" w:hAnsiTheme="majorHAnsi"/>
          <w:sz w:val="24"/>
          <w:szCs w:val="24"/>
          <w:lang w:val="cs-CZ"/>
        </w:rPr>
        <w:t>(*322) – líčí počátek stěhování národů a otřesy spojené s vpádem Hunů do střední Evropy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Život sv. Severina </w:t>
      </w:r>
      <w:r w:rsidRPr="00DB0331">
        <w:rPr>
          <w:rFonts w:asciiTheme="majorHAnsi" w:hAnsiTheme="majorHAnsi"/>
          <w:sz w:val="24"/>
          <w:szCs w:val="24"/>
          <w:lang w:val="cs-CZ"/>
        </w:rPr>
        <w:t>– události 5. století po smrti Attily, Norikum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Jordanes</w:t>
      </w:r>
      <w:proofErr w:type="spellEnd"/>
      <w:r w:rsidR="008C26AA">
        <w:rPr>
          <w:rFonts w:asciiTheme="majorHAnsi" w:hAnsiTheme="majorHAnsi"/>
          <w:sz w:val="24"/>
          <w:szCs w:val="24"/>
          <w:lang w:val="cs-CZ"/>
        </w:rPr>
        <w:t xml:space="preserve"> (kolem roku 550) – alama</w:t>
      </w:r>
      <w:r w:rsidRPr="00DB0331">
        <w:rPr>
          <w:rFonts w:asciiTheme="majorHAnsi" w:hAnsiTheme="majorHAnsi"/>
          <w:sz w:val="24"/>
          <w:szCs w:val="24"/>
          <w:lang w:val="cs-CZ"/>
        </w:rPr>
        <w:t>n</w:t>
      </w:r>
      <w:r w:rsidR="008C26AA">
        <w:rPr>
          <w:rFonts w:asciiTheme="majorHAnsi" w:hAnsiTheme="majorHAnsi"/>
          <w:sz w:val="24"/>
          <w:szCs w:val="24"/>
          <w:lang w:val="cs-CZ"/>
        </w:rPr>
        <w:t>s</w:t>
      </w:r>
      <w:r w:rsidRPr="00DB0331">
        <w:rPr>
          <w:rFonts w:asciiTheme="majorHAnsi" w:hAnsiTheme="majorHAnsi"/>
          <w:sz w:val="24"/>
          <w:szCs w:val="24"/>
          <w:lang w:val="cs-CZ"/>
        </w:rPr>
        <w:t>kého původu, v kronice „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Getica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“ popsal boje Gótů, registroval také slovanské kmeny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Venedy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, Anty a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Sclaviny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Prokopios</w:t>
      </w:r>
      <w:proofErr w:type="spellEnd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 s </w:t>
      </w: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Kaisareie</w:t>
      </w:r>
      <w:proofErr w:type="spellEnd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(+ po roku 562) – byzantský historik a politik, „Válka s Góty“ – mj. zpráva o tažení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Herulů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přes střední Podunají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Rothar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–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langobardský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král v r. 668 vydal spis „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Origio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gentis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Langobardorum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>“</w:t>
      </w:r>
    </w:p>
    <w:p w:rsidR="002019E8" w:rsidRPr="00DB0331" w:rsidRDefault="0012166F" w:rsidP="00DB0331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Pavel </w:t>
      </w:r>
      <w:proofErr w:type="spellStart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>Dikakon</w:t>
      </w:r>
      <w:proofErr w:type="spellEnd"/>
      <w:r w:rsidRPr="00DB0331">
        <w:rPr>
          <w:rFonts w:asciiTheme="majorHAnsi" w:hAnsiTheme="majorHAnsi"/>
          <w:i/>
          <w:iCs/>
          <w:sz w:val="24"/>
          <w:szCs w:val="24"/>
          <w:lang w:val="cs-CZ"/>
        </w:rPr>
        <w:t xml:space="preserve">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(770-790) –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langobardský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kněz napsal kroniku „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Historia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Langobardorum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>“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sz w:val="24"/>
          <w:szCs w:val="24"/>
          <w:lang w:val="cs-CZ"/>
        </w:rPr>
        <w:t xml:space="preserve"> - pro území českých zemí a Slovenska s výjimkou závěru DSN nemůžeme vztáhnout žádné konkrétní písemné zprávy</w:t>
      </w:r>
    </w:p>
    <w:p w:rsidR="002019E8" w:rsidRPr="00DB0331" w:rsidRDefault="0012166F" w:rsidP="00DB0331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>380/400-455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– Hunové (konglomerát sarmatských a východogermánských kmenů)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sz w:val="24"/>
          <w:szCs w:val="24"/>
          <w:lang w:val="cs-CZ"/>
        </w:rPr>
        <w:t xml:space="preserve">II.      </w:t>
      </w: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>455-525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–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Herulové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(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středodunajská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varianta hmotné kultury)  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proofErr w:type="gramStart"/>
      <w:r w:rsidRPr="00DB0331">
        <w:rPr>
          <w:rFonts w:asciiTheme="majorHAnsi" w:hAnsiTheme="majorHAnsi"/>
          <w:sz w:val="24"/>
          <w:szCs w:val="24"/>
          <w:lang w:val="cs-CZ"/>
        </w:rPr>
        <w:t xml:space="preserve">III.      </w:t>
      </w: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>525</w:t>
      </w:r>
      <w:proofErr w:type="gramEnd"/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>-600/630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– Langobardi 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sz w:val="24"/>
          <w:szCs w:val="24"/>
          <w:lang w:val="cs-CZ"/>
        </w:rPr>
        <w:t>Důležité data: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375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- zhroucení říše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Ostogótů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pod náporem Hunů </w:t>
      </w:r>
      <w:r w:rsidRPr="00DB0331">
        <w:rPr>
          <w:rFonts w:asciiTheme="majorHAnsi" w:hAnsiTheme="majorHAnsi"/>
          <w:sz w:val="24"/>
          <w:szCs w:val="24"/>
          <w:lang w:val="cs-CZ"/>
        </w:rPr>
        <w:sym w:font="Wingdings" w:char="00E0"/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přesun Gótů do středního Podunají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378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– Gótové porazili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římany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u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Adrianopole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lastRenderedPageBreak/>
        <w:t xml:space="preserve">r. 395 </w:t>
      </w:r>
      <w:r w:rsidRPr="00DB0331">
        <w:rPr>
          <w:rFonts w:asciiTheme="majorHAnsi" w:hAnsiTheme="majorHAnsi"/>
          <w:sz w:val="24"/>
          <w:szCs w:val="24"/>
          <w:lang w:val="cs-CZ"/>
        </w:rPr>
        <w:t>– vpadli na území ŘŘ Hunové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406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– tažení Vandalů, Alanů a první vlny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Svébů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>, vpád do Galie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451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– bitva na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Katalaunských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polích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454/455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– bitva na řece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Nedao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bCs/>
          <w:sz w:val="24"/>
          <w:szCs w:val="24"/>
          <w:lang w:val="cs-CZ"/>
        </w:rPr>
        <w:t xml:space="preserve">r. 488/489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– obsazení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Rugilandu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Langobardy </w:t>
      </w:r>
    </w:p>
    <w:p w:rsidR="002019E8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sz w:val="24"/>
          <w:szCs w:val="24"/>
          <w:lang w:val="cs-CZ"/>
        </w:rPr>
        <w:t>J</w:t>
      </w:r>
      <w:r w:rsidR="0012166F" w:rsidRPr="00DB0331">
        <w:rPr>
          <w:rFonts w:asciiTheme="majorHAnsi" w:hAnsiTheme="majorHAnsi"/>
          <w:sz w:val="24"/>
          <w:szCs w:val="24"/>
          <w:lang w:val="cs-CZ"/>
        </w:rPr>
        <w:t>iž ve 3. a 4. století mezi sebou jednotlivé kmenty Germánů bojují o malá území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12166F" w:rsidRPr="00DB0331">
        <w:rPr>
          <w:rFonts w:asciiTheme="majorHAnsi" w:hAnsiTheme="majorHAnsi"/>
          <w:sz w:val="24"/>
          <w:szCs w:val="24"/>
          <w:lang w:val="cs-CZ"/>
        </w:rPr>
        <w:t>Postupné zostřování bojů a první kmeny, které musejí hledat nová sídla</w:t>
      </w:r>
      <w:r w:rsidRPr="00DB0331">
        <w:rPr>
          <w:rFonts w:asciiTheme="majorHAnsi" w:hAnsiTheme="majorHAnsi"/>
          <w:sz w:val="24"/>
          <w:szCs w:val="24"/>
          <w:lang w:val="cs-CZ"/>
        </w:rPr>
        <w:t>:</w:t>
      </w:r>
    </w:p>
    <w:p w:rsidR="00DB0331" w:rsidRPr="00DB0331" w:rsidRDefault="0012166F" w:rsidP="00DB0331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Theme="majorHAnsi" w:hAnsiTheme="majorHAnsi" w:cs="Arial"/>
          <w:lang w:val="cs-CZ"/>
        </w:rPr>
      </w:pPr>
      <w:r w:rsidRPr="00DB0331">
        <w:rPr>
          <w:rFonts w:asciiTheme="majorHAnsi" w:eastAsia="+mn-ea" w:hAnsiTheme="majorHAnsi"/>
          <w:b/>
          <w:lang w:val="cs-CZ"/>
        </w:rPr>
        <w:t>Gótové</w:t>
      </w:r>
      <w:r w:rsidRPr="00DB0331">
        <w:rPr>
          <w:rFonts w:asciiTheme="majorHAnsi" w:eastAsia="+mn-ea" w:hAnsiTheme="majorHAnsi"/>
          <w:lang w:val="cs-CZ"/>
        </w:rPr>
        <w:t xml:space="preserve"> z dolního Povislí </w:t>
      </w:r>
      <w:r w:rsidRPr="00DB0331">
        <w:rPr>
          <w:rFonts w:asciiTheme="majorHAnsi" w:eastAsia="+mn-ea" w:hAnsiTheme="majorHAnsi"/>
          <w:lang w:val="cs-CZ"/>
        </w:rPr>
        <w:sym w:font="Wingdings" w:char="00E0"/>
      </w:r>
      <w:r w:rsidRPr="00DB0331">
        <w:rPr>
          <w:rFonts w:asciiTheme="majorHAnsi" w:eastAsia="+mn-ea" w:hAnsiTheme="majorHAnsi"/>
          <w:lang w:val="cs-CZ"/>
        </w:rPr>
        <w:t xml:space="preserve"> do středního a východního Povislí </w:t>
      </w:r>
      <w:r w:rsidRPr="00DB0331">
        <w:rPr>
          <w:rFonts w:asciiTheme="majorHAnsi" w:eastAsia="+mn-ea" w:hAnsiTheme="majorHAnsi"/>
          <w:lang w:val="cs-CZ"/>
        </w:rPr>
        <w:sym w:font="Wingdings" w:char="00E0"/>
      </w:r>
      <w:r w:rsidRPr="00DB0331">
        <w:rPr>
          <w:rFonts w:asciiTheme="majorHAnsi" w:eastAsia="+mn-ea" w:hAnsiTheme="majorHAnsi"/>
          <w:lang w:val="cs-CZ"/>
        </w:rPr>
        <w:t xml:space="preserve"> kol. </w:t>
      </w:r>
      <w:proofErr w:type="gramStart"/>
      <w:r w:rsidRPr="00DB0331">
        <w:rPr>
          <w:rFonts w:asciiTheme="majorHAnsi" w:eastAsia="+mn-ea" w:hAnsiTheme="majorHAnsi"/>
          <w:lang w:val="cs-CZ"/>
        </w:rPr>
        <w:t>pol.</w:t>
      </w:r>
      <w:proofErr w:type="gramEnd"/>
      <w:r w:rsidRPr="00DB0331">
        <w:rPr>
          <w:rFonts w:asciiTheme="majorHAnsi" w:eastAsia="+mn-ea" w:hAnsiTheme="majorHAnsi"/>
          <w:lang w:val="cs-CZ"/>
        </w:rPr>
        <w:t xml:space="preserve"> 3. stol. do Volyně a na Ukrajinu </w:t>
      </w:r>
      <w:r w:rsidRPr="00DB0331">
        <w:rPr>
          <w:rFonts w:asciiTheme="majorHAnsi" w:eastAsia="+mn-ea" w:hAnsiTheme="majorHAnsi"/>
          <w:lang w:val="cs-CZ"/>
        </w:rPr>
        <w:sym w:font="Wingdings" w:char="00E0"/>
      </w:r>
      <w:r w:rsidRPr="00DB0331">
        <w:rPr>
          <w:rFonts w:asciiTheme="majorHAnsi" w:eastAsia="+mn-ea" w:hAnsiTheme="majorHAnsi"/>
          <w:lang w:val="cs-CZ"/>
        </w:rPr>
        <w:t xml:space="preserve"> pol. 4. stol. severní oblast Černého moře</w:t>
      </w:r>
      <w:r w:rsidR="001F6E61" w:rsidRPr="00DB0331">
        <w:rPr>
          <w:rFonts w:asciiTheme="majorHAnsi" w:hAnsiTheme="majorHAnsi"/>
          <w:lang w:val="cs-CZ"/>
        </w:rPr>
        <w:t xml:space="preserve">. </w:t>
      </w:r>
      <w:r w:rsidR="001F6E61" w:rsidRPr="00DB0331">
        <w:rPr>
          <w:rFonts w:asciiTheme="majorHAnsi" w:hAnsiTheme="majorHAnsi" w:cs="Arial"/>
          <w:shd w:val="clear" w:color="auto" w:fill="FFFFFF"/>
          <w:lang w:val="cs-CZ"/>
        </w:rPr>
        <w:t>V severním Černomoří si Gótové postupně vytvořili ohromné kmenové svazy (říše). Podle tradice byly dva, říše</w:t>
      </w:r>
      <w:r w:rsidR="001F6E61" w:rsidRPr="00DB0331">
        <w:rPr>
          <w:rStyle w:val="apple-converted-space"/>
          <w:rFonts w:asciiTheme="majorHAnsi" w:hAnsiTheme="majorHAnsi" w:cs="Arial"/>
          <w:shd w:val="clear" w:color="auto" w:fill="FFFFFF"/>
          <w:lang w:val="cs-CZ"/>
        </w:rPr>
        <w:t> </w:t>
      </w:r>
      <w:hyperlink r:id="rId6" w:tooltip="Vizigóti" w:history="1">
        <w:r w:rsidR="001F6E61" w:rsidRPr="00DB0331">
          <w:rPr>
            <w:rStyle w:val="Hypertextovodkaz"/>
            <w:rFonts w:asciiTheme="majorHAnsi" w:hAnsiTheme="majorHAnsi" w:cs="Arial"/>
            <w:color w:val="auto"/>
            <w:u w:val="none"/>
            <w:shd w:val="clear" w:color="auto" w:fill="FFFFFF"/>
            <w:lang w:val="cs-CZ"/>
          </w:rPr>
          <w:t>Vizigótů</w:t>
        </w:r>
      </w:hyperlink>
      <w:r w:rsidR="001F6E61" w:rsidRPr="00DB0331">
        <w:rPr>
          <w:rStyle w:val="apple-converted-space"/>
          <w:rFonts w:asciiTheme="majorHAnsi" w:hAnsiTheme="majorHAnsi" w:cs="Arial"/>
          <w:shd w:val="clear" w:color="auto" w:fill="FFFFFF"/>
          <w:lang w:val="cs-CZ"/>
        </w:rPr>
        <w:t> </w:t>
      </w:r>
      <w:r w:rsidR="001F6E61" w:rsidRPr="00DB0331">
        <w:rPr>
          <w:rFonts w:asciiTheme="majorHAnsi" w:hAnsiTheme="majorHAnsi" w:cs="Arial"/>
          <w:shd w:val="clear" w:color="auto" w:fill="FFFFFF"/>
          <w:lang w:val="cs-CZ"/>
        </w:rPr>
        <w:t>(západních nebo také lesních Gótů) na západě a říše</w:t>
      </w:r>
      <w:r w:rsidR="001F6E61" w:rsidRPr="00DB0331">
        <w:rPr>
          <w:rStyle w:val="apple-converted-space"/>
          <w:rFonts w:asciiTheme="majorHAnsi" w:hAnsiTheme="majorHAnsi" w:cs="Arial"/>
          <w:shd w:val="clear" w:color="auto" w:fill="FFFFFF"/>
          <w:lang w:val="cs-CZ"/>
        </w:rPr>
        <w:t> </w:t>
      </w:r>
      <w:hyperlink r:id="rId7" w:tooltip="Ostrogóti" w:history="1">
        <w:r w:rsidR="001F6E61" w:rsidRPr="00DB0331">
          <w:rPr>
            <w:rStyle w:val="Hypertextovodkaz"/>
            <w:rFonts w:asciiTheme="majorHAnsi" w:hAnsiTheme="majorHAnsi" w:cs="Arial"/>
            <w:color w:val="auto"/>
            <w:u w:val="none"/>
            <w:shd w:val="clear" w:color="auto" w:fill="FFFFFF"/>
            <w:lang w:val="cs-CZ"/>
          </w:rPr>
          <w:t>Ostrogótů</w:t>
        </w:r>
      </w:hyperlink>
      <w:r w:rsidR="001F6E61" w:rsidRPr="00DB0331">
        <w:rPr>
          <w:rStyle w:val="apple-converted-space"/>
          <w:rFonts w:asciiTheme="majorHAnsi" w:hAnsiTheme="majorHAnsi" w:cs="Arial"/>
          <w:shd w:val="clear" w:color="auto" w:fill="FFFFFF"/>
          <w:lang w:val="cs-CZ"/>
        </w:rPr>
        <w:t> </w:t>
      </w:r>
      <w:r w:rsidR="001F6E61" w:rsidRPr="00DB0331">
        <w:rPr>
          <w:rFonts w:asciiTheme="majorHAnsi" w:hAnsiTheme="majorHAnsi" w:cs="Arial"/>
          <w:shd w:val="clear" w:color="auto" w:fill="FFFFFF"/>
          <w:lang w:val="cs-CZ"/>
        </w:rPr>
        <w:t xml:space="preserve">na východě. Hranicí byla řeka Dněstr. </w:t>
      </w:r>
      <w:r w:rsidR="00DB0331" w:rsidRPr="00DB0331">
        <w:rPr>
          <w:rFonts w:asciiTheme="majorHAnsi" w:hAnsiTheme="majorHAnsi" w:cs="Arial"/>
          <w:lang w:val="cs-CZ"/>
        </w:rPr>
        <w:t>V polovině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8" w:tooltip="4. století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4. století</w:t>
        </w:r>
      </w:hyperlink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r w:rsidR="00DB0331" w:rsidRPr="00DB0331">
        <w:rPr>
          <w:rFonts w:asciiTheme="majorHAnsi" w:hAnsiTheme="majorHAnsi" w:cs="Arial"/>
          <w:lang w:val="cs-CZ"/>
        </w:rPr>
        <w:t>dosáhla obrovského rozmachu především říše Ostrogótů, jíž vládl král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proofErr w:type="spellStart"/>
      <w:r w:rsidR="009D4AAF" w:rsidRPr="00DB0331">
        <w:rPr>
          <w:rFonts w:asciiTheme="majorHAnsi" w:hAnsiTheme="majorHAnsi" w:cs="Arial"/>
          <w:lang w:val="cs-CZ"/>
        </w:rPr>
        <w:fldChar w:fldCharType="begin"/>
      </w:r>
      <w:r w:rsidR="00DB0331" w:rsidRPr="00DB0331">
        <w:rPr>
          <w:rFonts w:asciiTheme="majorHAnsi" w:hAnsiTheme="majorHAnsi" w:cs="Arial"/>
          <w:lang w:val="cs-CZ"/>
        </w:rPr>
        <w:instrText xml:space="preserve"> HYPERLINK "https://cs.wikipedia.org/wiki/Hermanarich" \o "Hermanarich" </w:instrText>
      </w:r>
      <w:r w:rsidR="009D4AAF" w:rsidRPr="00DB0331">
        <w:rPr>
          <w:rFonts w:asciiTheme="majorHAnsi" w:hAnsiTheme="majorHAnsi" w:cs="Arial"/>
          <w:lang w:val="cs-CZ"/>
        </w:rPr>
        <w:fldChar w:fldCharType="separate"/>
      </w:r>
      <w:r w:rsidR="00DB0331" w:rsidRPr="00DB0331">
        <w:rPr>
          <w:rStyle w:val="Hypertextovodkaz"/>
          <w:rFonts w:asciiTheme="majorHAnsi" w:hAnsiTheme="majorHAnsi" w:cs="Arial"/>
          <w:color w:val="auto"/>
          <w:lang w:val="cs-CZ"/>
        </w:rPr>
        <w:t>Hermanarich</w:t>
      </w:r>
      <w:proofErr w:type="spellEnd"/>
      <w:r w:rsidR="009D4AAF" w:rsidRPr="00DB0331">
        <w:rPr>
          <w:rFonts w:asciiTheme="majorHAnsi" w:hAnsiTheme="majorHAnsi" w:cs="Arial"/>
          <w:lang w:val="cs-CZ"/>
        </w:rPr>
        <w:fldChar w:fldCharType="end"/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r w:rsidR="00DB0331" w:rsidRPr="00DB0331">
        <w:rPr>
          <w:rFonts w:asciiTheme="majorHAnsi" w:hAnsiTheme="majorHAnsi" w:cs="Arial"/>
          <w:lang w:val="cs-CZ"/>
        </w:rPr>
        <w:t>(</w:t>
      </w:r>
      <w:proofErr w:type="spellStart"/>
      <w:r w:rsidR="00DB0331" w:rsidRPr="00DB0331">
        <w:rPr>
          <w:rFonts w:asciiTheme="majorHAnsi" w:hAnsiTheme="majorHAnsi" w:cs="Arial"/>
          <w:lang w:val="cs-CZ"/>
        </w:rPr>
        <w:t>Ermanaricus</w:t>
      </w:r>
      <w:proofErr w:type="spellEnd"/>
      <w:r w:rsidR="00DB0331" w:rsidRPr="00DB0331">
        <w:rPr>
          <w:rFonts w:asciiTheme="majorHAnsi" w:hAnsiTheme="majorHAnsi" w:cs="Arial"/>
          <w:lang w:val="cs-CZ"/>
        </w:rPr>
        <w:t>). Rozkládala se od Černého moře až do Pobaltí a za řeku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9" w:tooltip="Volha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Volhu</w:t>
        </w:r>
      </w:hyperlink>
      <w:r w:rsidR="00DB0331" w:rsidRPr="00DB0331">
        <w:rPr>
          <w:rFonts w:asciiTheme="majorHAnsi" w:hAnsiTheme="majorHAnsi" w:cs="Arial"/>
          <w:lang w:val="cs-CZ"/>
        </w:rPr>
        <w:t>. Zkázu jí přinesl vpád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0" w:tooltip="Kočovníci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kočovných</w:t>
        </w:r>
      </w:hyperlink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1" w:tooltip="Hunové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Hunů</w:t>
        </w:r>
      </w:hyperlink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r w:rsidR="00DB0331" w:rsidRPr="00DB0331">
        <w:rPr>
          <w:rFonts w:asciiTheme="majorHAnsi" w:hAnsiTheme="majorHAnsi" w:cs="Arial"/>
          <w:lang w:val="cs-CZ"/>
        </w:rPr>
        <w:t>v roce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2" w:tooltip="375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375</w:t>
        </w:r>
      </w:hyperlink>
      <w:r w:rsidR="00DB0331" w:rsidRPr="00DB0331">
        <w:rPr>
          <w:rFonts w:asciiTheme="majorHAnsi" w:hAnsiTheme="majorHAnsi" w:cs="Arial"/>
          <w:lang w:val="cs-CZ"/>
        </w:rPr>
        <w:t xml:space="preserve">. Ostrogóti byli tvrdě poraženi a smrtelně raněný </w:t>
      </w:r>
      <w:proofErr w:type="spellStart"/>
      <w:r w:rsidR="00DB0331" w:rsidRPr="00DB0331">
        <w:rPr>
          <w:rFonts w:asciiTheme="majorHAnsi" w:hAnsiTheme="majorHAnsi" w:cs="Arial"/>
          <w:lang w:val="cs-CZ"/>
        </w:rPr>
        <w:t>Hermanarich</w:t>
      </w:r>
      <w:proofErr w:type="spellEnd"/>
      <w:r w:rsidR="00DB0331" w:rsidRPr="00DB0331">
        <w:rPr>
          <w:rFonts w:asciiTheme="majorHAnsi" w:hAnsiTheme="majorHAnsi" w:cs="Arial"/>
          <w:lang w:val="cs-CZ"/>
        </w:rPr>
        <w:t xml:space="preserve"> spáchal sebevraždu. Poté začali Ostrogóti ustupovat před tlakem Hunů na západ. Během několika let přesídlili do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3" w:tooltip="Panonie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Panonie</w:t>
        </w:r>
      </w:hyperlink>
      <w:r w:rsidR="00DB0331" w:rsidRPr="00DB0331">
        <w:rPr>
          <w:rFonts w:asciiTheme="majorHAnsi" w:hAnsiTheme="majorHAnsi" w:cs="Arial"/>
          <w:lang w:val="cs-CZ"/>
        </w:rPr>
        <w:t>. Hunské nadvládě ovšem neunikli, neboť kočovníci ovládli tuto oblast počátkem</w:t>
      </w:r>
      <w:r w:rsidR="00DB0331"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4" w:tooltip="5. století" w:history="1">
        <w:r w:rsidR="00DB0331"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5. století</w:t>
        </w:r>
      </w:hyperlink>
      <w:r w:rsidR="00DB0331" w:rsidRPr="00DB0331">
        <w:rPr>
          <w:rFonts w:asciiTheme="majorHAnsi" w:hAnsiTheme="majorHAnsi" w:cs="Arial"/>
          <w:lang w:val="cs-CZ"/>
        </w:rPr>
        <w:t>.</w:t>
      </w:r>
    </w:p>
    <w:p w:rsidR="002019E8" w:rsidRPr="00DB0331" w:rsidRDefault="00DB0331" w:rsidP="00DB0331">
      <w:pPr>
        <w:pStyle w:val="Normlnweb"/>
        <w:shd w:val="clear" w:color="auto" w:fill="FFFFFF"/>
        <w:spacing w:before="120" w:beforeAutospacing="0" w:after="120" w:afterAutospacing="0" w:line="360" w:lineRule="auto"/>
        <w:ind w:left="709"/>
        <w:jc w:val="both"/>
        <w:rPr>
          <w:rFonts w:asciiTheme="majorHAnsi" w:hAnsiTheme="majorHAnsi"/>
          <w:lang w:val="cs-CZ"/>
        </w:rPr>
      </w:pPr>
      <w:r w:rsidRPr="00DB0331">
        <w:rPr>
          <w:rFonts w:asciiTheme="majorHAnsi" w:hAnsiTheme="majorHAnsi" w:cs="Arial"/>
          <w:lang w:val="cs-CZ"/>
        </w:rPr>
        <w:t>Vizigóti tísnění ustupujícími Ostrogóty se začali stahovat za Dunaj. Roku</w:t>
      </w:r>
      <w:r w:rsidRPr="00DB0331">
        <w:rPr>
          <w:rStyle w:val="apple-converted-space"/>
          <w:rFonts w:asciiTheme="majorHAnsi" w:hAnsiTheme="majorHAnsi" w:cs="Arial"/>
          <w:lang w:val="cs-CZ"/>
        </w:rPr>
        <w:t> </w:t>
      </w:r>
      <w:hyperlink r:id="rId15" w:tooltip="376" w:history="1">
        <w:r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376</w:t>
        </w:r>
      </w:hyperlink>
      <w:r w:rsidRPr="00DB0331">
        <w:rPr>
          <w:rStyle w:val="apple-converted-space"/>
          <w:rFonts w:asciiTheme="majorHAnsi" w:hAnsiTheme="majorHAnsi" w:cs="Arial"/>
          <w:lang w:val="cs-CZ"/>
        </w:rPr>
        <w:t> </w:t>
      </w:r>
      <w:r w:rsidRPr="00DB0331">
        <w:rPr>
          <w:rFonts w:asciiTheme="majorHAnsi" w:hAnsiTheme="majorHAnsi" w:cs="Arial"/>
          <w:lang w:val="cs-CZ"/>
        </w:rPr>
        <w:t>uzavřela jedna gótská skupina smlouvu s císařem</w:t>
      </w:r>
      <w:r w:rsidRPr="00DB0331">
        <w:rPr>
          <w:rStyle w:val="apple-converted-space"/>
          <w:rFonts w:asciiTheme="majorHAnsi" w:hAnsiTheme="majorHAnsi" w:cs="Arial"/>
          <w:lang w:val="cs-CZ"/>
        </w:rPr>
        <w:t> </w:t>
      </w:r>
      <w:proofErr w:type="spellStart"/>
      <w:r w:rsidR="009D4AAF" w:rsidRPr="00DB0331">
        <w:rPr>
          <w:rFonts w:asciiTheme="majorHAnsi" w:hAnsiTheme="majorHAnsi" w:cs="Arial"/>
          <w:lang w:val="cs-CZ"/>
        </w:rPr>
        <w:fldChar w:fldCharType="begin"/>
      </w:r>
      <w:r w:rsidRPr="00DB0331">
        <w:rPr>
          <w:rFonts w:asciiTheme="majorHAnsi" w:hAnsiTheme="majorHAnsi" w:cs="Arial"/>
          <w:lang w:val="cs-CZ"/>
        </w:rPr>
        <w:instrText xml:space="preserve"> HYPERLINK "https://cs.wikipedia.org/wiki/Valens" \o "Valens" </w:instrText>
      </w:r>
      <w:r w:rsidR="009D4AAF" w:rsidRPr="00DB0331">
        <w:rPr>
          <w:rFonts w:asciiTheme="majorHAnsi" w:hAnsiTheme="majorHAnsi" w:cs="Arial"/>
          <w:lang w:val="cs-CZ"/>
        </w:rPr>
        <w:fldChar w:fldCharType="separate"/>
      </w:r>
      <w:r w:rsidRPr="00DB0331">
        <w:rPr>
          <w:rStyle w:val="Hypertextovodkaz"/>
          <w:rFonts w:asciiTheme="majorHAnsi" w:hAnsiTheme="majorHAnsi" w:cs="Arial"/>
          <w:color w:val="auto"/>
          <w:lang w:val="cs-CZ"/>
        </w:rPr>
        <w:t>Valentem</w:t>
      </w:r>
      <w:proofErr w:type="spellEnd"/>
      <w:r w:rsidR="009D4AAF" w:rsidRPr="00DB0331">
        <w:rPr>
          <w:rFonts w:asciiTheme="majorHAnsi" w:hAnsiTheme="majorHAnsi" w:cs="Arial"/>
          <w:lang w:val="cs-CZ"/>
        </w:rPr>
        <w:fldChar w:fldCharType="end"/>
      </w:r>
      <w:r w:rsidRPr="00DB0331">
        <w:rPr>
          <w:rStyle w:val="apple-converted-space"/>
          <w:rFonts w:asciiTheme="majorHAnsi" w:hAnsiTheme="majorHAnsi" w:cs="Arial"/>
          <w:lang w:val="cs-CZ"/>
        </w:rPr>
        <w:t> </w:t>
      </w:r>
      <w:r w:rsidRPr="00DB0331">
        <w:rPr>
          <w:rFonts w:asciiTheme="majorHAnsi" w:hAnsiTheme="majorHAnsi" w:cs="Arial"/>
          <w:lang w:val="cs-CZ"/>
        </w:rPr>
        <w:t xml:space="preserve">a byla usazena v Thrákii v </w:t>
      </w:r>
      <w:proofErr w:type="spellStart"/>
      <w:r w:rsidRPr="00DB0331">
        <w:rPr>
          <w:rFonts w:asciiTheme="majorHAnsi" w:hAnsiTheme="majorHAnsi" w:cs="Arial"/>
          <w:lang w:val="cs-CZ"/>
        </w:rPr>
        <w:t>postavení</w:t>
      </w:r>
      <w:hyperlink r:id="rId16" w:tooltip="Foederati" w:history="1">
        <w:r w:rsidRPr="00DB0331">
          <w:rPr>
            <w:rStyle w:val="Hypertextovodkaz"/>
            <w:rFonts w:asciiTheme="majorHAnsi" w:hAnsiTheme="majorHAnsi" w:cs="Arial"/>
            <w:color w:val="auto"/>
            <w:lang w:val="cs-CZ"/>
          </w:rPr>
          <w:t>federátů</w:t>
        </w:r>
        <w:proofErr w:type="spellEnd"/>
      </w:hyperlink>
      <w:r w:rsidRPr="00DB0331">
        <w:rPr>
          <w:rFonts w:asciiTheme="majorHAnsi" w:hAnsiTheme="majorHAnsi" w:cs="Arial"/>
          <w:lang w:val="cs-CZ"/>
        </w:rPr>
        <w:t>. Jejich úkolem bylo posílit obranu římské hranice před útoky dalších barbarů, to znamená především Gótů.</w:t>
      </w:r>
    </w:p>
    <w:p w:rsidR="00DB0331" w:rsidRPr="00DB0331" w:rsidRDefault="0012166F" w:rsidP="00DB0331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b/>
          <w:sz w:val="24"/>
          <w:szCs w:val="24"/>
          <w:lang w:val="cs-CZ"/>
        </w:rPr>
        <w:t>Herulové</w:t>
      </w:r>
      <w:proofErr w:type="spellEnd"/>
      <w:r w:rsidRPr="00DB0331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z dolního Povislí do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Přičernomoří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>, kde byli rozdrceni Góty</w:t>
      </w:r>
      <w:r w:rsidR="00DB0331" w:rsidRPr="00DB0331">
        <w:rPr>
          <w:rFonts w:asciiTheme="majorHAnsi" w:hAnsiTheme="majorHAnsi"/>
          <w:sz w:val="24"/>
          <w:szCs w:val="24"/>
          <w:lang w:val="cs-CZ"/>
        </w:rPr>
        <w:t>. B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yli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17" w:tooltip="Východní Germáni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východogermánský kmen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, pocházející zřejmě z jižní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18" w:tooltip="Skandinávie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Skandinávie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. Přibližně na začátku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19" w:tooltip="3. století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3. století n. l.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opustili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0" w:tooltip="Jutsko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Jutsko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a rozdělili se na dvě skupiny, tzv. západní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Heruly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 a větší část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Herulů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 putující na východ. Tito východní se usadili na pobřeží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1" w:tooltip="Černé moře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Černého moře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a postupně se sblížili s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2" w:tooltip="Ostrogóti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Ostrogóty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. Byli součástí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3" w:tooltip="Hunové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Hunské říše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a bojovali na její straně v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4" w:tooltip="Bitva na Katalaunských polích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 xml:space="preserve">bitvě na </w:t>
        </w:r>
        <w:proofErr w:type="spellStart"/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Katalaunských</w:t>
        </w:r>
        <w:proofErr w:type="spellEnd"/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 xml:space="preserve"> polích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. V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5" w:tooltip="5. století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5. století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sídlili na území jihozápadního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6" w:tooltip="Slovensko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Slovenska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, a v přilehlých oblastech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7" w:tooltip="Rakousko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Rakouska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,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8" w:tooltip="Maďarsko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Maďarska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a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  <w:lang w:val="cs-CZ"/>
        </w:rPr>
        <w:t> </w:t>
      </w:r>
      <w:hyperlink r:id="rId29" w:tooltip="Morava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Moravy</w:t>
        </w:r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, kde nejdříve uplatňovali svoji převahu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nad</w:t>
      </w:r>
      <w:hyperlink r:id="rId30" w:tooltip="Langobardi" w:history="1">
        <w:r w:rsidR="00DB0331" w:rsidRPr="00DB0331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  <w:lang w:val="cs-CZ"/>
          </w:rPr>
          <w:t>Langobardy</w:t>
        </w:r>
        <w:proofErr w:type="spellEnd"/>
      </w:hyperlink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, ale posléze od nich byli poraženi. Část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Herulů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 xml:space="preserve"> se potom vydala zpět do Skandinávie, a část se smísila s obyvatelstvem okolních zemí.</w:t>
      </w:r>
    </w:p>
    <w:p w:rsidR="002019E8" w:rsidRPr="00DB0331" w:rsidRDefault="0012166F" w:rsidP="00DB0331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sz w:val="24"/>
          <w:szCs w:val="24"/>
          <w:lang w:val="cs-CZ"/>
        </w:rPr>
        <w:t xml:space="preserve"> Vandalové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- původní sídla mezi Vislou a Odrou, část kmene ve 3. stol. do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Potisí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>, kde se nachází ještě ve 4. stol</w:t>
      </w:r>
      <w:r w:rsidR="00DB0331" w:rsidRPr="00DB0331">
        <w:rPr>
          <w:rFonts w:asciiTheme="majorHAnsi" w:hAnsiTheme="majorHAnsi"/>
          <w:sz w:val="24"/>
          <w:szCs w:val="24"/>
          <w:lang w:val="cs-CZ"/>
        </w:rPr>
        <w:t xml:space="preserve">. Zajímavostí tohoto kmene je, že založili Vandalské království v Africe. 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  <w:lang w:val="cs-CZ"/>
        </w:rPr>
        <w:t>Vandalové vyznávali již od pobytu v Hispánii jako kmenové náboženství ariánské křesťanství a netolerovali ani římské katolické vyznání, ani ortodoxní řecké. Po pevném uchopení moci v Africe své výboje přenesli na velké středomořské ostrovy.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Roku </w:t>
      </w:r>
      <w:r w:rsidR="00DB0331" w:rsidRPr="00DB0331">
        <w:rPr>
          <w:rFonts w:asciiTheme="majorHAnsi" w:hAnsiTheme="majorHAnsi" w:cs="Arial"/>
          <w:b/>
          <w:sz w:val="24"/>
          <w:szCs w:val="24"/>
          <w:shd w:val="clear" w:color="auto" w:fill="FFFFFF"/>
        </w:rPr>
        <w:t>455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připlula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vandalská flotila s armádou, pod velením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krále</w:t>
      </w:r>
      <w:proofErr w:type="spellEnd"/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="009D4AAF" w:rsidRPr="00DB0331">
        <w:rPr>
          <w:rFonts w:asciiTheme="majorHAnsi" w:hAnsiTheme="majorHAnsi"/>
          <w:sz w:val="24"/>
          <w:szCs w:val="24"/>
        </w:rPr>
        <w:fldChar w:fldCharType="begin"/>
      </w:r>
      <w:r w:rsidR="00DB0331" w:rsidRPr="00DB0331">
        <w:rPr>
          <w:rFonts w:asciiTheme="majorHAnsi" w:hAnsiTheme="majorHAnsi"/>
          <w:sz w:val="24"/>
          <w:szCs w:val="24"/>
        </w:rPr>
        <w:instrText xml:space="preserve"> HYPERLINK "https://cs.wikipedia.org/wiki/Geiserich" \o "Geiserich" </w:instrText>
      </w:r>
      <w:r w:rsidR="009D4AAF" w:rsidRPr="00DB0331">
        <w:rPr>
          <w:rFonts w:asciiTheme="majorHAnsi" w:hAnsiTheme="majorHAnsi"/>
          <w:sz w:val="24"/>
          <w:szCs w:val="24"/>
        </w:rPr>
        <w:fldChar w:fldCharType="separate"/>
      </w:r>
      <w:r w:rsidR="00DB0331" w:rsidRPr="00DB0331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Geisericha</w:t>
      </w:r>
      <w:proofErr w:type="spellEnd"/>
      <w:r w:rsidR="009D4AAF" w:rsidRPr="00DB0331">
        <w:rPr>
          <w:rFonts w:asciiTheme="majorHAnsi" w:hAnsiTheme="majorHAnsi"/>
          <w:sz w:val="24"/>
          <w:szCs w:val="24"/>
        </w:rPr>
        <w:fldChar w:fldCharType="end"/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do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Itálie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dobyli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Možnou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záminkou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či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důvodem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byla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žádost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manželky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císaře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Petronia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Maxima,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Licinie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Eudoxie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aby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ji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Geiserich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zachránil z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nedobrovolného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svazku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Maximem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který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podle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ní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dal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zabít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jejího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předchozího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manžela, bývalého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císaře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Valentinina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III.</w:t>
      </w:r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 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Papež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Lev vypravil roku 468 dohromady nákladnou flotilu, trestnou výpravu, s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cílem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dobýt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hlavní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město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vandalského afrického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království</w:t>
      </w:r>
      <w:proofErr w:type="spellEnd"/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1" w:tooltip="Kartágo" w:history="1">
        <w:r w:rsidR="00DB0331" w:rsidRPr="00DB0331">
          <w:rPr>
            <w:rStyle w:val="Hypertextovodkaz"/>
            <w:rFonts w:asciiTheme="majorHAnsi" w:hAnsiTheme="majorHAnsi" w:cs="Arial"/>
            <w:b/>
            <w:color w:val="auto"/>
            <w:sz w:val="24"/>
            <w:szCs w:val="24"/>
            <w:u w:val="none"/>
            <w:shd w:val="clear" w:color="auto" w:fill="FFFFFF"/>
          </w:rPr>
          <w:t>Kartágo</w:t>
        </w:r>
      </w:hyperlink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– armáda zapojila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mj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nájemné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jednotky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Gótů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Burgurďanů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Hunů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Po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souboji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na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moři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 vandalským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loďstvem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úspěšnější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římská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armáda vylodila v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Libyi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po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té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ale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Vandalům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podařilo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římské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loďstvo z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části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zapálit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vyloděné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jednotky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pobít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či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zajmout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takže trestná výprava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byla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poražena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Císař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Východořímské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říše</w:t>
      </w:r>
      <w:proofErr w:type="spellEnd"/>
      <w:r w:rsidR="00DB0331" w:rsidRPr="00DB0331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="009D4AAF" w:rsidRPr="00DB0331">
        <w:rPr>
          <w:rFonts w:asciiTheme="majorHAnsi" w:hAnsiTheme="majorHAnsi"/>
          <w:sz w:val="24"/>
          <w:szCs w:val="24"/>
        </w:rPr>
        <w:fldChar w:fldCharType="begin"/>
      </w:r>
      <w:r w:rsidR="00DB0331" w:rsidRPr="00DB0331">
        <w:rPr>
          <w:rFonts w:asciiTheme="majorHAnsi" w:hAnsiTheme="majorHAnsi"/>
          <w:sz w:val="24"/>
          <w:szCs w:val="24"/>
        </w:rPr>
        <w:instrText xml:space="preserve"> HYPERLINK "https://cs.wikipedia.org/wiki/Zenon_(c%C3%ADsa%C5%99)" \o "Zenon (císař)" </w:instrText>
      </w:r>
      <w:r w:rsidR="009D4AAF" w:rsidRPr="00DB0331">
        <w:rPr>
          <w:rFonts w:asciiTheme="majorHAnsi" w:hAnsiTheme="majorHAnsi"/>
          <w:sz w:val="24"/>
          <w:szCs w:val="24"/>
        </w:rPr>
        <w:fldChar w:fldCharType="separate"/>
      </w:r>
      <w:r w:rsidR="00DB0331" w:rsidRPr="00DB0331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Zenon</w:t>
      </w:r>
      <w:r w:rsidR="009D4AAF" w:rsidRPr="00DB0331">
        <w:rPr>
          <w:rFonts w:asciiTheme="majorHAnsi" w:hAnsiTheme="majorHAnsi"/>
          <w:sz w:val="24"/>
          <w:szCs w:val="24"/>
        </w:rPr>
        <w:fldChar w:fldCharType="end"/>
      </w:r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nakonec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uznal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Geisericha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za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vládce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severní Afriky,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Baleárských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ostrovů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Korsiky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Sardinie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Sicílie.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Geiserich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vrátil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Římanům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zajatce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které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neprodal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do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otroctví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zaručil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ve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své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zemi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svobodu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katolického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vyznání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přestal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podnikat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loupeživé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nájezdy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proti </w:t>
      </w:r>
      <w:proofErr w:type="spellStart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říši</w:t>
      </w:r>
      <w:proofErr w:type="spellEnd"/>
      <w:r w:rsidR="00DB0331" w:rsidRPr="00DB0331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</w:p>
    <w:p w:rsidR="002019E8" w:rsidRPr="00DB0331" w:rsidRDefault="0012166F" w:rsidP="00DB0331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proofErr w:type="spellStart"/>
      <w:r w:rsidRPr="00DB0331">
        <w:rPr>
          <w:rFonts w:asciiTheme="majorHAnsi" w:hAnsiTheme="majorHAnsi"/>
          <w:b/>
          <w:sz w:val="24"/>
          <w:szCs w:val="24"/>
          <w:lang w:val="cs-CZ"/>
        </w:rPr>
        <w:t>Burgundi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– původní sídla mezi středním tokem Labe a Vislou expandují na konci 3. stol. na JZ do </w:t>
      </w:r>
      <w:proofErr w:type="spellStart"/>
      <w:r w:rsidRPr="00DB0331">
        <w:rPr>
          <w:rFonts w:asciiTheme="majorHAnsi" w:hAnsiTheme="majorHAnsi"/>
          <w:sz w:val="24"/>
          <w:szCs w:val="24"/>
          <w:lang w:val="cs-CZ"/>
        </w:rPr>
        <w:t>Pomohaní</w:t>
      </w:r>
      <w:proofErr w:type="spellEnd"/>
      <w:r w:rsidRPr="00DB0331">
        <w:rPr>
          <w:rFonts w:asciiTheme="majorHAnsi" w:hAnsiTheme="majorHAnsi"/>
          <w:sz w:val="24"/>
          <w:szCs w:val="24"/>
          <w:lang w:val="cs-CZ"/>
        </w:rPr>
        <w:t xml:space="preserve"> a Porýní, zde doloženi kolem pol. 4. stol.</w:t>
      </w:r>
    </w:p>
    <w:p w:rsidR="002019E8" w:rsidRDefault="0012166F" w:rsidP="00DB0331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DB0331">
        <w:rPr>
          <w:rFonts w:asciiTheme="majorHAnsi" w:hAnsiTheme="majorHAnsi"/>
          <w:b/>
          <w:sz w:val="24"/>
          <w:szCs w:val="24"/>
          <w:lang w:val="cs-CZ"/>
        </w:rPr>
        <w:t xml:space="preserve"> Alamani</w:t>
      </w:r>
      <w:r w:rsidRPr="00DB0331">
        <w:rPr>
          <w:rFonts w:asciiTheme="majorHAnsi" w:hAnsiTheme="majorHAnsi"/>
          <w:sz w:val="24"/>
          <w:szCs w:val="24"/>
          <w:lang w:val="cs-CZ"/>
        </w:rPr>
        <w:t xml:space="preserve"> (dolní tok Dunaje a Rýna) jsou ve 4. stol. nuceni bojovat o své území se Římany </w:t>
      </w:r>
    </w:p>
    <w:p w:rsidR="007E66CD" w:rsidRDefault="007E66CD" w:rsidP="007E66CD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Situace ve 3. – 4. století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pro území českých zemí a Slovenska s výjimkou závěru DSN nemůžeme vztáhnout žádné konkrétní písemné zprávy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závěr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svébského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osídlení + nové prvky z východu (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černjachovská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kultura – Ukrajina)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poslední hroby na  žárových pohřebištích (např. Kostelec na Hané) – chudý inventář,  v okrajových oblastech SV a J Čechy přežívání žárových pohřebišť (Přešťovice,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Plotiště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>)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velmi hrubá keramika tzv. zlechovského typu, končí germánská keramika na kruhu 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omezený příliv římsko-provinciálního zboží (glazovaná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mortaria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) a sklo </w:t>
      </w:r>
    </w:p>
    <w:p w:rsidR="002019E8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výskyt sídlišť nejčastěji v okraj. oblastech Čech (Zliv, Svijany), sídliště zlechovského typu </w:t>
      </w:r>
    </w:p>
    <w:p w:rsidR="007E66CD" w:rsidRPr="007E66CD" w:rsidRDefault="0012166F" w:rsidP="007E66CD">
      <w:pPr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osídlení výšinných poloh Závist, Obrno Obřany, Brno-Líšeň, Děvín,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Oberleiserberg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7E66CD" w:rsidRDefault="007E66CD" w:rsidP="007E66CD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Hunové a hunská expanze</w:t>
      </w:r>
    </w:p>
    <w:p w:rsidR="007E66CD" w:rsidRDefault="007E66CD" w:rsidP="007E66C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V roku 375 dochází ke zhroucení říše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Ostrogotů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pod náporem Hunů – přichází k přesunu Gótů do středního Podunají. Roku 376 překročili s Vizigóty hranice ŘŘ. V roce 395 vpadli Hunové na území ŘŘ, přichází k rozdělení ŘŘ. Roku 406 je tažení Vandalů, Alanů a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Svébu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a roku 410 dochází k vyplenění Říma. </w:t>
      </w:r>
    </w:p>
    <w:p w:rsidR="007E66CD" w:rsidRDefault="007E66CD" w:rsidP="007E66CD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Attilova říše: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Hunové kol. r. 400 západní pobřeží Černého moře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postupný přesun hunského ústředí do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stř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>. Maďarska ve 20. letech 5. stol.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připojení provincií ke svazu až ve 30. letech 5. stol., římská hranice přestala hrát svoji dělící úlohu </w:t>
      </w:r>
      <w:r w:rsidRPr="007E66CD">
        <w:rPr>
          <w:rFonts w:asciiTheme="majorHAnsi" w:hAnsiTheme="majorHAnsi"/>
          <w:sz w:val="24"/>
          <w:szCs w:val="24"/>
          <w:lang w:val="cs-CZ"/>
        </w:rPr>
        <w:sym w:font="Wingdings" w:char="00E0"/>
      </w:r>
      <w:r w:rsidRPr="007E66CD">
        <w:rPr>
          <w:rFonts w:asciiTheme="majorHAnsi" w:hAnsiTheme="majorHAnsi"/>
          <w:sz w:val="24"/>
          <w:szCs w:val="24"/>
          <w:lang w:val="cs-CZ"/>
        </w:rPr>
        <w:t xml:space="preserve"> sjednocení inventáře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Attilova moc od někdejší římské provincie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Pannonie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(433) až po jihoruské stepi,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451 byl na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Katalaunských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polích zastaven nápor Hunů a jejich spojenců do Galie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Hunský svaz - konglomerát sarmatských a východogermánských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 hunská nobilita se odlišuje součástmi výbavy (nálezy nejčastěji z obětních jam z centra hunské moci v Karpatské kotlině)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hunská žena: honosná čelenka ze zlata, vykládaná polodrahokamy nebo skly, závěsky do účesu a náušnice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hunský muž: výzbroj pokryta zlatými plechovými fóliemi a kováními, koňské postroje, zlatá plechová kování dřevěných sedel, obložení reflexních luků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typické měděné a bronzové kotle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453 Attila umírá </w:t>
      </w:r>
      <w:r w:rsidRPr="007E66CD">
        <w:rPr>
          <w:rFonts w:asciiTheme="majorHAnsi" w:hAnsiTheme="majorHAnsi"/>
          <w:sz w:val="24"/>
          <w:szCs w:val="24"/>
          <w:lang w:val="cs-CZ"/>
        </w:rPr>
        <w:sym w:font="Wingdings" w:char="00E0"/>
      </w:r>
      <w:r w:rsidRPr="007E66CD">
        <w:rPr>
          <w:rFonts w:asciiTheme="majorHAnsi" w:hAnsiTheme="majorHAnsi"/>
          <w:sz w:val="24"/>
          <w:szCs w:val="24"/>
          <w:lang w:val="cs-CZ"/>
        </w:rPr>
        <w:t xml:space="preserve"> 454/455 bitva na řece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Nedao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019E8" w:rsidRPr="007E66CD" w:rsidRDefault="0012166F" w:rsidP="007E66CD">
      <w:pPr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Gótové do Horní Panonie,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Gepidové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obsadili Dácii 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Rugiové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mezi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Wein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- a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Waldviertlem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Pr="007E66CD">
        <w:rPr>
          <w:rFonts w:asciiTheme="majorHAnsi" w:hAnsiTheme="majorHAnsi"/>
          <w:sz w:val="24"/>
          <w:szCs w:val="24"/>
          <w:u w:val="single"/>
          <w:lang w:val="cs-CZ"/>
        </w:rPr>
        <w:t>Herulové</w:t>
      </w:r>
      <w:proofErr w:type="spellEnd"/>
      <w:r w:rsidRPr="007E66CD">
        <w:rPr>
          <w:rFonts w:asciiTheme="majorHAnsi" w:hAnsiTheme="majorHAnsi"/>
          <w:sz w:val="24"/>
          <w:szCs w:val="24"/>
          <w:u w:val="single"/>
          <w:lang w:val="cs-CZ"/>
        </w:rPr>
        <w:t xml:space="preserve"> zřejmě na jižní Moravě</w:t>
      </w:r>
    </w:p>
    <w:p w:rsidR="007E66CD" w:rsidRDefault="007E66CD" w:rsidP="007E66C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1.pol 5. </w:t>
      </w:r>
      <w:proofErr w:type="spellStart"/>
      <w:r>
        <w:rPr>
          <w:rFonts w:asciiTheme="majorHAnsi" w:hAnsiTheme="majorHAnsi"/>
          <w:sz w:val="24"/>
          <w:szCs w:val="24"/>
        </w:rPr>
        <w:t>století</w:t>
      </w:r>
      <w:proofErr w:type="spellEnd"/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r. 406 odcházejí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Svébové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spolu s Vandaly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okruh kostrových hrobů (střední Čechy), ojedinělé kostrové hroby i na Moravě (Drslavice, Charváty, Pohořelice), nomádi (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defor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., náušnice, uzdy…) 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Untersiebenbrunn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(první třetina 5. stol.)</w:t>
      </w:r>
    </w:p>
    <w:p w:rsidR="008778A1" w:rsidRPr="008778A1" w:rsidRDefault="0012166F" w:rsidP="008778A1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Smolín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>, Strachotín  (před pol. 5. stol.)</w:t>
      </w:r>
    </w:p>
    <w:p w:rsidR="008778A1" w:rsidRPr="008778A1" w:rsidRDefault="008778A1" w:rsidP="008778A1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778A1">
        <w:rPr>
          <w:rFonts w:asciiTheme="majorHAnsi" w:hAnsiTheme="majorHAnsi"/>
          <w:b/>
          <w:bCs/>
          <w:sz w:val="24"/>
          <w:szCs w:val="24"/>
          <w:lang w:val="cs-CZ"/>
        </w:rPr>
        <w:t>ZMĚNY PO ZÁNIKU ATTILOVY ŘÍŠE A MORAVA VE 2. POL. 5. STOL.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po Attilově smrti střety mezi kmenovými skupinami  </w:t>
      </w:r>
      <w:r w:rsidRPr="007E66CD">
        <w:rPr>
          <w:rFonts w:asciiTheme="majorHAnsi" w:hAnsiTheme="majorHAnsi"/>
          <w:sz w:val="24"/>
          <w:szCs w:val="24"/>
          <w:lang w:val="cs-CZ"/>
        </w:rPr>
        <w:sym w:font="Wingdings" w:char="00E0"/>
      </w:r>
      <w:r w:rsidRPr="007E66CD">
        <w:rPr>
          <w:rFonts w:asciiTheme="majorHAnsi" w:hAnsiTheme="majorHAnsi"/>
          <w:sz w:val="24"/>
          <w:szCs w:val="24"/>
          <w:lang w:val="cs-CZ"/>
        </w:rPr>
        <w:t xml:space="preserve"> bitva na řece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Nedao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(454/455) někde v 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Pannonii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, 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kdo stál na jaké straně? - proti Hunům svaz vedený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Gepidy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spolu se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Skiry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Rugii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Svéby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a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Heruly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>, Gótové se konfliktu vyhnuli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Attilovi synové byli poraženi </w:t>
      </w:r>
      <w:r w:rsidRPr="007E66CD">
        <w:rPr>
          <w:rFonts w:asciiTheme="majorHAnsi" w:hAnsiTheme="majorHAnsi"/>
          <w:sz w:val="24"/>
          <w:szCs w:val="24"/>
          <w:lang w:val="cs-CZ"/>
        </w:rPr>
        <w:sym w:font="Wingdings" w:char="00E0"/>
      </w:r>
      <w:r w:rsidRPr="007E66CD">
        <w:rPr>
          <w:rFonts w:asciiTheme="majorHAnsi" w:hAnsiTheme="majorHAnsi"/>
          <w:sz w:val="24"/>
          <w:szCs w:val="24"/>
          <w:lang w:val="cs-CZ"/>
        </w:rPr>
        <w:t xml:space="preserve"> změny v prostorovém rozložení:</w:t>
      </w:r>
    </w:p>
    <w:p w:rsidR="002019E8" w:rsidRPr="007E66CD" w:rsidRDefault="0012166F" w:rsidP="007E66C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 xml:space="preserve">Hunové se začali stahovat z Velké uherské nížiny do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Přičernomoří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019E8" w:rsidRPr="007E66CD" w:rsidRDefault="0012166F" w:rsidP="007E66C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Gótové se stáhli do Horní Panonie</w:t>
      </w:r>
    </w:p>
    <w:p w:rsidR="002019E8" w:rsidRPr="007E66CD" w:rsidRDefault="0012166F" w:rsidP="007E66C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Gepidové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obsadiili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Dácii </w:t>
      </w:r>
    </w:p>
    <w:p w:rsidR="002019E8" w:rsidRPr="007E66CD" w:rsidRDefault="0012166F" w:rsidP="007E66C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Rugiové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mezi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Wein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- a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Waldviertlem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019E8" w:rsidRPr="007E66CD" w:rsidRDefault="0012166F" w:rsidP="007E66CD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u w:val="single"/>
          <w:lang w:val="cs-CZ"/>
        </w:rPr>
        <w:t>Herulové</w:t>
      </w:r>
      <w:proofErr w:type="spellEnd"/>
      <w:r w:rsidRPr="007E66CD">
        <w:rPr>
          <w:rFonts w:asciiTheme="majorHAnsi" w:hAnsiTheme="majorHAnsi"/>
          <w:sz w:val="24"/>
          <w:szCs w:val="24"/>
          <w:u w:val="single"/>
          <w:lang w:val="cs-CZ"/>
        </w:rPr>
        <w:t xml:space="preserve"> zřejmě na jižní Moravě</w:t>
      </w:r>
      <w:r w:rsidRPr="007E66C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celková rozvrácenost hospodářství v podunajských provinciích, bohatství zejména z kořistnických výprav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odchod východních Gótů z 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Pannonie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473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královské hrobky z 2. pol. 5. stol. (Blučina „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Cezavy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“, mohyla </w:t>
      </w: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Žuráň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>)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6CD">
        <w:rPr>
          <w:rFonts w:asciiTheme="majorHAnsi" w:hAnsiTheme="majorHAnsi"/>
          <w:sz w:val="24"/>
          <w:szCs w:val="24"/>
          <w:lang w:val="cs-CZ"/>
        </w:rPr>
        <w:t>středodunajská</w:t>
      </w:r>
      <w:proofErr w:type="spellEnd"/>
      <w:r w:rsidRPr="007E66CD">
        <w:rPr>
          <w:rFonts w:asciiTheme="majorHAnsi" w:hAnsiTheme="majorHAnsi"/>
          <w:sz w:val="24"/>
          <w:szCs w:val="24"/>
          <w:lang w:val="cs-CZ"/>
        </w:rPr>
        <w:t xml:space="preserve"> varianta hmotné kultury DSN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v pozdním období pohřebišť se začínají objevovat prvky merovejské kultury</w:t>
      </w:r>
    </w:p>
    <w:p w:rsidR="002019E8" w:rsidRPr="007E66CD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rovinné i výšinné polohy, osady sestávají jen z několika objektů roztroušených na větší ploše, chaty pravoúhlého půdorysu</w:t>
      </w:r>
    </w:p>
    <w:p w:rsidR="002019E8" w:rsidRPr="00681E9C" w:rsidRDefault="0012166F" w:rsidP="007E66CD">
      <w:pPr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E66CD">
        <w:rPr>
          <w:rFonts w:asciiTheme="majorHAnsi" w:hAnsiTheme="majorHAnsi"/>
          <w:sz w:val="24"/>
          <w:szCs w:val="24"/>
          <w:lang w:val="cs-CZ"/>
        </w:rPr>
        <w:t>hrnčířská výroba na rychle rotujícím kruhu</w:t>
      </w:r>
    </w:p>
    <w:p w:rsidR="00681E9C" w:rsidRPr="008C26AA" w:rsidRDefault="008C26AA" w:rsidP="0012166F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C26AA">
        <w:rPr>
          <w:rFonts w:asciiTheme="majorHAnsi" w:hAnsiTheme="majorHAnsi"/>
          <w:sz w:val="24"/>
          <w:szCs w:val="24"/>
        </w:rPr>
        <w:t>Langobardi</w:t>
      </w:r>
      <w:proofErr w:type="spellEnd"/>
    </w:p>
    <w:p w:rsidR="008C26AA" w:rsidRPr="008C26AA" w:rsidRDefault="008C26AA" w:rsidP="0012166F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Kolem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přelomu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2" w:tooltip="4. století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4.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a </w:t>
      </w:r>
      <w:hyperlink r:id="rId33" w:tooltip="5. století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5. </w:t>
        </w:r>
        <w:proofErr w:type="spellStart"/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století</w:t>
        </w:r>
        <w:proofErr w:type="spellEnd"/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opustili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původní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sídla v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"https://cs.wikipedia.org/wiki/Polab%C3%AD" \o "Polabí"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Polabí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a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vytáhli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na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jih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Jejich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cesta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vedla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přes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4" w:tooltip="Česko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Čechy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a </w:t>
      </w:r>
      <w:hyperlink r:id="rId35" w:tooltip="Morava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Moravu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(a možná i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"https://cs.wikipedia.org/wiki/Slezsko" \o "Slezsko"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Slezsko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) do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"https://cs.wikipedia.org/wiki/Rakousko" \o "Rakousko"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rakouského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"https://cs.wikipedia.org/wiki/Dunaj" \o "Dunaj"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Podunají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(tzv.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Rugilandu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kde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dříve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pobývali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"https://cs.wikipedia.org/wiki/Germ%C3%A1ni" \o "Germáni"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germánští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"https://cs.wikipedia.org/wiki/Rugiov%C3%A9" \o "Rugiové"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Rugiové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).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Tady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jsou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doloženi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po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roce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6" w:tooltip="488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488</w:t>
        </w:r>
      </w:hyperlink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Zde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pobývali po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několik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generací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pozvolna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rozšiřovali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ovládanou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oblast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. V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prvních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desetiletích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7" w:tooltip="6. století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6. </w:t>
        </w:r>
        <w:proofErr w:type="spellStart"/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století</w:t>
        </w:r>
        <w:proofErr w:type="spellEnd"/>
      </w:hyperlink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, vytlačili z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jižní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Moravy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"https://cs.wikipedia.org/wiki/Herulov%C3%A9" \o "Herulové"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Heruly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</w:t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a obsadili celou západní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část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Karpatské kotliny,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odkud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odešli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 70.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letech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8" w:tooltip="5. století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5. </w:t>
        </w:r>
        <w:proofErr w:type="spellStart"/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století</w:t>
        </w:r>
        <w:proofErr w:type="spellEnd"/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"https://cs.wikipedia.org/wiki/Ostrog%C3%B3ti" \o "Ostrogóti"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Ostrogóti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Langobardské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državy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rozšiřovaly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dále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na východ až do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bezprostředního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sousedství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sídel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dalšího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germánského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39" w:tooltip="Etnikum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etnika</w:t>
        </w:r>
      </w:hyperlink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"https://cs.wikipedia.org/wiki/Gepidov%C3%A9" \o "Gepidové"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Gepidů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Tak začalo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docházet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ke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konfliktům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které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pokusili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vyřešit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spojenectvím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nově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příchozími</w:t>
      </w:r>
      <w:proofErr w:type="spellEnd"/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40" w:tooltip="Kočovníci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kočovnými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"https://cs.wikipedia.org/wiki/Ava%C5%99i" \o "Avaři"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Avary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Přestože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porazili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nakonec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Gepidy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podstatě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sami, získali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Avaři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obrovskou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kořist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včetně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území, na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kterém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Gepidi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dosud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obývali.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Bezprostřední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sousedství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nomádů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přestalo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usedlým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Langobardům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brzy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vyhovovat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Proto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roku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41" w:tooltip="568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568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odtáhli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do severní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/>
          <w:sz w:val="24"/>
          <w:szCs w:val="24"/>
        </w:rPr>
        <w:fldChar w:fldCharType="begin"/>
      </w:r>
      <w:r w:rsidRPr="008C26AA">
        <w:rPr>
          <w:rFonts w:asciiTheme="majorHAnsi" w:hAnsiTheme="majorHAnsi"/>
          <w:sz w:val="24"/>
          <w:szCs w:val="24"/>
        </w:rPr>
        <w:instrText xml:space="preserve"> HYPERLINK "https://cs.wikipedia.org/wiki/It%C3%A1lie" \o "Itálie" </w:instrText>
      </w:r>
      <w:r w:rsidRPr="008C26AA">
        <w:rPr>
          <w:rFonts w:asciiTheme="majorHAnsi" w:hAnsiTheme="majorHAnsi"/>
          <w:sz w:val="24"/>
          <w:szCs w:val="24"/>
        </w:rPr>
        <w:fldChar w:fldCharType="separate"/>
      </w:r>
      <w:r w:rsidRPr="008C26AA">
        <w:rPr>
          <w:rStyle w:val="Hypertextovodkaz"/>
          <w:rFonts w:asciiTheme="majorHAnsi" w:hAnsiTheme="majorHAnsi" w:cs="Arial"/>
          <w:color w:val="auto"/>
          <w:sz w:val="24"/>
          <w:szCs w:val="24"/>
          <w:u w:val="none"/>
          <w:shd w:val="clear" w:color="auto" w:fill="FFFFFF"/>
        </w:rPr>
        <w:t>Itálie</w:t>
      </w:r>
      <w:proofErr w:type="spellEnd"/>
      <w:r w:rsidRPr="008C26AA">
        <w:rPr>
          <w:rFonts w:asciiTheme="majorHAnsi" w:hAnsiTheme="majorHAnsi"/>
          <w:sz w:val="24"/>
          <w:szCs w:val="24"/>
        </w:rPr>
        <w:fldChar w:fldCharType="end"/>
      </w:r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.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Dle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archeologického nálezu z roku 2010 na území</w:t>
      </w:r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hyperlink r:id="rId42" w:tooltip="Kyjov" w:history="1">
        <w:r w:rsidRPr="008C26AA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  <w:shd w:val="clear" w:color="auto" w:fill="FFFFFF"/>
          </w:rPr>
          <w:t>Kyjova</w:t>
        </w:r>
      </w:hyperlink>
      <w:r w:rsidRPr="008C26AA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> 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však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soudí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že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část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Langobardů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ve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střední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Evropě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zůstala</w:t>
      </w:r>
      <w:proofErr w:type="spellEnd"/>
      <w:r w:rsidRPr="008C26AA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</w:p>
    <w:p w:rsidR="007E66CD" w:rsidRPr="008C26AA" w:rsidRDefault="007E66CD" w:rsidP="007E66C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F6E61" w:rsidRPr="00DB0331" w:rsidRDefault="001F6E61" w:rsidP="00DB0331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</w:p>
    <w:sectPr w:rsidR="001F6E61" w:rsidRPr="00DB0331" w:rsidSect="001B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9E5"/>
    <w:multiLevelType w:val="hybridMultilevel"/>
    <w:tmpl w:val="C26E7C82"/>
    <w:lvl w:ilvl="0" w:tplc="0EDC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C9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46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2B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0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8C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1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A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48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007069"/>
    <w:multiLevelType w:val="hybridMultilevel"/>
    <w:tmpl w:val="97A65796"/>
    <w:lvl w:ilvl="0" w:tplc="6C7067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3CF5F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A435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EEA095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D4C31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36038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89E50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1C0824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F6E8B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1CE5688"/>
    <w:multiLevelType w:val="hybridMultilevel"/>
    <w:tmpl w:val="D1DC7DA8"/>
    <w:lvl w:ilvl="0" w:tplc="03F6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E4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2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4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6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C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0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4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70F87"/>
    <w:multiLevelType w:val="hybridMultilevel"/>
    <w:tmpl w:val="9DC0437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AE303EE"/>
    <w:multiLevelType w:val="hybridMultilevel"/>
    <w:tmpl w:val="4BF8EA3A"/>
    <w:lvl w:ilvl="0" w:tplc="336E7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8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83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44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8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2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0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4B285E"/>
    <w:multiLevelType w:val="hybridMultilevel"/>
    <w:tmpl w:val="C9E63326"/>
    <w:lvl w:ilvl="0" w:tplc="7E3C2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05D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8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4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C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8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4D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C7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C62566"/>
    <w:multiLevelType w:val="hybridMultilevel"/>
    <w:tmpl w:val="CBA2999E"/>
    <w:lvl w:ilvl="0" w:tplc="F1260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8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8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C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4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E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85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7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551079"/>
    <w:multiLevelType w:val="hybridMultilevel"/>
    <w:tmpl w:val="6264F9C8"/>
    <w:lvl w:ilvl="0" w:tplc="1E46A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938C">
      <w:start w:val="7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80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E9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6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4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65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E6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95394C"/>
    <w:multiLevelType w:val="hybridMultilevel"/>
    <w:tmpl w:val="A45E1552"/>
    <w:lvl w:ilvl="0" w:tplc="6CF46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48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6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5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AC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E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E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9709A"/>
    <w:rsid w:val="00104545"/>
    <w:rsid w:val="0012166F"/>
    <w:rsid w:val="001B6339"/>
    <w:rsid w:val="001F6E61"/>
    <w:rsid w:val="002019E8"/>
    <w:rsid w:val="006149B2"/>
    <w:rsid w:val="00681E9C"/>
    <w:rsid w:val="007E66CD"/>
    <w:rsid w:val="008778A1"/>
    <w:rsid w:val="0089709A"/>
    <w:rsid w:val="008C26AA"/>
    <w:rsid w:val="009D4AAF"/>
    <w:rsid w:val="00D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F6E61"/>
  </w:style>
  <w:style w:type="character" w:styleId="Hypertextovodkaz">
    <w:name w:val="Hyperlink"/>
    <w:basedOn w:val="Standardnpsmoodstavce"/>
    <w:uiPriority w:val="99"/>
    <w:semiHidden/>
    <w:unhideWhenUsed/>
    <w:rsid w:val="001F6E6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B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3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4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2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8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4._stolet%C3%AD" TargetMode="External"/><Relationship Id="rId13" Type="http://schemas.openxmlformats.org/officeDocument/2006/relationships/hyperlink" Target="https://cs.wikipedia.org/wiki/Panonie" TargetMode="External"/><Relationship Id="rId18" Type="http://schemas.openxmlformats.org/officeDocument/2006/relationships/hyperlink" Target="https://cs.wikipedia.org/wiki/Skandin%C3%A1vie" TargetMode="External"/><Relationship Id="rId26" Type="http://schemas.openxmlformats.org/officeDocument/2006/relationships/hyperlink" Target="https://cs.wikipedia.org/wiki/Slovensko" TargetMode="External"/><Relationship Id="rId39" Type="http://schemas.openxmlformats.org/officeDocument/2006/relationships/hyperlink" Target="https://cs.wikipedia.org/wiki/Etnik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s.wikipedia.org/wiki/%C4%8Cern%C3%A9_mo%C5%99e" TargetMode="External"/><Relationship Id="rId34" Type="http://schemas.openxmlformats.org/officeDocument/2006/relationships/hyperlink" Target="https://cs.wikipedia.org/wiki/%C4%8Cesko" TargetMode="External"/><Relationship Id="rId42" Type="http://schemas.openxmlformats.org/officeDocument/2006/relationships/hyperlink" Target="https://cs.wikipedia.org/wiki/Kyjov" TargetMode="External"/><Relationship Id="rId7" Type="http://schemas.openxmlformats.org/officeDocument/2006/relationships/hyperlink" Target="https://cs.wikipedia.org/wiki/Ostrog%C3%B3ti" TargetMode="External"/><Relationship Id="rId12" Type="http://schemas.openxmlformats.org/officeDocument/2006/relationships/hyperlink" Target="https://cs.wikipedia.org/wiki/375" TargetMode="External"/><Relationship Id="rId17" Type="http://schemas.openxmlformats.org/officeDocument/2006/relationships/hyperlink" Target="https://cs.wikipedia.org/wiki/V%C3%BDchodn%C3%AD_Germ%C3%A1ni" TargetMode="External"/><Relationship Id="rId25" Type="http://schemas.openxmlformats.org/officeDocument/2006/relationships/hyperlink" Target="https://cs.wikipedia.org/wiki/5._stolet%C3%AD" TargetMode="External"/><Relationship Id="rId33" Type="http://schemas.openxmlformats.org/officeDocument/2006/relationships/hyperlink" Target="https://cs.wikipedia.org/wiki/5._stolet%C3%AD" TargetMode="External"/><Relationship Id="rId38" Type="http://schemas.openxmlformats.org/officeDocument/2006/relationships/hyperlink" Target="https://cs.wikipedia.org/wiki/5._stolet%C3%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Foederati" TargetMode="External"/><Relationship Id="rId20" Type="http://schemas.openxmlformats.org/officeDocument/2006/relationships/hyperlink" Target="https://cs.wikipedia.org/wiki/Jutsko" TargetMode="External"/><Relationship Id="rId29" Type="http://schemas.openxmlformats.org/officeDocument/2006/relationships/hyperlink" Target="https://cs.wikipedia.org/wiki/Morava" TargetMode="External"/><Relationship Id="rId41" Type="http://schemas.openxmlformats.org/officeDocument/2006/relationships/hyperlink" Target="https://cs.wikipedia.org/wiki/5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Vizig%C3%B3ti" TargetMode="External"/><Relationship Id="rId11" Type="http://schemas.openxmlformats.org/officeDocument/2006/relationships/hyperlink" Target="https://cs.wikipedia.org/wiki/Hunov%C3%A9" TargetMode="External"/><Relationship Id="rId24" Type="http://schemas.openxmlformats.org/officeDocument/2006/relationships/hyperlink" Target="https://cs.wikipedia.org/wiki/Bitva_na_Katalaunsk%C3%BDch_pol%C3%ADch" TargetMode="External"/><Relationship Id="rId32" Type="http://schemas.openxmlformats.org/officeDocument/2006/relationships/hyperlink" Target="https://cs.wikipedia.org/wiki/4._stolet%C3%AD" TargetMode="External"/><Relationship Id="rId37" Type="http://schemas.openxmlformats.org/officeDocument/2006/relationships/hyperlink" Target="https://cs.wikipedia.org/wiki/6._stolet%C3%AD" TargetMode="External"/><Relationship Id="rId40" Type="http://schemas.openxmlformats.org/officeDocument/2006/relationships/hyperlink" Target="https://cs.wikipedia.org/wiki/Ko%C4%8Dovn%C3%AD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376" TargetMode="External"/><Relationship Id="rId23" Type="http://schemas.openxmlformats.org/officeDocument/2006/relationships/hyperlink" Target="https://cs.wikipedia.org/wiki/Hunov%C3%A9" TargetMode="External"/><Relationship Id="rId28" Type="http://schemas.openxmlformats.org/officeDocument/2006/relationships/hyperlink" Target="https://cs.wikipedia.org/wiki/Ma%C4%8Farsko" TargetMode="External"/><Relationship Id="rId36" Type="http://schemas.openxmlformats.org/officeDocument/2006/relationships/hyperlink" Target="https://cs.wikipedia.org/wiki/488" TargetMode="External"/><Relationship Id="rId10" Type="http://schemas.openxmlformats.org/officeDocument/2006/relationships/hyperlink" Target="https://cs.wikipedia.org/wiki/Ko%C4%8Dovn%C3%ADci" TargetMode="External"/><Relationship Id="rId19" Type="http://schemas.openxmlformats.org/officeDocument/2006/relationships/hyperlink" Target="https://cs.wikipedia.org/wiki/3._stolet%C3%AD" TargetMode="External"/><Relationship Id="rId31" Type="http://schemas.openxmlformats.org/officeDocument/2006/relationships/hyperlink" Target="https://cs.wikipedia.org/wiki/Kart%C3%A1g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olha" TargetMode="External"/><Relationship Id="rId14" Type="http://schemas.openxmlformats.org/officeDocument/2006/relationships/hyperlink" Target="https://cs.wikipedia.org/wiki/5._stolet%C3%AD" TargetMode="External"/><Relationship Id="rId22" Type="http://schemas.openxmlformats.org/officeDocument/2006/relationships/hyperlink" Target="https://cs.wikipedia.org/wiki/Ostrog%C3%B3ti" TargetMode="External"/><Relationship Id="rId27" Type="http://schemas.openxmlformats.org/officeDocument/2006/relationships/hyperlink" Target="https://cs.wikipedia.org/wiki/Rakousko" TargetMode="External"/><Relationship Id="rId30" Type="http://schemas.openxmlformats.org/officeDocument/2006/relationships/hyperlink" Target="https://cs.wikipedia.org/wiki/Langobardi" TargetMode="External"/><Relationship Id="rId35" Type="http://schemas.openxmlformats.org/officeDocument/2006/relationships/hyperlink" Target="https://cs.wikipedia.org/wiki/Morav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2002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Klára Šabatová</cp:lastModifiedBy>
  <cp:revision>7</cp:revision>
  <dcterms:created xsi:type="dcterms:W3CDTF">2015-12-03T08:29:00Z</dcterms:created>
  <dcterms:modified xsi:type="dcterms:W3CDTF">2015-12-15T15:38:00Z</dcterms:modified>
</cp:coreProperties>
</file>