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BC" w:rsidRDefault="00F720BC" w:rsidP="00345413">
      <w:pPr>
        <w:pStyle w:val="Nadpis2"/>
      </w:pPr>
    </w:p>
    <w:p w:rsidR="00345413" w:rsidRDefault="00345413" w:rsidP="00345413"/>
    <w:p w:rsidR="00345413" w:rsidRDefault="00345413" w:rsidP="00345413"/>
    <w:p w:rsidR="00345413" w:rsidRDefault="00635B94" w:rsidP="00345413">
      <w:r>
        <w:t xml:space="preserve">Opravit </w:t>
      </w:r>
      <w:bookmarkStart w:id="0" w:name="_GoBack"/>
      <w:bookmarkEnd w:id="0"/>
    </w:p>
    <w:p w:rsidR="00345413" w:rsidRDefault="00345413" w:rsidP="00345413"/>
    <w:p w:rsidR="00345413" w:rsidRDefault="00345413" w:rsidP="00345413"/>
    <w:p w:rsidR="00345413" w:rsidRDefault="00345413" w:rsidP="00345413"/>
    <w:p w:rsidR="00345413" w:rsidRDefault="00345413" w:rsidP="00345413">
      <w:pPr>
        <w:pStyle w:val="Nzev"/>
      </w:pPr>
    </w:p>
    <w:p w:rsidR="00345413" w:rsidRDefault="00345413" w:rsidP="00345413"/>
    <w:p w:rsidR="00345413" w:rsidRDefault="00345413" w:rsidP="00345413"/>
    <w:p w:rsidR="00345413" w:rsidRDefault="00345413" w:rsidP="00345413"/>
    <w:p w:rsidR="00345413" w:rsidRDefault="00345413" w:rsidP="00345413">
      <w:pPr>
        <w:pStyle w:val="Nzev"/>
        <w:spacing w:after="240"/>
        <w:jc w:val="center"/>
        <w:rPr>
          <w:rFonts w:ascii="Times New Roman" w:hAnsi="Times New Roman" w:cs="Times New Roman"/>
        </w:rPr>
      </w:pPr>
      <w:r w:rsidRPr="00345413">
        <w:rPr>
          <w:rFonts w:ascii="Times New Roman" w:hAnsi="Times New Roman" w:cs="Times New Roman"/>
        </w:rPr>
        <w:t>Seminární práce</w:t>
      </w:r>
    </w:p>
    <w:p w:rsidR="00345413" w:rsidRDefault="00345413" w:rsidP="00345413">
      <w:pPr>
        <w:pStyle w:val="Nadpis2"/>
        <w:spacing w:after="24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45413">
        <w:rPr>
          <w:rFonts w:ascii="Times New Roman" w:hAnsi="Times New Roman" w:cs="Times New Roman"/>
          <w:color w:val="auto"/>
          <w:sz w:val="40"/>
          <w:szCs w:val="40"/>
        </w:rPr>
        <w:t>Téma: Časopis Slovanský přehled</w:t>
      </w: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Vypracovala: Veronika Burianová</w:t>
      </w: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  <w:commentRangeStart w:id="1"/>
      <w:r>
        <w:rPr>
          <w:rFonts w:ascii="Times New Roman" w:hAnsi="Times New Roman" w:cs="Times New Roman"/>
          <w:sz w:val="28"/>
          <w:szCs w:val="28"/>
        </w:rPr>
        <w:t>Filosofická</w:t>
      </w:r>
      <w:commentRangeEnd w:id="1"/>
      <w:r w:rsidR="00635B94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8"/>
          <w:szCs w:val="28"/>
        </w:rPr>
        <w:t xml:space="preserve"> fakulta Masarykovy univerzity </w:t>
      </w: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Říjen 2015</w:t>
      </w: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413" w:rsidRDefault="00345413" w:rsidP="003454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Vznik časopisu</w:t>
      </w:r>
    </w:p>
    <w:p w:rsidR="00EE6CB8" w:rsidRDefault="00345413" w:rsidP="00A27DE6">
      <w:pPr>
        <w:jc w:val="both"/>
        <w:rPr>
          <w:rFonts w:ascii="Times New Roman" w:hAnsi="Times New Roman" w:cs="Times New Roman"/>
          <w:sz w:val="24"/>
          <w:szCs w:val="24"/>
        </w:rPr>
      </w:pPr>
      <w:r w:rsidRPr="00345413">
        <w:rPr>
          <w:rFonts w:ascii="Times New Roman" w:hAnsi="Times New Roman" w:cs="Times New Roman"/>
          <w:sz w:val="24"/>
          <w:szCs w:val="24"/>
        </w:rPr>
        <w:t>Časopis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CB8">
        <w:rPr>
          <w:rFonts w:ascii="Times New Roman" w:hAnsi="Times New Roman" w:cs="Times New Roman"/>
          <w:i/>
          <w:sz w:val="24"/>
          <w:szCs w:val="24"/>
        </w:rPr>
        <w:t>Slovanský přehled</w:t>
      </w:r>
      <w:r>
        <w:rPr>
          <w:rFonts w:ascii="Times New Roman" w:hAnsi="Times New Roman" w:cs="Times New Roman"/>
          <w:sz w:val="24"/>
          <w:szCs w:val="24"/>
        </w:rPr>
        <w:t xml:space="preserve"> vznikl v říjnu roku 1898</w:t>
      </w:r>
      <w:r w:rsidR="005F6F5E">
        <w:rPr>
          <w:rFonts w:ascii="Times New Roman" w:hAnsi="Times New Roman" w:cs="Times New Roman"/>
          <w:sz w:val="24"/>
          <w:szCs w:val="24"/>
        </w:rPr>
        <w:t>, a je tedy nejstarším českým periodikem zajímající se o slovanskou tématiku</w:t>
      </w:r>
      <w:r w:rsidR="00A27DE6">
        <w:rPr>
          <w:rFonts w:ascii="Times New Roman" w:hAnsi="Times New Roman" w:cs="Times New Roman"/>
          <w:sz w:val="24"/>
          <w:szCs w:val="24"/>
        </w:rPr>
        <w:t>. U vzniku tohoto časopisu stál Adolf Černý</w:t>
      </w:r>
      <w:r w:rsidR="00A27DE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A27DE6">
        <w:rPr>
          <w:rFonts w:ascii="Times New Roman" w:hAnsi="Times New Roman" w:cs="Times New Roman"/>
          <w:sz w:val="24"/>
          <w:szCs w:val="24"/>
        </w:rPr>
        <w:t xml:space="preserve">, který navázal na práci Edvarda Jelínka s názvem </w:t>
      </w:r>
      <w:r w:rsidR="00A27DE6" w:rsidRPr="00A27DE6">
        <w:rPr>
          <w:rFonts w:ascii="Times New Roman" w:hAnsi="Times New Roman" w:cs="Times New Roman"/>
          <w:i/>
          <w:sz w:val="24"/>
          <w:szCs w:val="24"/>
        </w:rPr>
        <w:t>Slovanský sborník</w:t>
      </w:r>
      <w:r w:rsidR="007212B3">
        <w:rPr>
          <w:rFonts w:ascii="Times New Roman" w:hAnsi="Times New Roman" w:cs="Times New Roman"/>
          <w:sz w:val="24"/>
          <w:szCs w:val="24"/>
        </w:rPr>
        <w:t xml:space="preserve">, a </w:t>
      </w:r>
      <w:r w:rsidR="00A27DE6">
        <w:rPr>
          <w:rFonts w:ascii="Times New Roman" w:hAnsi="Times New Roman" w:cs="Times New Roman"/>
          <w:sz w:val="24"/>
          <w:szCs w:val="24"/>
        </w:rPr>
        <w:t xml:space="preserve">podtitulem </w:t>
      </w:r>
      <w:r w:rsidR="00A27DE6" w:rsidRPr="00A27DE6">
        <w:rPr>
          <w:rFonts w:ascii="Times New Roman" w:hAnsi="Times New Roman" w:cs="Times New Roman"/>
          <w:i/>
          <w:sz w:val="24"/>
          <w:szCs w:val="24"/>
        </w:rPr>
        <w:t xml:space="preserve">Sborník statí, </w:t>
      </w:r>
      <w:proofErr w:type="spellStart"/>
      <w:r w:rsidR="00A27DE6" w:rsidRPr="00A27DE6">
        <w:rPr>
          <w:rFonts w:ascii="Times New Roman" w:hAnsi="Times New Roman" w:cs="Times New Roman"/>
          <w:i/>
          <w:sz w:val="24"/>
          <w:szCs w:val="24"/>
        </w:rPr>
        <w:t>dopisův</w:t>
      </w:r>
      <w:proofErr w:type="spellEnd"/>
      <w:r w:rsidR="00A27DE6" w:rsidRPr="00A27DE6">
        <w:rPr>
          <w:rFonts w:ascii="Times New Roman" w:hAnsi="Times New Roman" w:cs="Times New Roman"/>
          <w:i/>
          <w:sz w:val="24"/>
          <w:szCs w:val="24"/>
        </w:rPr>
        <w:t xml:space="preserve"> a zpráv ze života slovanského </w:t>
      </w:r>
      <w:r w:rsidR="00A27DE6">
        <w:rPr>
          <w:rFonts w:ascii="Times New Roman" w:hAnsi="Times New Roman" w:cs="Times New Roman"/>
          <w:sz w:val="24"/>
          <w:szCs w:val="24"/>
        </w:rPr>
        <w:t xml:space="preserve">(publikovaný v letech 1881 až 1887). </w:t>
      </w:r>
      <w:r w:rsidR="00FD0252">
        <w:rPr>
          <w:rFonts w:ascii="Times New Roman" w:hAnsi="Times New Roman" w:cs="Times New Roman"/>
          <w:sz w:val="24"/>
          <w:szCs w:val="24"/>
        </w:rPr>
        <w:t xml:space="preserve">Černý vtiskl časopisu základní ideový směr, jehož snahou nebylo pouhé propagování slovanské vzájemnosti, ale o pravdivé, objektivní poznávání slovanského světa na bázi tzv. kritického slovanství. </w:t>
      </w:r>
      <w:r w:rsidR="007212B3">
        <w:rPr>
          <w:rFonts w:ascii="Times New Roman" w:hAnsi="Times New Roman" w:cs="Times New Roman"/>
          <w:sz w:val="24"/>
          <w:szCs w:val="24"/>
        </w:rPr>
        <w:t>V době svého vzniku byl časopis vydáván Českou akademií věd a umění, jak se tehdy jmenovala dnešní Akademie věd České republiky</w:t>
      </w:r>
      <w:r w:rsidR="00EB6E5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7212B3">
        <w:rPr>
          <w:rFonts w:ascii="Times New Roman" w:hAnsi="Times New Roman" w:cs="Times New Roman"/>
          <w:sz w:val="24"/>
          <w:szCs w:val="24"/>
        </w:rPr>
        <w:t xml:space="preserve">. </w:t>
      </w:r>
      <w:r w:rsidR="00EE6CB8">
        <w:rPr>
          <w:rFonts w:ascii="Times New Roman" w:hAnsi="Times New Roman" w:cs="Times New Roman"/>
          <w:sz w:val="24"/>
          <w:szCs w:val="24"/>
        </w:rPr>
        <w:t>Nejdříve přinášel Přehled aktuální zprávy ze slovanského světa, jak v oblasti politiky, tak kultury.</w:t>
      </w:r>
      <w:r w:rsidR="00252B92">
        <w:rPr>
          <w:rFonts w:ascii="Times New Roman" w:hAnsi="Times New Roman" w:cs="Times New Roman"/>
          <w:sz w:val="24"/>
          <w:szCs w:val="24"/>
        </w:rPr>
        <w:t xml:space="preserve"> Měl tedy spí</w:t>
      </w:r>
      <w:r w:rsidR="005F6F5E">
        <w:rPr>
          <w:rFonts w:ascii="Times New Roman" w:hAnsi="Times New Roman" w:cs="Times New Roman"/>
          <w:sz w:val="24"/>
          <w:szCs w:val="24"/>
        </w:rPr>
        <w:t>še vědecko-popularizační</w:t>
      </w:r>
      <w:r w:rsidR="00252B92">
        <w:rPr>
          <w:rFonts w:ascii="Times New Roman" w:hAnsi="Times New Roman" w:cs="Times New Roman"/>
          <w:sz w:val="24"/>
          <w:szCs w:val="24"/>
        </w:rPr>
        <w:t xml:space="preserve"> charakter, nežli odborný.</w:t>
      </w:r>
      <w:r w:rsidR="00EE6CB8">
        <w:rPr>
          <w:rFonts w:ascii="Times New Roman" w:hAnsi="Times New Roman" w:cs="Times New Roman"/>
          <w:sz w:val="24"/>
          <w:szCs w:val="24"/>
        </w:rPr>
        <w:t xml:space="preserve"> </w:t>
      </w:r>
      <w:r w:rsidR="00252B92">
        <w:rPr>
          <w:rFonts w:ascii="Times New Roman" w:hAnsi="Times New Roman" w:cs="Times New Roman"/>
          <w:sz w:val="24"/>
          <w:szCs w:val="24"/>
        </w:rPr>
        <w:t xml:space="preserve">Během první světové války byla publikace zastavena a Adolf Černý ji obnovil až v roce 1925. </w:t>
      </w:r>
      <w:r w:rsidR="005F6F5E">
        <w:rPr>
          <w:rFonts w:ascii="Times New Roman" w:hAnsi="Times New Roman" w:cs="Times New Roman"/>
          <w:sz w:val="24"/>
          <w:szCs w:val="24"/>
        </w:rPr>
        <w:t xml:space="preserve">Další mezera ve vydávání byla způsobena druhou světovou válkou. Časopis je kromě těchto výjimek vydáván kontinuálně. </w:t>
      </w:r>
      <w:r w:rsidR="00EE6CB8">
        <w:rPr>
          <w:rFonts w:ascii="Times New Roman" w:hAnsi="Times New Roman" w:cs="Times New Roman"/>
          <w:sz w:val="24"/>
          <w:szCs w:val="24"/>
        </w:rPr>
        <w:t>Od 60. let je vědeckým historickým časopisem</w:t>
      </w:r>
      <w:r w:rsidR="006E2C95">
        <w:rPr>
          <w:rFonts w:ascii="Times New Roman" w:hAnsi="Times New Roman" w:cs="Times New Roman"/>
          <w:sz w:val="24"/>
          <w:szCs w:val="24"/>
        </w:rPr>
        <w:t xml:space="preserve"> (přesně od roku 1964)</w:t>
      </w:r>
      <w:r w:rsidR="00655D29">
        <w:rPr>
          <w:rFonts w:ascii="Times New Roman" w:hAnsi="Times New Roman" w:cs="Times New Roman"/>
          <w:sz w:val="24"/>
          <w:szCs w:val="24"/>
        </w:rPr>
        <w:t xml:space="preserve"> a od 90. let je recenzovaným periodikem. (Historický ústav AV ČR, 2014).</w:t>
      </w:r>
    </w:p>
    <w:p w:rsidR="0004615F" w:rsidRPr="0004615F" w:rsidRDefault="0004615F" w:rsidP="000461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Periodicita a zveřejňování časopisu</w:t>
      </w:r>
    </w:p>
    <w:p w:rsidR="0004615F" w:rsidRDefault="00EE6CB8" w:rsidP="00A27DE6">
      <w:pPr>
        <w:jc w:val="both"/>
        <w:rPr>
          <w:rFonts w:ascii="Times New Roman" w:hAnsi="Times New Roman" w:cs="Times New Roman"/>
          <w:sz w:val="24"/>
          <w:szCs w:val="24"/>
        </w:rPr>
      </w:pPr>
      <w:r w:rsidRPr="0004615F">
        <w:rPr>
          <w:rFonts w:ascii="Times New Roman" w:hAnsi="Times New Roman" w:cs="Times New Roman"/>
          <w:i/>
          <w:sz w:val="24"/>
          <w:szCs w:val="24"/>
        </w:rPr>
        <w:t>Slovanský přehled</w:t>
      </w:r>
      <w:r>
        <w:rPr>
          <w:rFonts w:ascii="Times New Roman" w:hAnsi="Times New Roman" w:cs="Times New Roman"/>
          <w:sz w:val="24"/>
          <w:szCs w:val="24"/>
        </w:rPr>
        <w:t xml:space="preserve"> je tedy nyní vydáván Historickým ústavem Akademie věd ČR</w:t>
      </w:r>
      <w:r w:rsidR="005F6F5E">
        <w:rPr>
          <w:rFonts w:ascii="Times New Roman" w:hAnsi="Times New Roman" w:cs="Times New Roman"/>
          <w:sz w:val="24"/>
          <w:szCs w:val="24"/>
        </w:rPr>
        <w:t xml:space="preserve"> (od roku 1993)</w:t>
      </w:r>
      <w:r>
        <w:rPr>
          <w:rFonts w:ascii="Times New Roman" w:hAnsi="Times New Roman" w:cs="Times New Roman"/>
          <w:sz w:val="24"/>
          <w:szCs w:val="24"/>
        </w:rPr>
        <w:t xml:space="preserve">, a vedle Českého časopisu historického patří k nejvýznamnějším vědeckým časopisům z oblasti historie v České republice. </w:t>
      </w:r>
      <w:r w:rsidR="00655D29">
        <w:rPr>
          <w:rFonts w:ascii="Times New Roman" w:hAnsi="Times New Roman" w:cs="Times New Roman"/>
          <w:sz w:val="24"/>
          <w:szCs w:val="24"/>
        </w:rPr>
        <w:t xml:space="preserve">Věnuje se dějinám národů střední, východní a jihovýchodní Evropy. </w:t>
      </w:r>
      <w:r w:rsidR="00B3112E">
        <w:rPr>
          <w:rFonts w:ascii="Times New Roman" w:hAnsi="Times New Roman" w:cs="Times New Roman"/>
          <w:sz w:val="24"/>
          <w:szCs w:val="24"/>
        </w:rPr>
        <w:t xml:space="preserve">Je vydávaný třikrát ročně, z čehož třetí číslo je rozsáhlejší, obsahuje komplexněji zpracované studie v rozsahu 50 až 100 normostran. </w:t>
      </w:r>
      <w:r w:rsidR="00B3112E" w:rsidRPr="0004615F">
        <w:rPr>
          <w:rFonts w:ascii="Times New Roman" w:hAnsi="Times New Roman" w:cs="Times New Roman"/>
          <w:i/>
          <w:sz w:val="24"/>
          <w:szCs w:val="24"/>
        </w:rPr>
        <w:t>Slovanský přehled</w:t>
      </w:r>
      <w:r w:rsidR="00B3112E">
        <w:rPr>
          <w:rFonts w:ascii="Times New Roman" w:hAnsi="Times New Roman" w:cs="Times New Roman"/>
          <w:sz w:val="24"/>
          <w:szCs w:val="24"/>
        </w:rPr>
        <w:t xml:space="preserve"> publikuje příspěvky v českém, slovenském i anglickém jazyce. Je znám i zahraničí pod jmény Slavonic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12E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B3112E">
        <w:rPr>
          <w:rFonts w:ascii="Times New Roman" w:hAnsi="Times New Roman" w:cs="Times New Roman"/>
          <w:sz w:val="24"/>
          <w:szCs w:val="24"/>
        </w:rPr>
        <w:t>.</w:t>
      </w:r>
      <w:r w:rsidR="0004615F">
        <w:rPr>
          <w:rFonts w:ascii="Times New Roman" w:hAnsi="Times New Roman" w:cs="Times New Roman"/>
          <w:sz w:val="24"/>
          <w:szCs w:val="24"/>
        </w:rPr>
        <w:t xml:space="preserve"> (Historický ústav AV ČR, 2014).</w:t>
      </w:r>
    </w:p>
    <w:p w:rsidR="0004615F" w:rsidRDefault="0004615F" w:rsidP="00A27DE6">
      <w:pPr>
        <w:jc w:val="both"/>
        <w:rPr>
          <w:rFonts w:ascii="Times New Roman" w:hAnsi="Times New Roman" w:cs="Times New Roman"/>
          <w:sz w:val="24"/>
          <w:szCs w:val="24"/>
        </w:rPr>
      </w:pPr>
      <w:r w:rsidRPr="0004615F">
        <w:rPr>
          <w:rFonts w:ascii="Times New Roman" w:hAnsi="Times New Roman" w:cs="Times New Roman"/>
          <w:sz w:val="24"/>
          <w:szCs w:val="24"/>
        </w:rPr>
        <w:t xml:space="preserve">Od roku 2009 jsou abstrakty studií a článků Slovanského přehledu uveřejňovány v databázi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Science and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(CEJSH). Časopis je také registrován mezi mezinárodně uznávanými vědeckými periodiky databáze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Reference Index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(ERIH), a to jako časopis kategorie INT2 (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intenational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visibility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and influence in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domains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diferend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15F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4615F">
        <w:rPr>
          <w:rFonts w:ascii="Times New Roman" w:hAnsi="Times New Roman" w:cs="Times New Roman"/>
          <w:sz w:val="24"/>
          <w:szCs w:val="24"/>
        </w:rPr>
        <w:t>), a v rámci Seznamu recenzovaných neimpaktovaných časopisů vydávaných v České republice</w:t>
      </w:r>
      <w:r>
        <w:t xml:space="preserve">. </w:t>
      </w:r>
      <w:r w:rsidRPr="0004615F">
        <w:rPr>
          <w:rFonts w:ascii="Times New Roman" w:hAnsi="Times New Roman" w:cs="Times New Roman"/>
          <w:sz w:val="24"/>
          <w:szCs w:val="24"/>
        </w:rPr>
        <w:t>(Historický ústav AV ČR, 2014).</w:t>
      </w:r>
    </w:p>
    <w:p w:rsidR="0004615F" w:rsidRDefault="00BC7F9E" w:rsidP="000461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Vývoj a z</w:t>
      </w:r>
      <w:r w:rsidR="0004615F" w:rsidRPr="0004615F">
        <w:rPr>
          <w:rFonts w:ascii="Times New Roman" w:hAnsi="Times New Roman" w:cs="Times New Roman"/>
          <w:sz w:val="28"/>
          <w:szCs w:val="28"/>
        </w:rPr>
        <w:t>aměření časopisu</w:t>
      </w:r>
    </w:p>
    <w:p w:rsidR="008D1512" w:rsidRDefault="0004615F" w:rsidP="00046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již bylo zmíněno na začátku, </w:t>
      </w:r>
      <w:r w:rsidR="00667961">
        <w:rPr>
          <w:rFonts w:ascii="Times New Roman" w:hAnsi="Times New Roman" w:cs="Times New Roman"/>
          <w:sz w:val="24"/>
          <w:szCs w:val="24"/>
        </w:rPr>
        <w:t>na začátku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6E2C95">
        <w:rPr>
          <w:rFonts w:ascii="Times New Roman" w:hAnsi="Times New Roman" w:cs="Times New Roman"/>
          <w:i/>
          <w:sz w:val="24"/>
          <w:szCs w:val="24"/>
        </w:rPr>
        <w:t>Slovanský přehled</w:t>
      </w:r>
      <w:r>
        <w:rPr>
          <w:rFonts w:ascii="Times New Roman" w:hAnsi="Times New Roman" w:cs="Times New Roman"/>
          <w:sz w:val="24"/>
          <w:szCs w:val="24"/>
        </w:rPr>
        <w:t xml:space="preserve"> soustředil na politické a kulturní aktuality ze slovanského prostředí.</w:t>
      </w:r>
      <w:r w:rsidR="00667961">
        <w:rPr>
          <w:rFonts w:ascii="Times New Roman" w:hAnsi="Times New Roman" w:cs="Times New Roman"/>
          <w:sz w:val="24"/>
          <w:szCs w:val="24"/>
        </w:rPr>
        <w:t xml:space="preserve"> Během meziválečného období se začaly objevovat mnohem odbornější témata z oblasti historie, kultury, hospodářství a sociologie. Mezi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961">
        <w:rPr>
          <w:rFonts w:ascii="Times New Roman" w:hAnsi="Times New Roman" w:cs="Times New Roman"/>
          <w:sz w:val="24"/>
          <w:szCs w:val="24"/>
        </w:rPr>
        <w:t xml:space="preserve">ty, kteří přispívali svými články do časopisu, patřili ministr zahraničí Edvard Beneš, historik Jan Slavík nebo filolog Antonín </w:t>
      </w:r>
      <w:proofErr w:type="spellStart"/>
      <w:r w:rsidR="00667961">
        <w:rPr>
          <w:rFonts w:ascii="Times New Roman" w:hAnsi="Times New Roman" w:cs="Times New Roman"/>
          <w:sz w:val="24"/>
          <w:szCs w:val="24"/>
        </w:rPr>
        <w:t>Frinta</w:t>
      </w:r>
      <w:proofErr w:type="spellEnd"/>
      <w:r w:rsidR="00667961">
        <w:rPr>
          <w:rFonts w:ascii="Times New Roman" w:hAnsi="Times New Roman" w:cs="Times New Roman"/>
          <w:sz w:val="24"/>
          <w:szCs w:val="24"/>
        </w:rPr>
        <w:t xml:space="preserve">. </w:t>
      </w:r>
      <w:r w:rsidR="005F6F5E">
        <w:rPr>
          <w:rFonts w:ascii="Times New Roman" w:hAnsi="Times New Roman" w:cs="Times New Roman"/>
          <w:sz w:val="24"/>
          <w:szCs w:val="24"/>
        </w:rPr>
        <w:t>Po druhé světové válce rozšířil svoje</w:t>
      </w:r>
      <w:r w:rsidR="006E2C95">
        <w:rPr>
          <w:rFonts w:ascii="Times New Roman" w:hAnsi="Times New Roman" w:cs="Times New Roman"/>
          <w:sz w:val="24"/>
          <w:szCs w:val="24"/>
        </w:rPr>
        <w:t xml:space="preserve"> obzory i na státy neslovanské ve střední, východní a jihovýchodní Evropě. „Vedle odborných, analytických </w:t>
      </w:r>
      <w:r w:rsidR="007C2909">
        <w:rPr>
          <w:rFonts w:ascii="Times New Roman" w:hAnsi="Times New Roman" w:cs="Times New Roman"/>
          <w:sz w:val="24"/>
          <w:szCs w:val="24"/>
        </w:rPr>
        <w:t>studií</w:t>
      </w:r>
      <w:r w:rsidR="006E2C95">
        <w:rPr>
          <w:rFonts w:ascii="Times New Roman" w:hAnsi="Times New Roman" w:cs="Times New Roman"/>
          <w:sz w:val="24"/>
          <w:szCs w:val="24"/>
        </w:rPr>
        <w:t xml:space="preserve">, otiskuje také prameny, odborné diskuze, recenze a zprávy o domácí i zahraniční </w:t>
      </w:r>
      <w:r w:rsidR="006E2C95">
        <w:rPr>
          <w:rFonts w:ascii="Times New Roman" w:hAnsi="Times New Roman" w:cs="Times New Roman"/>
          <w:sz w:val="24"/>
          <w:szCs w:val="24"/>
        </w:rPr>
        <w:lastRenderedPageBreak/>
        <w:t xml:space="preserve">historiografické produkci a také důležité informace z vědeckého života.“ (Výstava Sto ročníků </w:t>
      </w:r>
      <w:r w:rsidR="0020239F">
        <w:rPr>
          <w:rFonts w:ascii="Times New Roman" w:hAnsi="Times New Roman" w:cs="Times New Roman"/>
          <w:sz w:val="24"/>
          <w:szCs w:val="24"/>
        </w:rPr>
        <w:t>časopisu Slovanský přehled, 2014</w:t>
      </w:r>
      <w:r w:rsidR="008429A3">
        <w:rPr>
          <w:rFonts w:ascii="Times New Roman" w:hAnsi="Times New Roman" w:cs="Times New Roman"/>
          <w:sz w:val="24"/>
          <w:szCs w:val="24"/>
        </w:rPr>
        <w:t xml:space="preserve">). </w:t>
      </w:r>
      <w:r w:rsidR="00667961">
        <w:rPr>
          <w:rFonts w:ascii="Times New Roman" w:hAnsi="Times New Roman" w:cs="Times New Roman"/>
          <w:sz w:val="24"/>
          <w:szCs w:val="24"/>
        </w:rPr>
        <w:t xml:space="preserve">Když v roce 1948 přišel převrat, do čela redakce postavili předsedu Slovanského výboru Československa </w:t>
      </w:r>
      <w:r w:rsidR="00BC7F9E">
        <w:rPr>
          <w:rFonts w:ascii="Times New Roman" w:hAnsi="Times New Roman" w:cs="Times New Roman"/>
          <w:sz w:val="24"/>
          <w:szCs w:val="24"/>
        </w:rPr>
        <w:t>Zdeňka Nejedlého</w:t>
      </w:r>
      <w:r w:rsidR="00BC7F9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9E3DD6">
        <w:rPr>
          <w:rFonts w:ascii="Times New Roman" w:hAnsi="Times New Roman" w:cs="Times New Roman"/>
          <w:sz w:val="24"/>
          <w:szCs w:val="24"/>
        </w:rPr>
        <w:t xml:space="preserve">. </w:t>
      </w:r>
      <w:r w:rsidR="009055AA">
        <w:rPr>
          <w:rFonts w:ascii="Times New Roman" w:hAnsi="Times New Roman" w:cs="Times New Roman"/>
          <w:sz w:val="24"/>
          <w:szCs w:val="24"/>
        </w:rPr>
        <w:t xml:space="preserve">Díky jisté cenzuře byly v období komunismu všechny časopisy, noviny, knihy aj. deformovány, a tak byl i </w:t>
      </w:r>
      <w:r w:rsidR="009055AA" w:rsidRPr="009055AA">
        <w:rPr>
          <w:rFonts w:ascii="Times New Roman" w:hAnsi="Times New Roman" w:cs="Times New Roman"/>
          <w:i/>
          <w:sz w:val="24"/>
          <w:szCs w:val="24"/>
        </w:rPr>
        <w:t>Slovanský přehled</w:t>
      </w:r>
      <w:r w:rsidR="009055AA">
        <w:rPr>
          <w:rFonts w:ascii="Times New Roman" w:hAnsi="Times New Roman" w:cs="Times New Roman"/>
          <w:sz w:val="24"/>
          <w:szCs w:val="24"/>
        </w:rPr>
        <w:t xml:space="preserve">, a to zejména metodologie. V 50. letech se věnoval spíše jazyku, literatuře, umění, historie, archeologie a vztahy mezi slovanskými národy. V roce 1955 se Josef </w:t>
      </w:r>
      <w:proofErr w:type="spellStart"/>
      <w:r w:rsidR="009055AA">
        <w:rPr>
          <w:rFonts w:ascii="Times New Roman" w:hAnsi="Times New Roman" w:cs="Times New Roman"/>
          <w:sz w:val="24"/>
          <w:szCs w:val="24"/>
        </w:rPr>
        <w:t>Macůrek</w:t>
      </w:r>
      <w:proofErr w:type="spellEnd"/>
      <w:r w:rsidR="009055AA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9055AA">
        <w:rPr>
          <w:rFonts w:ascii="Times New Roman" w:hAnsi="Times New Roman" w:cs="Times New Roman"/>
          <w:sz w:val="24"/>
          <w:szCs w:val="24"/>
        </w:rPr>
        <w:t xml:space="preserve"> zasloužil o založení ročenky </w:t>
      </w:r>
      <w:r w:rsidR="00116967" w:rsidRPr="00116967">
        <w:rPr>
          <w:rFonts w:ascii="Times New Roman" w:hAnsi="Times New Roman" w:cs="Times New Roman"/>
          <w:i/>
          <w:sz w:val="24"/>
          <w:szCs w:val="24"/>
        </w:rPr>
        <w:t>Slovanská historická studie</w:t>
      </w:r>
      <w:r w:rsidR="00116967">
        <w:rPr>
          <w:rFonts w:ascii="Times New Roman" w:hAnsi="Times New Roman" w:cs="Times New Roman"/>
          <w:sz w:val="24"/>
          <w:szCs w:val="24"/>
        </w:rPr>
        <w:t xml:space="preserve">. Zásadním přelomem pro Přehled byl rok 1963, kdy přešel pod Ústav dějin evropských socialistických zemí ČSAV. Časopis se opět vrátil k publikování čistě odborných prací. V 60. letech </w:t>
      </w:r>
      <w:r w:rsidR="00036780">
        <w:rPr>
          <w:rFonts w:ascii="Times New Roman" w:hAnsi="Times New Roman" w:cs="Times New Roman"/>
          <w:sz w:val="24"/>
          <w:szCs w:val="24"/>
        </w:rPr>
        <w:t xml:space="preserve">došlo k oblevě režimu, a tak i k uvolnění tématiky a metodologické pestrosti, což se projevilo ve vysvětlování skutečných a pravdivých příčin historických událostí. </w:t>
      </w:r>
      <w:r w:rsidR="00FC6594">
        <w:rPr>
          <w:rFonts w:ascii="Times New Roman" w:hAnsi="Times New Roman" w:cs="Times New Roman"/>
          <w:sz w:val="24"/>
          <w:szCs w:val="24"/>
        </w:rPr>
        <w:t xml:space="preserve">Také výrazně vzrostl zájem o historickou slavistiku. V srpnu roku 1968 se konal slavistický kongres, kterého se zúčastnili slavisté z 27 zemí celého světa. </w:t>
      </w:r>
      <w:r w:rsidR="008D1512">
        <w:rPr>
          <w:rFonts w:ascii="Times New Roman" w:hAnsi="Times New Roman" w:cs="Times New Roman"/>
          <w:sz w:val="24"/>
          <w:szCs w:val="24"/>
        </w:rPr>
        <w:t xml:space="preserve">Cílem tohoto kongresu bylo vymezení slavistiky, především historické a určit místo Slovanského přehledu v kontextu mezinárodního slavistického bádání. </w:t>
      </w:r>
      <w:r w:rsidR="0020239F">
        <w:rPr>
          <w:rFonts w:ascii="Times New Roman" w:hAnsi="Times New Roman" w:cs="Times New Roman"/>
          <w:sz w:val="24"/>
          <w:szCs w:val="24"/>
        </w:rPr>
        <w:t>(Výstava Sto ročníků časopisu Slovanský přehled, 2014).</w:t>
      </w:r>
    </w:p>
    <w:p w:rsidR="0020239F" w:rsidRDefault="00EF6090" w:rsidP="00202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normalizace přišly změny a v roce 1971 byl zrušen Ústav dějin východní Evropy ČSAV, který byl nahrazen Československo-sovětským institutem. Tématika Slovanského přehledu byla zaměřena na počátky a formování světové socialistické soustavy. Slovanská idea měla být nahrazena proletářským internacionalismem. </w:t>
      </w:r>
      <w:r w:rsidR="008D1512">
        <w:rPr>
          <w:rFonts w:ascii="Times New Roman" w:hAnsi="Times New Roman" w:cs="Times New Roman"/>
          <w:sz w:val="24"/>
          <w:szCs w:val="24"/>
        </w:rPr>
        <w:t>Po roce 1989</w:t>
      </w:r>
      <w:r w:rsidR="0020239F">
        <w:rPr>
          <w:rFonts w:ascii="Times New Roman" w:hAnsi="Times New Roman" w:cs="Times New Roman"/>
          <w:sz w:val="24"/>
          <w:szCs w:val="24"/>
        </w:rPr>
        <w:t xml:space="preserve"> časopis vydával články s tématikou o rozpadu SSSR a sovětského bloku, o rozpadu Jugoslávie, o národních hnutích v habsburské monarchii, o nacionalismu na Balkánu, o mezislovanských vztazích. (Výstava Sto ročníků časopisu Slovanský přehled, 2014).</w:t>
      </w:r>
    </w:p>
    <w:p w:rsidR="00EE6CB8" w:rsidRPr="00CC3BDA" w:rsidRDefault="00C50DCF" w:rsidP="00EC7C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posledních letech se </w:t>
      </w:r>
      <w:r w:rsidRPr="00C50DCF">
        <w:rPr>
          <w:rFonts w:ascii="Times New Roman" w:hAnsi="Times New Roman" w:cs="Times New Roman"/>
          <w:i/>
          <w:sz w:val="24"/>
          <w:szCs w:val="24"/>
        </w:rPr>
        <w:t>Přehled</w:t>
      </w:r>
      <w:r>
        <w:rPr>
          <w:rFonts w:ascii="Times New Roman" w:hAnsi="Times New Roman" w:cs="Times New Roman"/>
          <w:sz w:val="24"/>
          <w:szCs w:val="24"/>
        </w:rPr>
        <w:t xml:space="preserve"> zabývá především </w:t>
      </w:r>
      <w:r w:rsidR="006D0D85">
        <w:rPr>
          <w:rFonts w:ascii="Times New Roman" w:hAnsi="Times New Roman" w:cs="Times New Roman"/>
          <w:sz w:val="24"/>
          <w:szCs w:val="24"/>
        </w:rPr>
        <w:t xml:space="preserve">carským a bolševickým </w:t>
      </w:r>
      <w:r>
        <w:rPr>
          <w:rFonts w:ascii="Times New Roman" w:hAnsi="Times New Roman" w:cs="Times New Roman"/>
          <w:sz w:val="24"/>
          <w:szCs w:val="24"/>
        </w:rPr>
        <w:t>Ruskem</w:t>
      </w:r>
      <w:r w:rsidR="007C2909">
        <w:rPr>
          <w:rFonts w:ascii="Times New Roman" w:hAnsi="Times New Roman" w:cs="Times New Roman"/>
          <w:sz w:val="24"/>
          <w:szCs w:val="24"/>
        </w:rPr>
        <w:t xml:space="preserve"> </w:t>
      </w:r>
      <w:r w:rsidR="007C2909" w:rsidRPr="007C2909">
        <w:rPr>
          <w:rFonts w:ascii="Times New Roman" w:hAnsi="Times New Roman" w:cs="Times New Roman"/>
          <w:i/>
          <w:sz w:val="24"/>
          <w:szCs w:val="24"/>
        </w:rPr>
        <w:t>(např. LITERA Bohuslav. Sovětská armáda a "Velký teror" 1937-1938. Slovanský přehled</w:t>
      </w:r>
      <w:r w:rsidRPr="007C2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2909" w:rsidRPr="007C2909">
        <w:rPr>
          <w:rFonts w:ascii="Times New Roman" w:hAnsi="Times New Roman" w:cs="Times New Roman"/>
          <w:i/>
          <w:sz w:val="24"/>
          <w:szCs w:val="24"/>
        </w:rPr>
        <w:t>1, 2003, str. 43-68.; WANNER Jan. Kolektivizace zemědělství a krize stranického aparátu v provinciích a neruských republikách SSSR. Slovanský přehled 3, 2003, str. 343-377.; KOVINSKI Denis. Příprava a realizace ruské agrární reformy z roku 1861. Slovanský přehled 4, 2004, str. 505-</w:t>
      </w:r>
      <w:proofErr w:type="gramStart"/>
      <w:r w:rsidR="007C2909" w:rsidRPr="007C2909">
        <w:rPr>
          <w:rFonts w:ascii="Times New Roman" w:hAnsi="Times New Roman" w:cs="Times New Roman"/>
          <w:i/>
          <w:sz w:val="24"/>
          <w:szCs w:val="24"/>
        </w:rPr>
        <w:t>529.;</w:t>
      </w:r>
      <w:r w:rsidR="007C2909">
        <w:rPr>
          <w:rFonts w:ascii="Times New Roman" w:hAnsi="Times New Roman" w:cs="Times New Roman"/>
          <w:i/>
          <w:sz w:val="24"/>
          <w:szCs w:val="24"/>
        </w:rPr>
        <w:t>REIMAN</w:t>
      </w:r>
      <w:proofErr w:type="gramEnd"/>
      <w:r w:rsidR="007C2909">
        <w:rPr>
          <w:rFonts w:ascii="Times New Roman" w:hAnsi="Times New Roman" w:cs="Times New Roman"/>
          <w:i/>
          <w:sz w:val="24"/>
          <w:szCs w:val="24"/>
        </w:rPr>
        <w:t xml:space="preserve"> Michal. </w:t>
      </w:r>
      <w:r w:rsidR="007C2909" w:rsidRPr="007C2909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Národnostní </w:t>
      </w:r>
      <w:proofErr w:type="gramStart"/>
      <w:r w:rsidR="007C2909" w:rsidRPr="007C2909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otázka v 100</w:t>
      </w:r>
      <w:proofErr w:type="gramEnd"/>
      <w:r w:rsidR="007C2909" w:rsidRPr="007C2909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dnech po Stalinově smrti (březen – červen 1953)</w:t>
      </w:r>
      <w:r w:rsidR="00EC7CD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. Slovanský přehled 3, 2007, str. 361-376</w:t>
      </w:r>
      <w:r w:rsidR="007C2909" w:rsidRPr="007C290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C7CD3">
        <w:rPr>
          <w:rFonts w:ascii="Times New Roman" w:hAnsi="Times New Roman" w:cs="Times New Roman"/>
          <w:sz w:val="24"/>
          <w:szCs w:val="24"/>
        </w:rPr>
        <w:t>,</w:t>
      </w:r>
      <w:r w:rsidR="007C2909" w:rsidRPr="007C29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="00EC7CD3">
        <w:rPr>
          <w:rFonts w:ascii="Times New Roman" w:hAnsi="Times New Roman" w:cs="Times New Roman"/>
          <w:sz w:val="24"/>
          <w:szCs w:val="24"/>
        </w:rPr>
        <w:t>také neslovenskými státy ve spojitosti se slovanskými státy,</w:t>
      </w:r>
      <w:r>
        <w:rPr>
          <w:rFonts w:ascii="Times New Roman" w:hAnsi="Times New Roman" w:cs="Times New Roman"/>
          <w:sz w:val="24"/>
          <w:szCs w:val="24"/>
        </w:rPr>
        <w:t xml:space="preserve"> hlavně Německ</w:t>
      </w:r>
      <w:r w:rsidR="00F8297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CD3" w:rsidRPr="00EC7CD3">
        <w:rPr>
          <w:rFonts w:ascii="Times New Roman" w:hAnsi="Times New Roman" w:cs="Times New Roman"/>
          <w:i/>
          <w:sz w:val="24"/>
          <w:szCs w:val="24"/>
        </w:rPr>
        <w:t>(</w:t>
      </w:r>
      <w:r w:rsidR="00F8297D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EC7CD3" w:rsidRPr="00EC7CD3">
        <w:rPr>
          <w:rFonts w:ascii="Times New Roman" w:hAnsi="Times New Roman" w:cs="Times New Roman"/>
          <w:i/>
          <w:sz w:val="24"/>
          <w:szCs w:val="24"/>
        </w:rPr>
        <w:t xml:space="preserve">PROKŠ Petr. Politická ofenzíva císařského Německa vůči sovětskému Rusku (květen - červen 1918). Slovanský přehled 4, 2004, str. 531-544.; PROKŠ Petr. Koncepce "německé" </w:t>
      </w:r>
      <w:proofErr w:type="spellStart"/>
      <w:r w:rsidR="00EC7CD3" w:rsidRPr="00EC7CD3">
        <w:rPr>
          <w:rFonts w:ascii="Times New Roman" w:hAnsi="Times New Roman" w:cs="Times New Roman"/>
          <w:i/>
          <w:sz w:val="24"/>
          <w:szCs w:val="24"/>
        </w:rPr>
        <w:t>Mitteleuropy</w:t>
      </w:r>
      <w:proofErr w:type="spellEnd"/>
      <w:r w:rsidR="00EC7CD3" w:rsidRPr="00EC7CD3">
        <w:rPr>
          <w:rFonts w:ascii="Times New Roman" w:hAnsi="Times New Roman" w:cs="Times New Roman"/>
          <w:i/>
          <w:sz w:val="24"/>
          <w:szCs w:val="24"/>
        </w:rPr>
        <w:t xml:space="preserve"> ve válečné politice Německa a Rakousko-Uherska (1916-1918). Slovanský přehled 1, 2003, str. 19-42.; SZYMCZAK </w:t>
      </w:r>
      <w:proofErr w:type="spellStart"/>
      <w:r w:rsidR="00EC7CD3" w:rsidRPr="00EC7CD3">
        <w:rPr>
          <w:rFonts w:ascii="Times New Roman" w:hAnsi="Times New Roman" w:cs="Times New Roman"/>
          <w:i/>
          <w:sz w:val="24"/>
          <w:szCs w:val="24"/>
        </w:rPr>
        <w:t>Damian</w:t>
      </w:r>
      <w:proofErr w:type="spellEnd"/>
      <w:r w:rsidR="00EC7CD3" w:rsidRPr="00EC7CD3">
        <w:rPr>
          <w:rFonts w:ascii="Times New Roman" w:hAnsi="Times New Roman" w:cs="Times New Roman"/>
          <w:i/>
          <w:sz w:val="24"/>
          <w:szCs w:val="24"/>
        </w:rPr>
        <w:t>.</w:t>
      </w:r>
      <w:r w:rsidR="00EC7CD3" w:rsidRPr="00EC7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CD3">
        <w:rPr>
          <w:rFonts w:ascii="Times New Roman" w:hAnsi="Times New Roman" w:cs="Times New Roman"/>
          <w:i/>
          <w:sz w:val="24"/>
          <w:szCs w:val="24"/>
        </w:rPr>
        <w:t>Haličské „velvyslanectví“ ve Vídni. Ministerstvo pro Halič v politickém životě habsburské monarchie (1871-1918).</w:t>
      </w:r>
      <w:r w:rsidR="00EC7CD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EC7CD3" w:rsidRPr="00EC7CD3">
        <w:rPr>
          <w:rFonts w:ascii="Times New Roman" w:hAnsi="Times New Roman" w:cs="Times New Roman"/>
          <w:i/>
          <w:sz w:val="24"/>
          <w:szCs w:val="24"/>
        </w:rPr>
        <w:t>Slovanský přehled 3-4, 2011, str. 233–257.)</w:t>
      </w:r>
      <w:r w:rsidR="00EC7C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Maďarskem</w:t>
      </w:r>
      <w:r w:rsidR="00EC7CD3">
        <w:rPr>
          <w:rFonts w:ascii="Times New Roman" w:hAnsi="Times New Roman" w:cs="Times New Roman"/>
          <w:sz w:val="24"/>
          <w:szCs w:val="24"/>
        </w:rPr>
        <w:t xml:space="preserve"> </w:t>
      </w:r>
      <w:r w:rsidR="00EC7CD3" w:rsidRPr="009920FC">
        <w:rPr>
          <w:rFonts w:ascii="Times New Roman" w:hAnsi="Times New Roman" w:cs="Times New Roman"/>
          <w:i/>
          <w:sz w:val="24"/>
          <w:szCs w:val="24"/>
        </w:rPr>
        <w:t>(</w:t>
      </w:r>
      <w:r w:rsidR="00F8297D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EC7CD3" w:rsidRPr="009920FC">
        <w:rPr>
          <w:rFonts w:ascii="Times New Roman" w:hAnsi="Times New Roman" w:cs="Times New Roman"/>
          <w:i/>
          <w:sz w:val="24"/>
          <w:szCs w:val="24"/>
        </w:rPr>
        <w:t>TÓTH Andrej. Oficiální pozvání Maďarska na pařížskou mírovou konferenci a stanovisko maďarské vlády (prosinec 1919)</w:t>
      </w:r>
      <w:r w:rsidR="009920FC" w:rsidRPr="009920FC">
        <w:rPr>
          <w:rFonts w:ascii="Times New Roman" w:hAnsi="Times New Roman" w:cs="Times New Roman"/>
          <w:i/>
          <w:sz w:val="24"/>
          <w:szCs w:val="24"/>
        </w:rPr>
        <w:t xml:space="preserve">. Slovanský přehled 2, 2005, str. 153-190.; JANEK Ištván. </w:t>
      </w:r>
      <w:r w:rsidR="009920FC" w:rsidRPr="009920F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Maďarský pohled na angažování se kardinála </w:t>
      </w:r>
      <w:proofErr w:type="spellStart"/>
      <w:r w:rsidR="009920FC" w:rsidRPr="009920F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Józsefa</w:t>
      </w:r>
      <w:proofErr w:type="spellEnd"/>
      <w:r w:rsidR="009920FC" w:rsidRPr="009920F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9920FC" w:rsidRPr="009920F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Mindszentyho</w:t>
      </w:r>
      <w:proofErr w:type="spellEnd"/>
      <w:r w:rsidR="009920FC" w:rsidRPr="009920F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v řešení otázky československých Maďarů v letech 1945–1947</w:t>
      </w:r>
      <w:r w:rsidR="009920FC" w:rsidRPr="009920FC">
        <w:rPr>
          <w:rFonts w:ascii="Times New Roman" w:hAnsi="Times New Roman" w:cs="Times New Roman"/>
          <w:i/>
          <w:sz w:val="24"/>
          <w:szCs w:val="24"/>
        </w:rPr>
        <w:t>. Slovanský přehled 1, 2009, str. 37-57.)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747">
        <w:rPr>
          <w:rFonts w:ascii="Times New Roman" w:hAnsi="Times New Roman" w:cs="Times New Roman"/>
          <w:sz w:val="24"/>
          <w:szCs w:val="24"/>
        </w:rPr>
        <w:t>často je zmiňovaná Bosna a Hercegovina</w:t>
      </w:r>
      <w:r w:rsidR="009920FC">
        <w:rPr>
          <w:rFonts w:ascii="Times New Roman" w:hAnsi="Times New Roman" w:cs="Times New Roman"/>
          <w:sz w:val="24"/>
          <w:szCs w:val="24"/>
        </w:rPr>
        <w:t xml:space="preserve"> </w:t>
      </w:r>
      <w:r w:rsidR="009920FC" w:rsidRPr="009920FC">
        <w:rPr>
          <w:rFonts w:ascii="Times New Roman" w:hAnsi="Times New Roman" w:cs="Times New Roman"/>
          <w:i/>
          <w:sz w:val="24"/>
          <w:szCs w:val="24"/>
        </w:rPr>
        <w:t>(</w:t>
      </w:r>
      <w:r w:rsidR="00F8297D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9920FC" w:rsidRPr="009920FC">
        <w:rPr>
          <w:rFonts w:ascii="Times New Roman" w:hAnsi="Times New Roman" w:cs="Times New Roman"/>
          <w:i/>
          <w:sz w:val="24"/>
          <w:szCs w:val="24"/>
        </w:rPr>
        <w:t xml:space="preserve">HLADKÝ Ladislav. Od konfesí k národům. Politické a národnostní poměry v Bosně a Hercegovině v letech 1878-1908. </w:t>
      </w:r>
      <w:r w:rsidR="009920FC" w:rsidRPr="009920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Slovanský přehled 1, 2004, str. 1-28.; HLADKÝ Ladislav. Bosna a Hercegovina - deset let po </w:t>
      </w:r>
      <w:proofErr w:type="spellStart"/>
      <w:r w:rsidR="009920FC" w:rsidRPr="009920FC">
        <w:rPr>
          <w:rFonts w:ascii="Times New Roman" w:hAnsi="Times New Roman" w:cs="Times New Roman"/>
          <w:i/>
          <w:sz w:val="24"/>
          <w:szCs w:val="24"/>
        </w:rPr>
        <w:t>Daytonu</w:t>
      </w:r>
      <w:proofErr w:type="spellEnd"/>
      <w:r w:rsidR="009920FC" w:rsidRPr="009920FC">
        <w:rPr>
          <w:rFonts w:ascii="Times New Roman" w:hAnsi="Times New Roman" w:cs="Times New Roman"/>
          <w:i/>
          <w:sz w:val="24"/>
          <w:szCs w:val="24"/>
        </w:rPr>
        <w:t>. Slovanský přehled 1, 2006, str. 57-77.)</w:t>
      </w:r>
      <w:r w:rsidR="00407747">
        <w:rPr>
          <w:rFonts w:ascii="Times New Roman" w:hAnsi="Times New Roman" w:cs="Times New Roman"/>
          <w:sz w:val="24"/>
          <w:szCs w:val="24"/>
        </w:rPr>
        <w:t xml:space="preserve">, </w:t>
      </w:r>
      <w:r w:rsidR="00407747" w:rsidRPr="00F8297D">
        <w:rPr>
          <w:rFonts w:ascii="Times New Roman" w:hAnsi="Times New Roman" w:cs="Times New Roman"/>
          <w:sz w:val="24"/>
          <w:szCs w:val="24"/>
        </w:rPr>
        <w:t>Rakousko-Uhersko</w:t>
      </w:r>
      <w:r w:rsidR="009920FC" w:rsidRPr="00CF2AC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8297D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9920FC" w:rsidRPr="00CF2ACD">
        <w:rPr>
          <w:rFonts w:ascii="Times New Roman" w:hAnsi="Times New Roman" w:cs="Times New Roman"/>
          <w:i/>
          <w:sz w:val="24"/>
          <w:szCs w:val="24"/>
        </w:rPr>
        <w:t>Šedivý Miroslav</w:t>
      </w:r>
      <w:r w:rsidR="009920FC" w:rsidRPr="00CF2AC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920FC" w:rsidRPr="00CF2AC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Význam Dunaje pro </w:t>
      </w:r>
      <w:proofErr w:type="spellStart"/>
      <w:r w:rsidR="009920FC" w:rsidRPr="00CF2AC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Metternichovo</w:t>
      </w:r>
      <w:proofErr w:type="spellEnd"/>
      <w:r w:rsidR="009920FC" w:rsidRPr="00CF2AC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Rakousko</w:t>
      </w:r>
      <w:r w:rsidR="009920FC" w:rsidRPr="00CF2ACD">
        <w:rPr>
          <w:rFonts w:ascii="Times New Roman" w:hAnsi="Times New Roman" w:cs="Times New Roman"/>
          <w:i/>
          <w:sz w:val="24"/>
          <w:szCs w:val="24"/>
        </w:rPr>
        <w:t>. Slovanský přehled 1-2, 2011, str. 1-15.; PROKŠ Petr. Problémy vnitřního vývoje a mezinárodního postavení Rakousko-Uherska (1914-1916/197)</w:t>
      </w:r>
      <w:r w:rsidR="00CF2ACD" w:rsidRPr="00CF2ACD">
        <w:rPr>
          <w:rFonts w:ascii="Times New Roman" w:hAnsi="Times New Roman" w:cs="Times New Roman"/>
          <w:i/>
          <w:sz w:val="24"/>
          <w:szCs w:val="24"/>
        </w:rPr>
        <w:t>. Slovanský přehled 2, 2006, str. 161-182.)</w:t>
      </w:r>
      <w:r w:rsidR="00407747">
        <w:rPr>
          <w:rFonts w:ascii="Times New Roman" w:hAnsi="Times New Roman" w:cs="Times New Roman"/>
          <w:sz w:val="24"/>
          <w:szCs w:val="24"/>
        </w:rPr>
        <w:t xml:space="preserve"> a Československo</w:t>
      </w:r>
      <w:r w:rsidR="00CF2ACD">
        <w:rPr>
          <w:rFonts w:ascii="Times New Roman" w:hAnsi="Times New Roman" w:cs="Times New Roman"/>
          <w:sz w:val="24"/>
          <w:szCs w:val="24"/>
        </w:rPr>
        <w:t xml:space="preserve"> </w:t>
      </w:r>
      <w:r w:rsidR="00CF2ACD" w:rsidRPr="00F8297D">
        <w:rPr>
          <w:rFonts w:ascii="Times New Roman" w:hAnsi="Times New Roman" w:cs="Times New Roman"/>
          <w:i/>
          <w:sz w:val="24"/>
          <w:szCs w:val="24"/>
        </w:rPr>
        <w:t>(</w:t>
      </w:r>
      <w:r w:rsidR="00F8297D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CF2ACD" w:rsidRPr="00F8297D">
        <w:rPr>
          <w:rFonts w:ascii="Times New Roman" w:hAnsi="Times New Roman" w:cs="Times New Roman"/>
          <w:i/>
          <w:sz w:val="24"/>
          <w:szCs w:val="24"/>
        </w:rPr>
        <w:t xml:space="preserve">VELJANOVSKI </w:t>
      </w:r>
      <w:proofErr w:type="spellStart"/>
      <w:r w:rsidR="00CF2ACD" w:rsidRPr="00F8297D">
        <w:rPr>
          <w:rFonts w:ascii="Times New Roman" w:hAnsi="Times New Roman" w:cs="Times New Roman"/>
          <w:i/>
          <w:sz w:val="24"/>
          <w:szCs w:val="24"/>
        </w:rPr>
        <w:t>Novica</w:t>
      </w:r>
      <w:proofErr w:type="spellEnd"/>
      <w:r w:rsidR="00CF2ACD" w:rsidRPr="00F8297D">
        <w:rPr>
          <w:rFonts w:ascii="Times New Roman" w:hAnsi="Times New Roman" w:cs="Times New Roman"/>
          <w:i/>
          <w:sz w:val="24"/>
          <w:szCs w:val="24"/>
        </w:rPr>
        <w:t xml:space="preserve">. Československá diplomacie a makedonská otázka mezi dvěma světovými válkami (1919-1939). Slovanský přehled 3, 2006, str. 313-320.; TCHOUKARINE Igor. </w:t>
      </w:r>
      <w:r w:rsidR="00CF2ACD" w:rsidRPr="00F8297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Zákaz ze srpna 1948: přelomová událost českosloven</w:t>
      </w:r>
      <w:r w:rsidR="00CF2ACD" w:rsidRPr="00F8297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softHyphen/>
        <w:t>ské</w:t>
      </w:r>
      <w:r w:rsidR="00CF2ACD" w:rsidRPr="00F8297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softHyphen/>
        <w:t xml:space="preserve">ho turismu v Jugoslávii. Slovanský přehled 4, 2007, str. 449 – 462.; </w:t>
      </w:r>
      <w:r w:rsidR="00CF2ACD" w:rsidRPr="00F8297D">
        <w:rPr>
          <w:rFonts w:ascii="Times New Roman" w:hAnsi="Times New Roman" w:cs="Times New Roman"/>
          <w:i/>
          <w:sz w:val="24"/>
          <w:szCs w:val="24"/>
        </w:rPr>
        <w:t xml:space="preserve">KUDĚLA Jiří. </w:t>
      </w:r>
      <w:r w:rsidR="00CF2ACD" w:rsidRPr="00F8297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Zemědělští kolonisté z českých zemí v Bosně a Hercegovině na konci 19. století. Slovanský přehled 3, 2014, </w:t>
      </w:r>
      <w:r w:rsidR="00CF2ACD" w:rsidRPr="00F8297D">
        <w:rPr>
          <w:rFonts w:ascii="Times New Roman" w:hAnsi="Times New Roman" w:cs="Times New Roman"/>
          <w:i/>
          <w:sz w:val="24"/>
          <w:szCs w:val="24"/>
        </w:rPr>
        <w:t>499–560.)</w:t>
      </w:r>
      <w:r w:rsidR="00CC3BDA">
        <w:rPr>
          <w:rFonts w:ascii="Times New Roman" w:hAnsi="Times New Roman" w:cs="Times New Roman"/>
          <w:sz w:val="24"/>
          <w:szCs w:val="24"/>
        </w:rPr>
        <w:t xml:space="preserve"> Nejvíce tedy píše o mezinárodních vztazích, nebo spíše o spojitostech a rozdílech dvou nebo více států.</w:t>
      </w:r>
    </w:p>
    <w:p w:rsidR="00070EBE" w:rsidRDefault="00070EBE" w:rsidP="00FD5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EBE" w:rsidRDefault="00070EBE" w:rsidP="00070E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EBE">
        <w:rPr>
          <w:rFonts w:ascii="Times New Roman" w:hAnsi="Times New Roman" w:cs="Times New Roman"/>
          <w:sz w:val="28"/>
          <w:szCs w:val="28"/>
        </w:rPr>
        <w:t>Shrnutí vybraných článků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0EBE">
        <w:rPr>
          <w:rFonts w:ascii="Times New Roman" w:hAnsi="Times New Roman" w:cs="Times New Roman"/>
          <w:sz w:val="28"/>
          <w:szCs w:val="28"/>
        </w:rPr>
        <w:t>časopisu</w:t>
      </w:r>
    </w:p>
    <w:p w:rsidR="00070EBE" w:rsidRPr="00EA2122" w:rsidRDefault="00070EBE" w:rsidP="00EA2122">
      <w:pPr>
        <w:jc w:val="both"/>
        <w:rPr>
          <w:rFonts w:ascii="Times New Roman" w:hAnsi="Times New Roman" w:cs="Times New Roman"/>
          <w:sz w:val="24"/>
          <w:szCs w:val="24"/>
        </w:rPr>
      </w:pPr>
      <w:r w:rsidRPr="00EA2122">
        <w:rPr>
          <w:rFonts w:ascii="Times New Roman" w:hAnsi="Times New Roman" w:cs="Times New Roman"/>
          <w:sz w:val="24"/>
          <w:szCs w:val="24"/>
        </w:rPr>
        <w:t xml:space="preserve">Články, které jsem vybrala jako ukázku, se věnují </w:t>
      </w:r>
      <w:r w:rsidR="002401D8" w:rsidRPr="00EA2122">
        <w:rPr>
          <w:rFonts w:ascii="Times New Roman" w:hAnsi="Times New Roman" w:cs="Times New Roman"/>
          <w:sz w:val="24"/>
          <w:szCs w:val="24"/>
        </w:rPr>
        <w:t>oblasti Kavkazu, Ruska, Turecka a okolních oblastí</w:t>
      </w:r>
      <w:r w:rsidR="00087A83" w:rsidRPr="00EA2122">
        <w:rPr>
          <w:rFonts w:ascii="Times New Roman" w:hAnsi="Times New Roman" w:cs="Times New Roman"/>
          <w:sz w:val="24"/>
          <w:szCs w:val="24"/>
        </w:rPr>
        <w:t>. Vybrala jsem tyto články především z hlediska geografického, ne historického, a proto spolu nijak výrazně (kromě jejich polohy) nesouvisí. Právě tyto země jsou nám podle mého názoru méně známé a málo víme o jejich historii (např. Arménie, Írán). Dalším důvodem tedy, proč jsem si vybrala tyto články, byl můj zájem.</w:t>
      </w:r>
      <w:r w:rsidR="00946D83" w:rsidRPr="00EA2122">
        <w:rPr>
          <w:rFonts w:ascii="Times New Roman" w:hAnsi="Times New Roman" w:cs="Times New Roman"/>
          <w:sz w:val="24"/>
          <w:szCs w:val="24"/>
        </w:rPr>
        <w:t xml:space="preserve"> Neřekla bych, že tyto články jsou obrazem celého časopisu, </w:t>
      </w:r>
      <w:r w:rsidR="009920FC">
        <w:rPr>
          <w:rFonts w:ascii="Times New Roman" w:hAnsi="Times New Roman" w:cs="Times New Roman"/>
          <w:sz w:val="24"/>
          <w:szCs w:val="24"/>
        </w:rPr>
        <w:t xml:space="preserve">ale v posledních letech (oproti létům minulým) se tato tématika objevuje v časopise </w:t>
      </w:r>
      <w:r w:rsidR="00CC3BDA">
        <w:rPr>
          <w:rFonts w:ascii="Times New Roman" w:hAnsi="Times New Roman" w:cs="Times New Roman"/>
          <w:sz w:val="24"/>
          <w:szCs w:val="24"/>
        </w:rPr>
        <w:t>více, tudíž je vidět, že se tvůrci Slovanského přehledu snaží nacházet nová a námi méně přístupná témata a informace.</w:t>
      </w:r>
      <w:r w:rsidR="00CF2ACD">
        <w:rPr>
          <w:rFonts w:ascii="Times New Roman" w:hAnsi="Times New Roman" w:cs="Times New Roman"/>
          <w:sz w:val="24"/>
          <w:szCs w:val="24"/>
        </w:rPr>
        <w:t xml:space="preserve"> Všechny ostatní tématiky</w:t>
      </w:r>
      <w:r w:rsidR="00F8297D">
        <w:rPr>
          <w:rFonts w:ascii="Times New Roman" w:hAnsi="Times New Roman" w:cs="Times New Roman"/>
          <w:sz w:val="24"/>
          <w:szCs w:val="24"/>
        </w:rPr>
        <w:t xml:space="preserve"> i s příklady článků</w:t>
      </w:r>
      <w:r w:rsidR="00CF2ACD">
        <w:rPr>
          <w:rFonts w:ascii="Times New Roman" w:hAnsi="Times New Roman" w:cs="Times New Roman"/>
          <w:sz w:val="24"/>
          <w:szCs w:val="24"/>
        </w:rPr>
        <w:t xml:space="preserve"> jsem vyjmenovala v předchozí kapitole.</w:t>
      </w:r>
    </w:p>
    <w:p w:rsidR="00087A83" w:rsidRDefault="00087A83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článek s názvem </w:t>
      </w:r>
      <w:r w:rsidRPr="00087A83">
        <w:rPr>
          <w:rFonts w:ascii="Times New Roman" w:hAnsi="Times New Roman" w:cs="Times New Roman"/>
          <w:i/>
          <w:sz w:val="24"/>
          <w:szCs w:val="24"/>
        </w:rPr>
        <w:t>Mezi Tureckem, Persií a Ruskem: Percepce národní identity v Ázerbájdžánu a Arménii na sklonku 19. a 20. století</w:t>
      </w:r>
      <w:r>
        <w:rPr>
          <w:rFonts w:ascii="Times New Roman" w:hAnsi="Times New Roman" w:cs="Times New Roman"/>
          <w:sz w:val="24"/>
          <w:szCs w:val="24"/>
        </w:rPr>
        <w:t xml:space="preserve"> napsal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Souleimanov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4764">
        <w:rPr>
          <w:rFonts w:ascii="Times New Roman" w:hAnsi="Times New Roman" w:cs="Times New Roman"/>
          <w:sz w:val="24"/>
          <w:szCs w:val="24"/>
        </w:rPr>
        <w:t xml:space="preserve">Analyzuje </w:t>
      </w:r>
      <w:r w:rsidR="002401D8">
        <w:rPr>
          <w:rFonts w:ascii="Times New Roman" w:hAnsi="Times New Roman" w:cs="Times New Roman"/>
          <w:sz w:val="24"/>
          <w:szCs w:val="24"/>
        </w:rPr>
        <w:t xml:space="preserve">vývoj percepcí </w:t>
      </w:r>
      <w:commentRangeStart w:id="2"/>
      <w:r w:rsidR="002401D8">
        <w:rPr>
          <w:rFonts w:ascii="Times New Roman" w:hAnsi="Times New Roman" w:cs="Times New Roman"/>
          <w:sz w:val="24"/>
          <w:szCs w:val="24"/>
        </w:rPr>
        <w:t>vůči R</w:t>
      </w:r>
      <w:r w:rsidR="00946D83">
        <w:rPr>
          <w:rFonts w:ascii="Times New Roman" w:hAnsi="Times New Roman" w:cs="Times New Roman"/>
          <w:sz w:val="24"/>
          <w:szCs w:val="24"/>
        </w:rPr>
        <w:t>usku a Rusům</w:t>
      </w:r>
      <w:commentRangeEnd w:id="2"/>
      <w:r w:rsidR="00933668">
        <w:rPr>
          <w:rStyle w:val="Odkaznakoment"/>
        </w:rPr>
        <w:commentReference w:id="2"/>
      </w:r>
      <w:r w:rsidR="00946D83">
        <w:rPr>
          <w:rFonts w:ascii="Times New Roman" w:hAnsi="Times New Roman" w:cs="Times New Roman"/>
          <w:sz w:val="24"/>
          <w:szCs w:val="24"/>
        </w:rPr>
        <w:t xml:space="preserve">, Turecku a Turkům, Persii a Peršanům v prostředí </w:t>
      </w:r>
      <w:commentRangeStart w:id="3"/>
      <w:r w:rsidR="00946D83">
        <w:rPr>
          <w:rFonts w:ascii="Times New Roman" w:hAnsi="Times New Roman" w:cs="Times New Roman"/>
          <w:sz w:val="24"/>
          <w:szCs w:val="24"/>
        </w:rPr>
        <w:t>Ázerbájdžánců</w:t>
      </w:r>
      <w:commentRangeEnd w:id="3"/>
      <w:r w:rsidR="00933668">
        <w:rPr>
          <w:rStyle w:val="Odkaznakoment"/>
        </w:rPr>
        <w:commentReference w:id="3"/>
      </w:r>
      <w:r w:rsidR="00946D83">
        <w:rPr>
          <w:rFonts w:ascii="Times New Roman" w:hAnsi="Times New Roman" w:cs="Times New Roman"/>
          <w:sz w:val="24"/>
          <w:szCs w:val="24"/>
        </w:rPr>
        <w:t xml:space="preserve"> a Arménů, které následně ovlivnily formování moderního národnostního cítění těchto dvou kavkazských národů. Článek se soustřeďuje na období od druhé poloviny 19. století až do roku 1920/21, kdy došlo k ukončení nezávislosti Arménské a Ázerbájdžánské demokratické republiky, které se staly na sedm desetiletí součástí Sovětského svazu. Ozbrojený konflikt o Náhorní Karabach se datuje od konce 80. let 20. století, kdy se SSSR začala rozpadat, a etnický nacionalismus přišel na řadu. </w:t>
      </w:r>
      <w:r w:rsidR="00933095">
        <w:rPr>
          <w:rFonts w:ascii="Times New Roman" w:hAnsi="Times New Roman" w:cs="Times New Roman"/>
          <w:sz w:val="24"/>
          <w:szCs w:val="24"/>
        </w:rPr>
        <w:t xml:space="preserve">Autor začíná vysvětlovat vývoj směřující k tomuto konfliktu již v 11. století, kdy Ázerbájdžánu a okolním oblastem vládla perská dynastie </w:t>
      </w:r>
      <w:proofErr w:type="spellStart"/>
      <w:r w:rsidR="00933095">
        <w:rPr>
          <w:rFonts w:ascii="Times New Roman" w:hAnsi="Times New Roman" w:cs="Times New Roman"/>
          <w:sz w:val="24"/>
          <w:szCs w:val="24"/>
        </w:rPr>
        <w:t>Pahlavíovců</w:t>
      </w:r>
      <w:proofErr w:type="spellEnd"/>
      <w:r w:rsidR="00933095">
        <w:rPr>
          <w:rFonts w:ascii="Times New Roman" w:hAnsi="Times New Roman" w:cs="Times New Roman"/>
          <w:sz w:val="24"/>
          <w:szCs w:val="24"/>
        </w:rPr>
        <w:t xml:space="preserve">. Důležitý krok se stal na počátku 16. století, kdy většina Ázerbájdžánců a Peršanů přijala </w:t>
      </w:r>
      <w:commentRangeStart w:id="4"/>
      <w:proofErr w:type="spellStart"/>
      <w:r w:rsidR="00933095">
        <w:rPr>
          <w:rFonts w:ascii="Times New Roman" w:hAnsi="Times New Roman" w:cs="Times New Roman"/>
          <w:sz w:val="24"/>
          <w:szCs w:val="24"/>
        </w:rPr>
        <w:t>šiitský</w:t>
      </w:r>
      <w:commentRangeEnd w:id="4"/>
      <w:proofErr w:type="spellEnd"/>
      <w:r w:rsidR="00933668">
        <w:rPr>
          <w:rStyle w:val="Odkaznakoment"/>
        </w:rPr>
        <w:commentReference w:id="4"/>
      </w:r>
      <w:r w:rsidR="00933095">
        <w:rPr>
          <w:rFonts w:ascii="Times New Roman" w:hAnsi="Times New Roman" w:cs="Times New Roman"/>
          <w:sz w:val="24"/>
          <w:szCs w:val="24"/>
        </w:rPr>
        <w:t xml:space="preserve"> islám. Ázerbájdžán byl od 16. do 19. století součástí buď Persie, nebo se nacházel ve vazalském stavu vůči Teheránu (Isfahánu</w:t>
      </w:r>
      <w:r w:rsidR="002401D8">
        <w:rPr>
          <w:rFonts w:ascii="Times New Roman" w:hAnsi="Times New Roman" w:cs="Times New Roman"/>
          <w:sz w:val="24"/>
          <w:szCs w:val="24"/>
        </w:rPr>
        <w:t xml:space="preserve"> v Íránu, tedy bývalé Persii</w:t>
      </w:r>
      <w:r w:rsidR="00933095">
        <w:rPr>
          <w:rFonts w:ascii="Times New Roman" w:hAnsi="Times New Roman" w:cs="Times New Roman"/>
          <w:sz w:val="24"/>
          <w:szCs w:val="24"/>
        </w:rPr>
        <w:t>). Definitivní změnu přinesly rusko-perské války, které skončily mírovou smlouvou z </w:t>
      </w:r>
      <w:proofErr w:type="spellStart"/>
      <w:r w:rsidR="00933095">
        <w:rPr>
          <w:rFonts w:ascii="Times New Roman" w:hAnsi="Times New Roman" w:cs="Times New Roman"/>
          <w:sz w:val="24"/>
          <w:szCs w:val="24"/>
        </w:rPr>
        <w:t>Gulistanu</w:t>
      </w:r>
      <w:proofErr w:type="spellEnd"/>
      <w:r w:rsidR="00933095">
        <w:rPr>
          <w:rFonts w:ascii="Times New Roman" w:hAnsi="Times New Roman" w:cs="Times New Roman"/>
          <w:sz w:val="24"/>
          <w:szCs w:val="24"/>
        </w:rPr>
        <w:t xml:space="preserve"> (1813) a </w:t>
      </w:r>
      <w:proofErr w:type="spellStart"/>
      <w:r w:rsidR="00933095">
        <w:rPr>
          <w:rFonts w:ascii="Times New Roman" w:hAnsi="Times New Roman" w:cs="Times New Roman"/>
          <w:sz w:val="24"/>
          <w:szCs w:val="24"/>
        </w:rPr>
        <w:t>Turkemčaje</w:t>
      </w:r>
      <w:proofErr w:type="spellEnd"/>
      <w:r w:rsidR="00933095">
        <w:rPr>
          <w:rFonts w:ascii="Times New Roman" w:hAnsi="Times New Roman" w:cs="Times New Roman"/>
          <w:sz w:val="24"/>
          <w:szCs w:val="24"/>
        </w:rPr>
        <w:t xml:space="preserve"> (1828), kdy </w:t>
      </w:r>
      <w:proofErr w:type="spellStart"/>
      <w:r w:rsidR="00933095">
        <w:rPr>
          <w:rFonts w:ascii="Times New Roman" w:hAnsi="Times New Roman" w:cs="Times New Roman"/>
          <w:sz w:val="24"/>
          <w:szCs w:val="24"/>
        </w:rPr>
        <w:t>severoázerbájdžánský</w:t>
      </w:r>
      <w:proofErr w:type="spellEnd"/>
      <w:r w:rsidR="00933095">
        <w:rPr>
          <w:rFonts w:ascii="Times New Roman" w:hAnsi="Times New Roman" w:cs="Times New Roman"/>
          <w:sz w:val="24"/>
          <w:szCs w:val="24"/>
        </w:rPr>
        <w:t xml:space="preserve"> chanát připadl Romanovcům</w:t>
      </w:r>
      <w:r w:rsidR="00A535CB">
        <w:rPr>
          <w:rFonts w:ascii="Times New Roman" w:hAnsi="Times New Roman" w:cs="Times New Roman"/>
          <w:sz w:val="24"/>
          <w:szCs w:val="24"/>
        </w:rPr>
        <w:t xml:space="preserve"> – stát se rozdělil na severní a jižní. Převážná část </w:t>
      </w:r>
      <w:proofErr w:type="spellStart"/>
      <w:r w:rsidR="00A535CB">
        <w:rPr>
          <w:rFonts w:ascii="Times New Roman" w:hAnsi="Times New Roman" w:cs="Times New Roman"/>
          <w:sz w:val="24"/>
          <w:szCs w:val="24"/>
        </w:rPr>
        <w:t>Ázerbájdžanců</w:t>
      </w:r>
      <w:proofErr w:type="spellEnd"/>
      <w:r w:rsidR="00A535CB">
        <w:rPr>
          <w:rFonts w:ascii="Times New Roman" w:hAnsi="Times New Roman" w:cs="Times New Roman"/>
          <w:sz w:val="24"/>
          <w:szCs w:val="24"/>
        </w:rPr>
        <w:t xml:space="preserve"> se hlásila k šíitskému islámu a tíhla k Peršanům, sunnitská menšina (na západě a severu) spíše k Turkům. </w:t>
      </w:r>
      <w:proofErr w:type="spellStart"/>
      <w:r w:rsidR="00A535CB">
        <w:rPr>
          <w:rFonts w:ascii="Times New Roman" w:hAnsi="Times New Roman" w:cs="Times New Roman"/>
          <w:sz w:val="24"/>
          <w:szCs w:val="24"/>
        </w:rPr>
        <w:t>Počárkem</w:t>
      </w:r>
      <w:proofErr w:type="spellEnd"/>
      <w:r w:rsidR="00A535CB">
        <w:rPr>
          <w:rFonts w:ascii="Times New Roman" w:hAnsi="Times New Roman" w:cs="Times New Roman"/>
          <w:sz w:val="24"/>
          <w:szCs w:val="24"/>
        </w:rPr>
        <w:t xml:space="preserve"> 20. století nakonec zvítězila orientace na Osmanskou říši. </w:t>
      </w:r>
      <w:r w:rsidR="00984433">
        <w:rPr>
          <w:rFonts w:ascii="Times New Roman" w:hAnsi="Times New Roman" w:cs="Times New Roman"/>
          <w:sz w:val="24"/>
          <w:szCs w:val="24"/>
        </w:rPr>
        <w:t xml:space="preserve">Na podzim roku 1918 se osmanská vojska společně s ázerbájdžánskou Armádou islámu okupovala Baku. Turci byli vítání jako zachránci a osvoboditelé, kteří je zbavili arménských milicí (i přestože </w:t>
      </w:r>
      <w:r w:rsidR="00984433">
        <w:rPr>
          <w:rFonts w:ascii="Times New Roman" w:hAnsi="Times New Roman" w:cs="Times New Roman"/>
          <w:sz w:val="24"/>
          <w:szCs w:val="24"/>
        </w:rPr>
        <w:lastRenderedPageBreak/>
        <w:t xml:space="preserve">vyvraždili tisíce arménských civilistů). O vznik nezávislého Ázerbájdžánu se zasloužila také Velká Británie. </w:t>
      </w:r>
    </w:p>
    <w:p w:rsidR="00984433" w:rsidRDefault="00984433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Vztah k Rusku na Kavkaze nebyl nikdy jednoznačný. </w:t>
      </w:r>
      <w:r w:rsidR="00732BEE">
        <w:rPr>
          <w:rFonts w:ascii="Times New Roman" w:hAnsi="Times New Roman" w:cs="Times New Roman"/>
          <w:sz w:val="24"/>
          <w:szCs w:val="24"/>
        </w:rPr>
        <w:t>Protiruských nepokojů bylo méně než v ostatních zemích, a to zejména proto, že Petrohrad poskytl ázerbájdžánské šlechtě jistou úroveň samosprávy. Pro rolníky a pastevce se s příchodem Rusů nic nezměnilo. Rusko zajistilo Ázerbájdžánu sociálně-ekonomický růst a ovlivnilo i jeho kulturu a vzdělanost. Období sovětské nadvlády se vyznačovalo stupňující se autonomizací Ázerbájdžánu (zejména po 2. světové válce). V roce 1990 ovšem</w:t>
      </w:r>
      <w:r w:rsidR="00367804">
        <w:rPr>
          <w:rFonts w:ascii="Times New Roman" w:hAnsi="Times New Roman" w:cs="Times New Roman"/>
          <w:sz w:val="24"/>
          <w:szCs w:val="24"/>
        </w:rPr>
        <w:t xml:space="preserve"> sovětská armáda vtrhla do Baku s cílem zamezit hromadnému vraždění arménských civilistů. Do současnosti je hlavním posláním Ázerbájdžánců nedopustit předání Náhorního Karabachu pod správu Jerevanu.</w:t>
      </w:r>
    </w:p>
    <w:p w:rsidR="00367804" w:rsidRDefault="00367804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Arménie je kolébkou křesťanství, která</w:t>
      </w:r>
      <w:r w:rsidR="00F674C6">
        <w:rPr>
          <w:rFonts w:ascii="Times New Roman" w:hAnsi="Times New Roman" w:cs="Times New Roman"/>
          <w:sz w:val="24"/>
          <w:szCs w:val="24"/>
        </w:rPr>
        <w:t xml:space="preserve"> měla vždy problémy se sousedním Tureckem. Arméni tvořili s </w:t>
      </w:r>
      <w:proofErr w:type="gramStart"/>
      <w:r w:rsidR="00F674C6">
        <w:rPr>
          <w:rFonts w:ascii="Times New Roman" w:hAnsi="Times New Roman" w:cs="Times New Roman"/>
          <w:sz w:val="24"/>
          <w:szCs w:val="24"/>
        </w:rPr>
        <w:t>Turecku</w:t>
      </w:r>
      <w:proofErr w:type="gramEnd"/>
      <w:r w:rsidR="00F674C6">
        <w:rPr>
          <w:rFonts w:ascii="Times New Roman" w:hAnsi="Times New Roman" w:cs="Times New Roman"/>
          <w:sz w:val="24"/>
          <w:szCs w:val="24"/>
        </w:rPr>
        <w:t xml:space="preserve"> národní menšinu nazývanou </w:t>
      </w:r>
      <w:proofErr w:type="spellStart"/>
      <w:r w:rsidR="00F674C6" w:rsidRPr="00F674C6">
        <w:rPr>
          <w:rFonts w:ascii="Times New Roman" w:hAnsi="Times New Roman" w:cs="Times New Roman"/>
          <w:i/>
          <w:sz w:val="24"/>
          <w:szCs w:val="24"/>
        </w:rPr>
        <w:t>millet</w:t>
      </w:r>
      <w:proofErr w:type="spellEnd"/>
      <w:r w:rsidR="00F674C6">
        <w:rPr>
          <w:rFonts w:ascii="Times New Roman" w:hAnsi="Times New Roman" w:cs="Times New Roman"/>
          <w:sz w:val="24"/>
          <w:szCs w:val="24"/>
        </w:rPr>
        <w:t>, tedy politicko-náboženská komunita, která měla nižší společenský status. V 19. století se postavení arménské komunity zesílilo</w:t>
      </w:r>
      <w:r w:rsidR="006020C7">
        <w:rPr>
          <w:rFonts w:ascii="Times New Roman" w:hAnsi="Times New Roman" w:cs="Times New Roman"/>
          <w:sz w:val="24"/>
          <w:szCs w:val="24"/>
        </w:rPr>
        <w:t xml:space="preserve">, Arméni byli ve středu ekonomického, uměleckého a částečně i politického života. V letech 1894 až 1896 došlo k masakrům arménského obyvatelstva. Arméni se také stali oběťmi Kurdů. Proto začaly vznikat sociálně-revoluční strany, které měly v programu hlavně nezávislost arménského státu, respektive začlenění </w:t>
      </w:r>
      <w:proofErr w:type="spellStart"/>
      <w:r w:rsidR="006020C7">
        <w:rPr>
          <w:rFonts w:ascii="Times New Roman" w:hAnsi="Times New Roman" w:cs="Times New Roman"/>
          <w:sz w:val="24"/>
          <w:szCs w:val="24"/>
        </w:rPr>
        <w:t>východoanatolských</w:t>
      </w:r>
      <w:proofErr w:type="spellEnd"/>
      <w:r w:rsidR="006020C7">
        <w:rPr>
          <w:rFonts w:ascii="Times New Roman" w:hAnsi="Times New Roman" w:cs="Times New Roman"/>
          <w:sz w:val="24"/>
          <w:szCs w:val="24"/>
        </w:rPr>
        <w:t xml:space="preserve"> oblastí západní Arménie do říše Romanovců. </w:t>
      </w:r>
      <w:r w:rsidR="006755C4">
        <w:rPr>
          <w:rFonts w:ascii="Times New Roman" w:hAnsi="Times New Roman" w:cs="Times New Roman"/>
          <w:sz w:val="24"/>
          <w:szCs w:val="24"/>
        </w:rPr>
        <w:t>Vše vyvrcholilo roku 1915 tzv. arménskou genocidou. Turecký režim se snažil vystěhovat a zlikvidovat arménské obyvatelstvo, což vedlo k vyvraždění</w:t>
      </w:r>
      <w:r w:rsidR="002401D8">
        <w:rPr>
          <w:rFonts w:ascii="Times New Roman" w:hAnsi="Times New Roman" w:cs="Times New Roman"/>
          <w:sz w:val="24"/>
          <w:szCs w:val="24"/>
        </w:rPr>
        <w:t xml:space="preserve"> stovek tisíců lidí, podstatné č</w:t>
      </w:r>
      <w:r w:rsidR="006755C4">
        <w:rPr>
          <w:rFonts w:ascii="Times New Roman" w:hAnsi="Times New Roman" w:cs="Times New Roman"/>
          <w:sz w:val="24"/>
          <w:szCs w:val="24"/>
        </w:rPr>
        <w:t xml:space="preserve">ásti arménského obyvatelstva Anatolie. Přeživší Arméni se poté </w:t>
      </w:r>
      <w:proofErr w:type="spellStart"/>
      <w:r w:rsidR="006755C4">
        <w:rPr>
          <w:rFonts w:ascii="Times New Roman" w:hAnsi="Times New Roman" w:cs="Times New Roman"/>
          <w:sz w:val="24"/>
          <w:szCs w:val="24"/>
        </w:rPr>
        <w:t>kurdizovali</w:t>
      </w:r>
      <w:proofErr w:type="spellEnd"/>
      <w:r w:rsidR="006755C4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6755C4">
        <w:rPr>
          <w:rFonts w:ascii="Times New Roman" w:hAnsi="Times New Roman" w:cs="Times New Roman"/>
          <w:sz w:val="24"/>
          <w:szCs w:val="24"/>
        </w:rPr>
        <w:t>turkizovali</w:t>
      </w:r>
      <w:proofErr w:type="spellEnd"/>
      <w:r w:rsidR="006755C4">
        <w:rPr>
          <w:rFonts w:ascii="Times New Roman" w:hAnsi="Times New Roman" w:cs="Times New Roman"/>
          <w:sz w:val="24"/>
          <w:szCs w:val="24"/>
        </w:rPr>
        <w:t xml:space="preserve">, </w:t>
      </w:r>
      <w:r w:rsidR="002401D8">
        <w:rPr>
          <w:rFonts w:ascii="Times New Roman" w:hAnsi="Times New Roman" w:cs="Times New Roman"/>
          <w:sz w:val="24"/>
          <w:szCs w:val="24"/>
        </w:rPr>
        <w:t>m</w:t>
      </w:r>
      <w:r w:rsidR="006755C4">
        <w:rPr>
          <w:rFonts w:ascii="Times New Roman" w:hAnsi="Times New Roman" w:cs="Times New Roman"/>
          <w:sz w:val="24"/>
          <w:szCs w:val="24"/>
        </w:rPr>
        <w:t>noho uteklo do Ruska nebo na západ do Francie či USA.</w:t>
      </w:r>
      <w:r w:rsidR="002401D8">
        <w:rPr>
          <w:rFonts w:ascii="Times New Roman" w:hAnsi="Times New Roman" w:cs="Times New Roman"/>
          <w:sz w:val="24"/>
          <w:szCs w:val="24"/>
        </w:rPr>
        <w:t xml:space="preserve"> Dodnes přetrvává velká nevraživost Arménů vůči Turecku, a snad jediným sousedním státem, se kterým Arménie nemá žádné spory, je Gruzie. Vztah Arménie k Rusku byl intelektuální elitou příznivý, už jen díky společnému náboženství, a kvůli ruské podpoře arménské migrace z Turecka a Persie.</w:t>
      </w:r>
      <w:r w:rsidR="00A16384">
        <w:rPr>
          <w:rFonts w:ascii="Times New Roman" w:hAnsi="Times New Roman" w:cs="Times New Roman"/>
          <w:sz w:val="24"/>
          <w:szCs w:val="24"/>
        </w:rPr>
        <w:t xml:space="preserve"> Z protější strany – Rusko nejdříve Armény vítalo kvůli jejich pracovitosti a obchodu, postupně se na ně ale začalo pohlížet jako na „Židy východu“ a na revolucionáře. Přesto se sympatie Arménů k Rusům udržely, a to dodnes.</w:t>
      </w:r>
    </w:p>
    <w:p w:rsidR="00EA2122" w:rsidRDefault="00EA2122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publikací, která se věnuje Kavkazu, je článek s názvem </w:t>
      </w:r>
      <w:r w:rsidRPr="00EA2122">
        <w:rPr>
          <w:rFonts w:ascii="Times New Roman" w:hAnsi="Times New Roman" w:cs="Times New Roman"/>
          <w:i/>
          <w:sz w:val="24"/>
          <w:szCs w:val="24"/>
        </w:rPr>
        <w:t>Čeští vystěhovalci na Kavkaze ve druhé polovině 19. a na začátku 20. století</w:t>
      </w:r>
      <w:r>
        <w:rPr>
          <w:rFonts w:ascii="Times New Roman" w:hAnsi="Times New Roman" w:cs="Times New Roman"/>
          <w:sz w:val="24"/>
          <w:szCs w:val="24"/>
        </w:rPr>
        <w:t xml:space="preserve"> od Igora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Vladimirovič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Krjučkova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Andreje Nikolajeviče </w:t>
      </w:r>
      <w:proofErr w:type="spellStart"/>
      <w:r>
        <w:rPr>
          <w:rFonts w:ascii="Times New Roman" w:hAnsi="Times New Roman" w:cs="Times New Roman"/>
          <w:sz w:val="24"/>
          <w:szCs w:val="24"/>
        </w:rPr>
        <w:t>Pticyna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 se věnují emigraci Čechů na Kavkaz, která byla způsobena sociálně-ekonomickými důvody. Sledují vývoj migrace a statistiky, které jsou doloženy dvěma přiloženými tabulkami o sčítání lidu z roku 1897 a o rozdělení Čechů Kubáňské oblasti a Černomořské oblasti na základě sčítání lidu z roku 1897. </w:t>
      </w:r>
      <w:r w:rsidR="00AC635B">
        <w:rPr>
          <w:rFonts w:ascii="Times New Roman" w:hAnsi="Times New Roman" w:cs="Times New Roman"/>
          <w:sz w:val="24"/>
          <w:szCs w:val="24"/>
        </w:rPr>
        <w:t>Mimo tyto údaje také píší o tom, co Češi v těchto oblastech dělali, čím se živili a čím přispěli této společnosti (např. zpracováváním kovů, vaření piva, výroba předmětů ze dřeva, výroba oděvů, potravinářská produkce aj.)</w:t>
      </w:r>
    </w:p>
    <w:p w:rsidR="00AC635B" w:rsidRDefault="00AC635B" w:rsidP="00070EBE">
      <w:pPr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článek pochází opět od Emila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Souleimanova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Má název </w:t>
      </w:r>
      <w:r w:rsidRPr="00AC635B">
        <w:rPr>
          <w:rFonts w:ascii="Times New Roman" w:hAnsi="Times New Roman" w:cs="Times New Roman"/>
          <w:i/>
          <w:sz w:val="24"/>
          <w:szCs w:val="24"/>
        </w:rPr>
        <w:t>Rusko, Turecko a Írán v náhorně-karabašské válce (1992-1994).</w:t>
      </w:r>
      <w:r>
        <w:rPr>
          <w:rFonts w:ascii="Times New Roman" w:hAnsi="Times New Roman" w:cs="Times New Roman"/>
          <w:sz w:val="24"/>
          <w:szCs w:val="24"/>
        </w:rPr>
        <w:t xml:space="preserve"> Jak může titulek zmást, tato válka neskončila v roce 1994, tak jak je uvedeno v článku porážkou Ázerbájdžánu,</w:t>
      </w:r>
      <w:r w:rsidR="00CE4B01">
        <w:rPr>
          <w:rFonts w:ascii="Times New Roman" w:hAnsi="Times New Roman" w:cs="Times New Roman"/>
          <w:sz w:val="24"/>
          <w:szCs w:val="24"/>
        </w:rPr>
        <w:t xml:space="preserve"> ale stále pokračuje až do dnešních dnů. Náhodně-karabašská válka posloužila jako indikátor zahraničně politické agendy Ruska, Turecka a Íránu ve vztahu k Arménii a Ázerbájdžánu. </w:t>
      </w:r>
      <w:r w:rsidR="002964A9">
        <w:rPr>
          <w:rFonts w:ascii="Times New Roman" w:hAnsi="Times New Roman" w:cs="Times New Roman"/>
          <w:sz w:val="24"/>
          <w:szCs w:val="24"/>
        </w:rPr>
        <w:t xml:space="preserve">Mimo tento článek napsal do Slovanského přehledu </w:t>
      </w:r>
      <w:proofErr w:type="spellStart"/>
      <w:r w:rsidR="002964A9">
        <w:rPr>
          <w:rFonts w:ascii="Times New Roman" w:hAnsi="Times New Roman" w:cs="Times New Roman"/>
          <w:sz w:val="24"/>
          <w:szCs w:val="24"/>
        </w:rPr>
        <w:t>Soulaimanov</w:t>
      </w:r>
      <w:proofErr w:type="spellEnd"/>
      <w:r w:rsidR="002964A9">
        <w:rPr>
          <w:rFonts w:ascii="Times New Roman" w:hAnsi="Times New Roman" w:cs="Times New Roman"/>
          <w:sz w:val="24"/>
          <w:szCs w:val="24"/>
        </w:rPr>
        <w:t xml:space="preserve"> i další: </w:t>
      </w:r>
      <w:r w:rsidR="002964A9" w:rsidRPr="00A23B0A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Zahraniční politika Arménie v letech 1991–2004</w:t>
      </w:r>
      <w:r w:rsidR="00384CFF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, Několik poznatků k sociální antropologii Čečenců</w:t>
      </w:r>
      <w:r w:rsidR="00A23B0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nebo </w:t>
      </w:r>
      <w:r w:rsidR="00A23B0A" w:rsidRPr="00A23B0A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Geneze </w:t>
      </w:r>
      <w:proofErr w:type="spellStart"/>
      <w:r w:rsidR="00A23B0A" w:rsidRPr="00A23B0A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etnopolitických</w:t>
      </w:r>
      <w:proofErr w:type="spellEnd"/>
      <w:r w:rsidR="00A23B0A" w:rsidRPr="00A23B0A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konfliktů v jižní </w:t>
      </w:r>
      <w:proofErr w:type="spellStart"/>
      <w:r w:rsidR="00A23B0A" w:rsidRPr="00A23B0A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Osetii</w:t>
      </w:r>
      <w:proofErr w:type="spellEnd"/>
      <w:r w:rsidR="00A23B0A" w:rsidRPr="00A23B0A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a Abcházii (90. léta).</w:t>
      </w:r>
    </w:p>
    <w:p w:rsidR="00384CFF" w:rsidRDefault="00384CFF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Dalším autorem, který se věnuje této oblasti, je Radomír Vlček. Ten přispěl do </w:t>
      </w:r>
      <w:r w:rsidRPr="00384CFF">
        <w:rPr>
          <w:rFonts w:ascii="Times New Roman" w:hAnsi="Times New Roman" w:cs="Times New Roman"/>
          <w:i/>
          <w:sz w:val="24"/>
          <w:szCs w:val="24"/>
        </w:rPr>
        <w:t>Slovanského přehledu</w:t>
      </w:r>
      <w:r>
        <w:rPr>
          <w:rFonts w:ascii="Times New Roman" w:hAnsi="Times New Roman" w:cs="Times New Roman"/>
          <w:sz w:val="24"/>
          <w:szCs w:val="24"/>
        </w:rPr>
        <w:t xml:space="preserve"> článkem </w:t>
      </w:r>
      <w:r w:rsidRPr="00384CFF">
        <w:rPr>
          <w:rFonts w:ascii="Times New Roman" w:hAnsi="Times New Roman" w:cs="Times New Roman"/>
          <w:i/>
          <w:sz w:val="24"/>
          <w:szCs w:val="24"/>
        </w:rPr>
        <w:t>Rusko, Severní Kavkaz a Čečensko v 19. století</w:t>
      </w:r>
      <w:r>
        <w:rPr>
          <w:rFonts w:ascii="Times New Roman" w:hAnsi="Times New Roman" w:cs="Times New Roman"/>
          <w:sz w:val="24"/>
          <w:szCs w:val="24"/>
        </w:rPr>
        <w:t>. Pojednává zejména o kavkazské válce</w:t>
      </w:r>
      <w:r w:rsidR="0018190A">
        <w:rPr>
          <w:rFonts w:ascii="Times New Roman" w:hAnsi="Times New Roman" w:cs="Times New Roman"/>
          <w:sz w:val="24"/>
          <w:szCs w:val="24"/>
        </w:rPr>
        <w:t>, kdy se proti Rusku musel postavit nově vzniklý Kavkazský</w:t>
      </w:r>
      <w:r w:rsidR="0018190A" w:rsidRPr="001819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190A" w:rsidRPr="0018190A">
        <w:rPr>
          <w:rFonts w:ascii="Times New Roman" w:hAnsi="Times New Roman" w:cs="Times New Roman"/>
          <w:i/>
          <w:sz w:val="24"/>
          <w:szCs w:val="24"/>
        </w:rPr>
        <w:t>immát</w:t>
      </w:r>
      <w:proofErr w:type="spellEnd"/>
      <w:r w:rsidR="0018190A">
        <w:rPr>
          <w:rFonts w:ascii="Times New Roman" w:hAnsi="Times New Roman" w:cs="Times New Roman"/>
          <w:sz w:val="24"/>
          <w:szCs w:val="24"/>
        </w:rPr>
        <w:t xml:space="preserve">, který byl ovšem poražen. </w:t>
      </w:r>
    </w:p>
    <w:p w:rsidR="0018190A" w:rsidRDefault="0018190A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Doplňujícím článkem by se mohl stát článek </w:t>
      </w:r>
      <w:r w:rsidRPr="0018190A">
        <w:rPr>
          <w:rFonts w:ascii="Times New Roman" w:hAnsi="Times New Roman" w:cs="Times New Roman"/>
          <w:i/>
          <w:sz w:val="24"/>
          <w:szCs w:val="24"/>
        </w:rPr>
        <w:t xml:space="preserve">Počátky československo-tureckých vztahů 1918-1920 </w:t>
      </w:r>
      <w:r>
        <w:rPr>
          <w:rFonts w:ascii="Times New Roman" w:hAnsi="Times New Roman" w:cs="Times New Roman"/>
          <w:sz w:val="24"/>
          <w:szCs w:val="24"/>
        </w:rPr>
        <w:t>od Petra Nováka. Popisuje, jak došlo k navázání přímých kontaktů mezi Úřadem delegáta Republiky československé a císařskou osmanskou vládou.</w:t>
      </w:r>
    </w:p>
    <w:p w:rsidR="00603EB7" w:rsidRDefault="00603EB7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dřívější historie se v Přehledu ukazuje i článek od Petry Košťálové - </w:t>
      </w:r>
      <w:r w:rsidRPr="00603EB7">
        <w:rPr>
          <w:rFonts w:ascii="Times New Roman" w:hAnsi="Times New Roman" w:cs="Times New Roman"/>
          <w:i/>
          <w:sz w:val="24"/>
          <w:szCs w:val="24"/>
        </w:rPr>
        <w:t>Simeon Polský a jeho Putování – postavení arménských křesťanů v Polsku a v Osmanské říši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90A" w:rsidRPr="0018190A" w:rsidRDefault="0018190A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nakonec bych zmínila jednu kuriozitu Slovanského přehledu, týkající se oblasti Střední Asie – článek </w:t>
      </w:r>
      <w:r w:rsidRPr="0018190A">
        <w:rPr>
          <w:rFonts w:ascii="Times New Roman" w:hAnsi="Times New Roman" w:cs="Times New Roman"/>
          <w:i/>
          <w:sz w:val="24"/>
          <w:szCs w:val="24"/>
        </w:rPr>
        <w:t xml:space="preserve">Bitva u </w:t>
      </w:r>
      <w:proofErr w:type="spellStart"/>
      <w:r w:rsidRPr="0018190A">
        <w:rPr>
          <w:rFonts w:ascii="Times New Roman" w:hAnsi="Times New Roman" w:cs="Times New Roman"/>
          <w:i/>
          <w:sz w:val="24"/>
          <w:szCs w:val="24"/>
        </w:rPr>
        <w:t>Gokdepe</w:t>
      </w:r>
      <w:proofErr w:type="spellEnd"/>
      <w:r w:rsidRPr="0018190A">
        <w:rPr>
          <w:rFonts w:ascii="Times New Roman" w:hAnsi="Times New Roman" w:cs="Times New Roman"/>
          <w:i/>
          <w:sz w:val="24"/>
          <w:szCs w:val="24"/>
        </w:rPr>
        <w:t xml:space="preserve"> v turkmenském historickém diskurzu</w:t>
      </w:r>
      <w:r>
        <w:rPr>
          <w:rFonts w:ascii="Times New Roman" w:hAnsi="Times New Roman" w:cs="Times New Roman"/>
          <w:sz w:val="24"/>
          <w:szCs w:val="24"/>
        </w:rPr>
        <w:t>. Tuto studii napsal Slavomír Horák, který se zaměřuje na leden 1881 a roli politických elit při formován</w:t>
      </w:r>
      <w:r w:rsidR="00603EB7">
        <w:rPr>
          <w:rFonts w:ascii="Times New Roman" w:hAnsi="Times New Roman" w:cs="Times New Roman"/>
          <w:sz w:val="24"/>
          <w:szCs w:val="24"/>
        </w:rPr>
        <w:t xml:space="preserve">í interpretačního rámce této události (bitvy u </w:t>
      </w:r>
      <w:proofErr w:type="spellStart"/>
      <w:r w:rsidR="00603EB7">
        <w:rPr>
          <w:rFonts w:ascii="Times New Roman" w:hAnsi="Times New Roman" w:cs="Times New Roman"/>
          <w:sz w:val="24"/>
          <w:szCs w:val="24"/>
        </w:rPr>
        <w:t>Gokdepe</w:t>
      </w:r>
      <w:proofErr w:type="spellEnd"/>
      <w:r w:rsidR="00603EB7">
        <w:rPr>
          <w:rFonts w:ascii="Times New Roman" w:hAnsi="Times New Roman" w:cs="Times New Roman"/>
          <w:sz w:val="24"/>
          <w:szCs w:val="24"/>
        </w:rPr>
        <w:t>).</w:t>
      </w:r>
    </w:p>
    <w:p w:rsidR="00EA2122" w:rsidRPr="00F674C6" w:rsidRDefault="00E54FCF" w:rsidP="0007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bych chtěla shrnout, že </w:t>
      </w:r>
      <w:r w:rsidRPr="00E54FCF">
        <w:rPr>
          <w:rFonts w:ascii="Times New Roman" w:hAnsi="Times New Roman" w:cs="Times New Roman"/>
          <w:i/>
          <w:sz w:val="24"/>
          <w:szCs w:val="24"/>
        </w:rPr>
        <w:t>Slovanský přehled</w:t>
      </w:r>
      <w:r>
        <w:rPr>
          <w:rFonts w:ascii="Times New Roman" w:hAnsi="Times New Roman" w:cs="Times New Roman"/>
          <w:sz w:val="24"/>
          <w:szCs w:val="24"/>
        </w:rPr>
        <w:t xml:space="preserve"> je jistě časopisem, který publikuje spoustu různorodých článků od spousty různých historiků.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Měla jsem v ruce všechna vydání </w:t>
      </w:r>
      <w:r w:rsidRPr="00E54FCF">
        <w:rPr>
          <w:rFonts w:ascii="Times New Roman" w:hAnsi="Times New Roman" w:cs="Times New Roman"/>
          <w:i/>
          <w:sz w:val="24"/>
          <w:szCs w:val="24"/>
        </w:rPr>
        <w:t>Slovanského přehledu</w:t>
      </w:r>
      <w:r>
        <w:rPr>
          <w:rFonts w:ascii="Times New Roman" w:hAnsi="Times New Roman" w:cs="Times New Roman"/>
          <w:sz w:val="24"/>
          <w:szCs w:val="24"/>
        </w:rPr>
        <w:t xml:space="preserve"> od roku 2000 a povšimla jsem si, že i když je autorů článků velmi mnoho, je vidět, že se </w:t>
      </w:r>
      <w:r w:rsidR="00D937E8">
        <w:rPr>
          <w:rFonts w:ascii="Times New Roman" w:hAnsi="Times New Roman" w:cs="Times New Roman"/>
          <w:sz w:val="24"/>
          <w:szCs w:val="24"/>
        </w:rPr>
        <w:t xml:space="preserve">každý z těchto autorů věnuje svému předmětu zkoumání, jak to také můžeme vidět na příkladu Emila </w:t>
      </w:r>
      <w:proofErr w:type="spellStart"/>
      <w:r w:rsidR="00D937E8">
        <w:rPr>
          <w:rFonts w:ascii="Times New Roman" w:hAnsi="Times New Roman" w:cs="Times New Roman"/>
          <w:sz w:val="24"/>
          <w:szCs w:val="24"/>
        </w:rPr>
        <w:t>Souleimanova</w:t>
      </w:r>
      <w:proofErr w:type="spellEnd"/>
      <w:r w:rsidR="00D937E8">
        <w:rPr>
          <w:rFonts w:ascii="Times New Roman" w:hAnsi="Times New Roman" w:cs="Times New Roman"/>
          <w:sz w:val="24"/>
          <w:szCs w:val="24"/>
        </w:rPr>
        <w:t>.</w:t>
      </w:r>
      <w:commentRangeEnd w:id="5"/>
      <w:r w:rsidR="00933668">
        <w:rPr>
          <w:rStyle w:val="Odkaznakoment"/>
        </w:rPr>
        <w:commentReference w:id="5"/>
      </w:r>
    </w:p>
    <w:p w:rsidR="00603EB7" w:rsidRDefault="00603EB7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CC3BDA" w:rsidRDefault="00CC3BDA" w:rsidP="00345413">
      <w:pPr>
        <w:rPr>
          <w:rFonts w:ascii="Times New Roman" w:hAnsi="Times New Roman" w:cs="Times New Roman"/>
          <w:sz w:val="24"/>
          <w:szCs w:val="24"/>
        </w:rPr>
      </w:pPr>
    </w:p>
    <w:p w:rsidR="00345413" w:rsidRDefault="00EB6E54" w:rsidP="00345413">
      <w:pPr>
        <w:rPr>
          <w:rFonts w:ascii="Times New Roman" w:hAnsi="Times New Roman" w:cs="Times New Roman"/>
          <w:sz w:val="24"/>
          <w:szCs w:val="24"/>
        </w:rPr>
      </w:pPr>
      <w:r w:rsidRPr="00EB6E54">
        <w:rPr>
          <w:rFonts w:ascii="Times New Roman" w:hAnsi="Times New Roman" w:cs="Times New Roman"/>
          <w:sz w:val="24"/>
          <w:szCs w:val="24"/>
        </w:rPr>
        <w:t>POUŽITÁ LITERATURA A ZDROJE</w:t>
      </w:r>
    </w:p>
    <w:p w:rsidR="00EB6E54" w:rsidRDefault="00EB6E54" w:rsidP="00345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Historie Akademie věd ČR [online]. Středisko společných činností AV ČR. </w:t>
      </w:r>
      <w:r w:rsidR="00EE6CB8">
        <w:rPr>
          <w:rFonts w:ascii="Times New Roman" w:hAnsi="Times New Roman" w:cs="Times New Roman"/>
          <w:sz w:val="24"/>
          <w:szCs w:val="24"/>
        </w:rPr>
        <w:t xml:space="preserve">Dostupný z: </w:t>
      </w:r>
      <w:hyperlink r:id="rId10" w:history="1">
        <w:r w:rsidR="00EE6CB8" w:rsidRPr="00CE520D">
          <w:rPr>
            <w:rStyle w:val="Hypertextovodkaz"/>
            <w:rFonts w:ascii="Times New Roman" w:hAnsi="Times New Roman" w:cs="Times New Roman"/>
            <w:sz w:val="24"/>
            <w:szCs w:val="24"/>
          </w:rPr>
          <w:t>http://www.cas.cz/o_avcr/historie/</w:t>
        </w:r>
      </w:hyperlink>
      <w:r w:rsidR="00EE6CB8">
        <w:rPr>
          <w:rFonts w:ascii="Times New Roman" w:hAnsi="Times New Roman" w:cs="Times New Roman"/>
          <w:sz w:val="24"/>
          <w:szCs w:val="24"/>
        </w:rPr>
        <w:t xml:space="preserve"> .</w:t>
      </w:r>
      <w:r w:rsidR="00566FEB">
        <w:rPr>
          <w:rFonts w:ascii="Times New Roman" w:hAnsi="Times New Roman" w:cs="Times New Roman"/>
          <w:sz w:val="24"/>
          <w:szCs w:val="24"/>
        </w:rPr>
        <w:t xml:space="preserve"> (citováno: 11. 10. 2015).</w:t>
      </w:r>
    </w:p>
    <w:p w:rsidR="00655D29" w:rsidRDefault="00655D29" w:rsidP="00345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Slovanský přehled [online]. Historický ústav AV ČR.</w:t>
      </w:r>
      <w:r w:rsidR="00252B92">
        <w:rPr>
          <w:rFonts w:ascii="Times New Roman" w:hAnsi="Times New Roman" w:cs="Times New Roman"/>
          <w:sz w:val="24"/>
          <w:szCs w:val="24"/>
        </w:rPr>
        <w:t xml:space="preserve"> Dostupný z: </w:t>
      </w:r>
      <w:hyperlink r:id="rId11" w:history="1">
        <w:r w:rsidR="00252B92" w:rsidRPr="00CE520D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http://www.hiu.cas.cz/cs/nakladatelstvi/periodika/slovansky-prehled.ep/</w:t>
        </w:r>
      </w:hyperlink>
      <w:r w:rsidR="00252B92">
        <w:rPr>
          <w:rFonts w:ascii="Times New Roman" w:hAnsi="Times New Roman" w:cs="Times New Roman"/>
          <w:sz w:val="24"/>
          <w:szCs w:val="24"/>
        </w:rPr>
        <w:t xml:space="preserve"> . (citováno: 11. 10. 2015)</w:t>
      </w:r>
    </w:p>
    <w:p w:rsidR="008429A3" w:rsidRDefault="008429A3" w:rsidP="00345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Výstava Sto ročníků časopisu Slovanský přehled [online]. Historický ústav AV ČR. Dostupný z: </w:t>
      </w:r>
      <w:hyperlink r:id="rId12" w:history="1">
        <w:r w:rsidRPr="00CE520D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http://www.hiu.cas.cz/cs/aktuality/sto-rocniku-casopisu-slovansky-prehled.ep/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(citováno: 11. 10. 2015).</w:t>
      </w:r>
    </w:p>
    <w:p w:rsidR="00CE4B01" w:rsidRDefault="00CE4B01" w:rsidP="00CE4B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Emil S</w:t>
      </w:r>
      <w:r w:rsidR="00152803">
        <w:rPr>
          <w:rFonts w:ascii="Times New Roman" w:eastAsia="Times New Roman" w:hAnsi="Times New Roman" w:cs="Times New Roman"/>
          <w:sz w:val="24"/>
          <w:szCs w:val="24"/>
          <w:lang w:eastAsia="cs-CZ"/>
        </w:rPr>
        <w:t>OULEIMANOV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CE4B01">
        <w:rPr>
          <w:rFonts w:ascii="Times New Roman" w:eastAsia="Times New Roman" w:hAnsi="Times New Roman" w:cs="Times New Roman"/>
          <w:sz w:val="24"/>
          <w:szCs w:val="24"/>
          <w:lang w:eastAsia="cs-CZ"/>
        </w:rPr>
        <w:t>Mezi Tureckem, Persií a Ruskem: Percepce národní identity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E4B01">
        <w:rPr>
          <w:rFonts w:ascii="Times New Roman" w:eastAsia="Times New Roman" w:hAnsi="Times New Roman" w:cs="Times New Roman"/>
          <w:sz w:val="24"/>
          <w:szCs w:val="24"/>
          <w:lang w:eastAsia="cs-CZ"/>
        </w:rPr>
        <w:t>Ázerbájdžánu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4B01">
        <w:rPr>
          <w:rFonts w:ascii="Times New Roman" w:eastAsia="Times New Roman" w:hAnsi="Times New Roman" w:cs="Times New Roman"/>
          <w:sz w:val="24"/>
          <w:szCs w:val="24"/>
          <w:lang w:eastAsia="cs-CZ"/>
        </w:rPr>
        <w:t>a Arménii na sklonku 19. a 20. století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Slovanský přehled 1-2, 2012, str. 50-63.</w:t>
      </w:r>
    </w:p>
    <w:p w:rsidR="00CE4B01" w:rsidRDefault="00152803" w:rsidP="00CE4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I.V. KRJUČKOV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A.N.PTICYN: </w:t>
      </w:r>
      <w:r w:rsidR="00CE4B01">
        <w:rPr>
          <w:rFonts w:ascii="Times New Roman" w:eastAsia="Times New Roman" w:hAnsi="Times New Roman" w:cs="Times New Roman"/>
          <w:sz w:val="24"/>
          <w:szCs w:val="24"/>
          <w:lang w:eastAsia="cs-CZ"/>
        </w:rPr>
        <w:t>Čeští vystěhovalci na Kavkaze</w:t>
      </w:r>
      <w:r w:rsidRPr="00152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803">
        <w:rPr>
          <w:rFonts w:ascii="Times New Roman" w:hAnsi="Times New Roman" w:cs="Times New Roman"/>
          <w:sz w:val="24"/>
          <w:szCs w:val="24"/>
        </w:rPr>
        <w:t>ve druhé polovině 19. a na začátku 20. století</w:t>
      </w:r>
      <w:r>
        <w:rPr>
          <w:rFonts w:ascii="Times New Roman" w:hAnsi="Times New Roman" w:cs="Times New Roman"/>
          <w:sz w:val="24"/>
          <w:szCs w:val="24"/>
        </w:rPr>
        <w:t>. Slovanský přehled 3-4, 2012, str. 233-249.</w:t>
      </w:r>
    </w:p>
    <w:p w:rsidR="00152803" w:rsidRDefault="00152803" w:rsidP="00CE4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 SOULEIMANOV: Rusko, Turecko a Írán v náhodně-karabašské válce (1992-1994). Slovanský přehled 1-2, 2013, str. 101-118.</w:t>
      </w:r>
    </w:p>
    <w:p w:rsidR="002964A9" w:rsidRDefault="002964A9" w:rsidP="00CE4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KOŠŤÁLOVÁ: Simeon Polský a jeho Putování – postavení arménských křesťanů v Polsku a v Osmanské říši. Slovanský přehled 1, 2015, str. 39-67.</w:t>
      </w:r>
    </w:p>
    <w:p w:rsidR="00603EB7" w:rsidRDefault="00603EB7" w:rsidP="00CE4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Radomír VLČEK: Rusko, Severní Kavkaz a Čečensko v 19. století. Slovanský přehled 3, 2000, str. 289-308.</w:t>
      </w:r>
    </w:p>
    <w:p w:rsidR="00603EB7" w:rsidRDefault="00603EB7" w:rsidP="00CE4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 SOULEIMANOV: Geneze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etnopolitických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konfliktů v jižní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Osetii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Abcházii (</w:t>
      </w:r>
      <w:proofErr w:type="gramStart"/>
      <w:r>
        <w:rPr>
          <w:rFonts w:ascii="Times New Roman" w:hAnsi="Times New Roman" w:cs="Times New Roman"/>
          <w:sz w:val="24"/>
          <w:szCs w:val="24"/>
        </w:rPr>
        <w:t>90.léta</w:t>
      </w:r>
      <w:proofErr w:type="gramEnd"/>
      <w:r>
        <w:rPr>
          <w:rFonts w:ascii="Times New Roman" w:hAnsi="Times New Roman" w:cs="Times New Roman"/>
          <w:sz w:val="24"/>
          <w:szCs w:val="24"/>
        </w:rPr>
        <w:t>). Slovanský přehled 3, 2008, str. 419-440.</w:t>
      </w:r>
    </w:p>
    <w:p w:rsidR="00603EB7" w:rsidRDefault="00603EB7" w:rsidP="00CE4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 SOULEIMANOV: Několik poznatků k sociální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antrolopogii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Čečenců. Slovanský přehled 4, 2007, str. 597-616.</w:t>
      </w:r>
    </w:p>
    <w:p w:rsidR="00603EB7" w:rsidRPr="00152803" w:rsidRDefault="00603EB7" w:rsidP="00CE4B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Slavomír HORÁK: Bitva u </w:t>
      </w:r>
      <w:proofErr w:type="spellStart"/>
      <w:r>
        <w:rPr>
          <w:rFonts w:ascii="Times New Roman" w:hAnsi="Times New Roman" w:cs="Times New Roman"/>
          <w:sz w:val="24"/>
          <w:szCs w:val="24"/>
        </w:rPr>
        <w:t>Gokdepe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turkmenském historickém diskurzu. Slovanský přehled 2, 2014, str. 371-388.</w:t>
      </w:r>
    </w:p>
    <w:p w:rsidR="00CE4B01" w:rsidRPr="00CE4B01" w:rsidRDefault="00CE4B01" w:rsidP="00CE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B01" w:rsidRDefault="00CE4B01" w:rsidP="00345413">
      <w:pPr>
        <w:rPr>
          <w:rFonts w:ascii="Times New Roman" w:hAnsi="Times New Roman" w:cs="Times New Roman"/>
          <w:sz w:val="24"/>
          <w:szCs w:val="24"/>
        </w:rPr>
      </w:pPr>
    </w:p>
    <w:p w:rsidR="00EE6CB8" w:rsidRPr="00EB6E54" w:rsidRDefault="00EE6CB8" w:rsidP="00345413">
      <w:pPr>
        <w:rPr>
          <w:rFonts w:ascii="Times New Roman" w:hAnsi="Times New Roman" w:cs="Times New Roman"/>
          <w:sz w:val="24"/>
          <w:szCs w:val="24"/>
        </w:rPr>
      </w:pPr>
    </w:p>
    <w:sectPr w:rsidR="00EE6CB8" w:rsidRPr="00EB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16-01-11T07:55:00Z" w:initials="u">
    <w:p w:rsidR="00635B94" w:rsidRDefault="00635B94">
      <w:pPr>
        <w:pStyle w:val="Textkomente"/>
      </w:pPr>
      <w:r>
        <w:rPr>
          <w:rStyle w:val="Odkaznakoment"/>
        </w:rPr>
        <w:annotationRef/>
      </w:r>
      <w:r>
        <w:t>Filozofická</w:t>
      </w:r>
    </w:p>
  </w:comment>
  <w:comment w:id="2" w:author="user" w:date="2016-01-11T07:53:00Z" w:initials="u">
    <w:p w:rsidR="00933668" w:rsidRDefault="00933668">
      <w:pPr>
        <w:pStyle w:val="Textkomente"/>
      </w:pPr>
      <w:r>
        <w:rPr>
          <w:rStyle w:val="Odkaznakoment"/>
        </w:rPr>
        <w:annotationRef/>
      </w:r>
      <w:r>
        <w:t>Percepce Ruska či Rusů, vnímat můžeme po</w:t>
      </w:r>
      <w:r w:rsidR="002A34BD">
        <w:t>u</w:t>
      </w:r>
      <w:r>
        <w:t>ze něco nebo někoho, nikoliv vůči něčemu nebo někomu</w:t>
      </w:r>
    </w:p>
  </w:comment>
  <w:comment w:id="3" w:author="user" w:date="2016-01-11T07:45:00Z" w:initials="u">
    <w:p w:rsidR="00933668" w:rsidRDefault="00933668">
      <w:pPr>
        <w:pStyle w:val="Textkomente"/>
      </w:pPr>
      <w:r>
        <w:rPr>
          <w:rStyle w:val="Odkaznakoment"/>
        </w:rPr>
        <w:annotationRef/>
      </w:r>
      <w:r>
        <w:t xml:space="preserve">Etnonymum je </w:t>
      </w:r>
      <w:proofErr w:type="spellStart"/>
      <w:r>
        <w:t>Azer</w:t>
      </w:r>
      <w:proofErr w:type="spellEnd"/>
      <w:r>
        <w:t xml:space="preserve">, příp. </w:t>
      </w:r>
      <w:proofErr w:type="spellStart"/>
      <w:r>
        <w:t>Ázer</w:t>
      </w:r>
      <w:proofErr w:type="spellEnd"/>
      <w:r>
        <w:t xml:space="preserve">, v žádném případě </w:t>
      </w:r>
      <w:proofErr w:type="spellStart"/>
      <w:r>
        <w:t>Ázerbajdžánec</w:t>
      </w:r>
      <w:proofErr w:type="spellEnd"/>
    </w:p>
  </w:comment>
  <w:comment w:id="4" w:author="user" w:date="2016-01-11T07:47:00Z" w:initials="u">
    <w:p w:rsidR="00933668" w:rsidRDefault="00933668">
      <w:pPr>
        <w:pStyle w:val="Textkomente"/>
      </w:pPr>
      <w:r>
        <w:rPr>
          <w:rStyle w:val="Odkaznakoment"/>
        </w:rPr>
        <w:annotationRef/>
      </w:r>
      <w:proofErr w:type="spellStart"/>
      <w:r>
        <w:t>šíitsý</w:t>
      </w:r>
      <w:proofErr w:type="spellEnd"/>
    </w:p>
  </w:comment>
  <w:comment w:id="5" w:author="user" w:date="2016-01-11T07:52:00Z" w:initials="u">
    <w:p w:rsidR="00933668" w:rsidRDefault="00933668">
      <w:pPr>
        <w:pStyle w:val="Textkomente"/>
      </w:pPr>
      <w:r>
        <w:rPr>
          <w:rStyle w:val="Odkaznakoment"/>
        </w:rPr>
        <w:annotationRef/>
      </w:r>
      <w:r>
        <w:t>Co přesně má být řečeno touto větou: I když je autorů mnoho, každý se věnuje svému tématu? Nerozumím.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D4" w:rsidRDefault="000F1DD4" w:rsidP="00A27DE6">
      <w:pPr>
        <w:spacing w:after="0" w:line="240" w:lineRule="auto"/>
      </w:pPr>
      <w:r>
        <w:separator/>
      </w:r>
    </w:p>
  </w:endnote>
  <w:endnote w:type="continuationSeparator" w:id="0">
    <w:p w:rsidR="000F1DD4" w:rsidRDefault="000F1DD4" w:rsidP="00A2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D4" w:rsidRDefault="000F1DD4" w:rsidP="00A27DE6">
      <w:pPr>
        <w:spacing w:after="0" w:line="240" w:lineRule="auto"/>
      </w:pPr>
      <w:r>
        <w:separator/>
      </w:r>
    </w:p>
  </w:footnote>
  <w:footnote w:type="continuationSeparator" w:id="0">
    <w:p w:rsidR="000F1DD4" w:rsidRDefault="000F1DD4" w:rsidP="00A27DE6">
      <w:pPr>
        <w:spacing w:after="0" w:line="240" w:lineRule="auto"/>
      </w:pPr>
      <w:r>
        <w:continuationSeparator/>
      </w:r>
    </w:p>
  </w:footnote>
  <w:footnote w:id="1">
    <w:p w:rsidR="00A27DE6" w:rsidRPr="008429A3" w:rsidRDefault="00A27DE6" w:rsidP="007174F0">
      <w:pPr>
        <w:pStyle w:val="Textpoznpodarou"/>
        <w:jc w:val="both"/>
        <w:rPr>
          <w:rFonts w:ascii="Times New Roman" w:hAnsi="Times New Roman" w:cs="Times New Roman"/>
        </w:rPr>
      </w:pPr>
      <w:r w:rsidRPr="008429A3">
        <w:rPr>
          <w:rStyle w:val="Znakapoznpodarou"/>
          <w:rFonts w:ascii="Times New Roman" w:hAnsi="Times New Roman" w:cs="Times New Roman"/>
        </w:rPr>
        <w:footnoteRef/>
      </w:r>
      <w:r w:rsidRPr="008429A3">
        <w:rPr>
          <w:rFonts w:ascii="Times New Roman" w:hAnsi="Times New Roman" w:cs="Times New Roman"/>
        </w:rPr>
        <w:t xml:space="preserve"> Adolf Černý </w:t>
      </w:r>
      <w:r w:rsidR="007174F0" w:rsidRPr="008429A3">
        <w:rPr>
          <w:rFonts w:ascii="Times New Roman" w:hAnsi="Times New Roman" w:cs="Times New Roman"/>
        </w:rPr>
        <w:t>se narodil roku</w:t>
      </w:r>
      <w:r w:rsidRPr="008429A3">
        <w:rPr>
          <w:rFonts w:ascii="Times New Roman" w:hAnsi="Times New Roman" w:cs="Times New Roman"/>
        </w:rPr>
        <w:t xml:space="preserve"> 1864, </w:t>
      </w:r>
      <w:r w:rsidR="007174F0" w:rsidRPr="008429A3">
        <w:rPr>
          <w:rFonts w:ascii="Times New Roman" w:hAnsi="Times New Roman" w:cs="Times New Roman"/>
        </w:rPr>
        <w:t xml:space="preserve">byl </w:t>
      </w:r>
      <w:r w:rsidRPr="008429A3">
        <w:rPr>
          <w:rFonts w:ascii="Times New Roman" w:hAnsi="Times New Roman" w:cs="Times New Roman"/>
        </w:rPr>
        <w:t>český</w:t>
      </w:r>
      <w:r w:rsidR="007174F0" w:rsidRPr="008429A3">
        <w:rPr>
          <w:rFonts w:ascii="Times New Roman" w:hAnsi="Times New Roman" w:cs="Times New Roman"/>
        </w:rPr>
        <w:t>m</w:t>
      </w:r>
      <w:r w:rsidRPr="008429A3">
        <w:rPr>
          <w:rFonts w:ascii="Times New Roman" w:hAnsi="Times New Roman" w:cs="Times New Roman"/>
        </w:rPr>
        <w:t xml:space="preserve"> básník</w:t>
      </w:r>
      <w:r w:rsidR="007174F0" w:rsidRPr="008429A3">
        <w:rPr>
          <w:rFonts w:ascii="Times New Roman" w:hAnsi="Times New Roman" w:cs="Times New Roman"/>
        </w:rPr>
        <w:t>em</w:t>
      </w:r>
      <w:r w:rsidRPr="008429A3">
        <w:rPr>
          <w:rFonts w:ascii="Times New Roman" w:hAnsi="Times New Roman" w:cs="Times New Roman"/>
        </w:rPr>
        <w:t xml:space="preserve"> a spisovatel</w:t>
      </w:r>
      <w:r w:rsidR="007174F0" w:rsidRPr="008429A3">
        <w:rPr>
          <w:rFonts w:ascii="Times New Roman" w:hAnsi="Times New Roman" w:cs="Times New Roman"/>
        </w:rPr>
        <w:t>em</w:t>
      </w:r>
      <w:r w:rsidRPr="008429A3">
        <w:rPr>
          <w:rFonts w:ascii="Times New Roman" w:hAnsi="Times New Roman" w:cs="Times New Roman"/>
        </w:rPr>
        <w:t>, také univerzitní</w:t>
      </w:r>
      <w:r w:rsidR="007174F0" w:rsidRPr="008429A3">
        <w:rPr>
          <w:rFonts w:ascii="Times New Roman" w:hAnsi="Times New Roman" w:cs="Times New Roman"/>
        </w:rPr>
        <w:t>m</w:t>
      </w:r>
      <w:r w:rsidRPr="008429A3">
        <w:rPr>
          <w:rFonts w:ascii="Times New Roman" w:hAnsi="Times New Roman" w:cs="Times New Roman"/>
        </w:rPr>
        <w:t xml:space="preserve"> lektor</w:t>
      </w:r>
      <w:r w:rsidR="007174F0" w:rsidRPr="008429A3">
        <w:rPr>
          <w:rFonts w:ascii="Times New Roman" w:hAnsi="Times New Roman" w:cs="Times New Roman"/>
        </w:rPr>
        <w:t>em</w:t>
      </w:r>
      <w:r w:rsidRPr="008429A3">
        <w:rPr>
          <w:rFonts w:ascii="Times New Roman" w:hAnsi="Times New Roman" w:cs="Times New Roman"/>
        </w:rPr>
        <w:t xml:space="preserve"> slovanských jazyků</w:t>
      </w:r>
      <w:r w:rsidR="007174F0" w:rsidRPr="008429A3">
        <w:rPr>
          <w:rFonts w:ascii="Times New Roman" w:hAnsi="Times New Roman" w:cs="Times New Roman"/>
        </w:rPr>
        <w:t xml:space="preserve"> a v letech 1898 až 1914 a 1925 až 1932 redigoval časopis Slovanský přehled, který roku 1898 založil.</w:t>
      </w:r>
    </w:p>
  </w:footnote>
  <w:footnote w:id="2">
    <w:p w:rsidR="00EB6E54" w:rsidRDefault="00EB6E54">
      <w:pPr>
        <w:pStyle w:val="Textpoznpodarou"/>
      </w:pPr>
      <w:r w:rsidRPr="008429A3">
        <w:rPr>
          <w:rStyle w:val="Znakapoznpodarou"/>
          <w:rFonts w:ascii="Times New Roman" w:hAnsi="Times New Roman" w:cs="Times New Roman"/>
        </w:rPr>
        <w:footnoteRef/>
      </w:r>
      <w:r w:rsidRPr="008429A3">
        <w:rPr>
          <w:rFonts w:ascii="Times New Roman" w:hAnsi="Times New Roman" w:cs="Times New Roman"/>
        </w:rPr>
        <w:t xml:space="preserve"> Česká akademie věd a umění byla zaštítěna Královskou českou společností nauk (1784-1952).</w:t>
      </w:r>
    </w:p>
  </w:footnote>
  <w:footnote w:id="3">
    <w:p w:rsidR="00BC7F9E" w:rsidRDefault="00BC7F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C7F9E">
        <w:rPr>
          <w:rFonts w:ascii="Times New Roman" w:hAnsi="Times New Roman" w:cs="Times New Roman"/>
        </w:rPr>
        <w:t>Zdeněk Nejedlý</w:t>
      </w:r>
      <w:r>
        <w:rPr>
          <w:rFonts w:ascii="Times New Roman" w:hAnsi="Times New Roman" w:cs="Times New Roman"/>
        </w:rPr>
        <w:t xml:space="preserve"> se narodil v roce 1878, byl muzikologem a literárním historikem, politikem, profesorem UK a předsedou ČSAV. </w:t>
      </w:r>
    </w:p>
  </w:footnote>
  <w:footnote w:id="4">
    <w:p w:rsidR="009055AA" w:rsidRPr="009055AA" w:rsidRDefault="009055AA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Josef </w:t>
      </w:r>
      <w:proofErr w:type="spellStart"/>
      <w:r>
        <w:rPr>
          <w:rFonts w:ascii="Times New Roman" w:hAnsi="Times New Roman" w:cs="Times New Roman"/>
        </w:rPr>
        <w:t>Macůrek</w:t>
      </w:r>
      <w:proofErr w:type="spellEnd"/>
      <w:r>
        <w:rPr>
          <w:rFonts w:ascii="Times New Roman" w:hAnsi="Times New Roman" w:cs="Times New Roman"/>
        </w:rPr>
        <w:t xml:space="preserve"> byl profesorem na Filosofické fakultě Masarykovy univerzity, který se zabýval raným novověkem.</w:t>
      </w:r>
      <w:r w:rsidR="00036780">
        <w:rPr>
          <w:rFonts w:ascii="Times New Roman" w:hAnsi="Times New Roman" w:cs="Times New Roman"/>
        </w:rPr>
        <w:t xml:space="preserve"> Do roku 1969 řídil Ústav dějin východní Evropy ČSAV.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022B"/>
    <w:multiLevelType w:val="hybridMultilevel"/>
    <w:tmpl w:val="B47C9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E4BAE"/>
    <w:multiLevelType w:val="hybridMultilevel"/>
    <w:tmpl w:val="C0F86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13"/>
    <w:rsid w:val="00022441"/>
    <w:rsid w:val="00036780"/>
    <w:rsid w:val="0004615F"/>
    <w:rsid w:val="00070EBE"/>
    <w:rsid w:val="00087A83"/>
    <w:rsid w:val="000F1DD4"/>
    <w:rsid w:val="00116967"/>
    <w:rsid w:val="00152803"/>
    <w:rsid w:val="0018190A"/>
    <w:rsid w:val="0020239F"/>
    <w:rsid w:val="002401D8"/>
    <w:rsid w:val="00252B92"/>
    <w:rsid w:val="002964A9"/>
    <w:rsid w:val="002A34BD"/>
    <w:rsid w:val="00304385"/>
    <w:rsid w:val="0031189C"/>
    <w:rsid w:val="00345413"/>
    <w:rsid w:val="00353A72"/>
    <w:rsid w:val="00367804"/>
    <w:rsid w:val="00384CFF"/>
    <w:rsid w:val="003F15A2"/>
    <w:rsid w:val="00407747"/>
    <w:rsid w:val="00566FEB"/>
    <w:rsid w:val="0057430F"/>
    <w:rsid w:val="005F6F5E"/>
    <w:rsid w:val="006020C7"/>
    <w:rsid w:val="00603EB7"/>
    <w:rsid w:val="00635B94"/>
    <w:rsid w:val="00655D29"/>
    <w:rsid w:val="00667961"/>
    <w:rsid w:val="006755C4"/>
    <w:rsid w:val="006D0D85"/>
    <w:rsid w:val="006E2C95"/>
    <w:rsid w:val="007174F0"/>
    <w:rsid w:val="007212B3"/>
    <w:rsid w:val="00732BEE"/>
    <w:rsid w:val="00734764"/>
    <w:rsid w:val="007C2909"/>
    <w:rsid w:val="008429A3"/>
    <w:rsid w:val="0085526D"/>
    <w:rsid w:val="008D1512"/>
    <w:rsid w:val="008F3764"/>
    <w:rsid w:val="009055AA"/>
    <w:rsid w:val="00933095"/>
    <w:rsid w:val="00933668"/>
    <w:rsid w:val="00946D83"/>
    <w:rsid w:val="00984433"/>
    <w:rsid w:val="009920FC"/>
    <w:rsid w:val="009E3DD6"/>
    <w:rsid w:val="00A16384"/>
    <w:rsid w:val="00A23B0A"/>
    <w:rsid w:val="00A27DE6"/>
    <w:rsid w:val="00A535CB"/>
    <w:rsid w:val="00AC635B"/>
    <w:rsid w:val="00B3112E"/>
    <w:rsid w:val="00BC7F9E"/>
    <w:rsid w:val="00C50DCF"/>
    <w:rsid w:val="00C57E09"/>
    <w:rsid w:val="00CA5B2A"/>
    <w:rsid w:val="00CC3BDA"/>
    <w:rsid w:val="00CE4B01"/>
    <w:rsid w:val="00CF2ACD"/>
    <w:rsid w:val="00D91C9E"/>
    <w:rsid w:val="00D937E8"/>
    <w:rsid w:val="00E54FCF"/>
    <w:rsid w:val="00EA2122"/>
    <w:rsid w:val="00EB6E54"/>
    <w:rsid w:val="00EC7CD3"/>
    <w:rsid w:val="00EE6CB8"/>
    <w:rsid w:val="00EF6090"/>
    <w:rsid w:val="00F674C6"/>
    <w:rsid w:val="00F720BC"/>
    <w:rsid w:val="00F8297D"/>
    <w:rsid w:val="00FC6594"/>
    <w:rsid w:val="00FD0252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5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54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454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4541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D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7DE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174F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964A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336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6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6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6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6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5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54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454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4541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D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7DE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174F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964A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336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6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6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6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6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iu.cas.cz/cs/aktuality/sto-rocniku-casopisu-slovansky-prehled.e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u.cas.cz/cs/nakladatelstvi/periodika/slovansky-prehled.e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s.cz/o_avcr/historie/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748C-3E08-4436-B1C0-39534CA4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2491</Words>
  <Characters>14673</Characters>
  <Application>Microsoft Office Word</Application>
  <DocSecurity>0</DocSecurity>
  <Lines>201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Burianová</dc:creator>
  <cp:lastModifiedBy>user</cp:lastModifiedBy>
  <cp:revision>3</cp:revision>
  <dcterms:created xsi:type="dcterms:W3CDTF">2016-01-11T06:54:00Z</dcterms:created>
  <dcterms:modified xsi:type="dcterms:W3CDTF">2016-01-11T11:14:00Z</dcterms:modified>
</cp:coreProperties>
</file>