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BB" w:rsidRPr="001334BB" w:rsidRDefault="001334BB" w:rsidP="001334BB">
      <w:pPr>
        <w:spacing w:before="100" w:beforeAutospacing="1" w:after="100" w:afterAutospacing="1"/>
        <w:ind w:left="397" w:right="340"/>
        <w:jc w:val="both"/>
        <w:rPr>
          <w:rFonts w:ascii="Arial" w:hAnsi="Arial" w:cs="Arial"/>
          <w:b/>
          <w:sz w:val="24"/>
          <w:szCs w:val="24"/>
        </w:rPr>
      </w:pPr>
      <w:r w:rsidRPr="001334BB">
        <w:rPr>
          <w:rFonts w:ascii="Arial" w:hAnsi="Arial" w:cs="Arial"/>
          <w:b/>
          <w:sz w:val="24"/>
          <w:szCs w:val="24"/>
        </w:rPr>
        <w:t>Referát 11. Pompeiovo, Balbovo a Marcellovo divadlo</w:t>
      </w:r>
    </w:p>
    <w:p w:rsidR="00BD4F46" w:rsidRPr="00F706AF" w:rsidRDefault="00BD4F46" w:rsidP="001334BB">
      <w:pPr>
        <w:spacing w:before="100" w:beforeAutospacing="1" w:after="100" w:afterAutospacing="1"/>
        <w:ind w:left="397" w:right="340"/>
        <w:jc w:val="both"/>
        <w:rPr>
          <w:rFonts w:ascii="Arial" w:hAnsi="Arial" w:cs="Arial"/>
          <w:sz w:val="24"/>
          <w:szCs w:val="24"/>
        </w:rPr>
      </w:pPr>
      <w:r w:rsidRPr="00F706AF">
        <w:rPr>
          <w:rFonts w:ascii="Arial" w:hAnsi="Arial" w:cs="Arial"/>
          <w:sz w:val="24"/>
          <w:szCs w:val="24"/>
        </w:rPr>
        <w:t>Pompeiovo divadlo</w:t>
      </w:r>
    </w:p>
    <w:p w:rsidR="007A278E" w:rsidRDefault="00E167BA" w:rsidP="001334BB">
      <w:pPr>
        <w:ind w:left="397" w:right="340"/>
        <w:jc w:val="both"/>
        <w:rPr>
          <w:rFonts w:ascii="Arial" w:hAnsi="Arial" w:cs="Arial"/>
          <w:sz w:val="24"/>
          <w:szCs w:val="24"/>
        </w:rPr>
      </w:pPr>
      <w:r w:rsidRPr="00F706AF">
        <w:rPr>
          <w:rFonts w:ascii="Arial" w:hAnsi="Arial" w:cs="Arial"/>
          <w:sz w:val="24"/>
          <w:szCs w:val="24"/>
        </w:rPr>
        <w:t xml:space="preserve">První kamenné divadlo v Římě </w:t>
      </w:r>
      <w:r w:rsidR="007A278E" w:rsidRPr="00F706AF">
        <w:rPr>
          <w:rFonts w:ascii="Arial" w:hAnsi="Arial" w:cs="Arial"/>
          <w:sz w:val="24"/>
          <w:szCs w:val="24"/>
        </w:rPr>
        <w:t>zbudoval roku 55 př. n. l.</w:t>
      </w:r>
      <w:r w:rsidR="00BD4F46" w:rsidRPr="00F706AF">
        <w:rPr>
          <w:rFonts w:ascii="Arial" w:hAnsi="Arial" w:cs="Arial"/>
          <w:sz w:val="24"/>
          <w:szCs w:val="24"/>
        </w:rPr>
        <w:t xml:space="preserve"> Gn</w:t>
      </w:r>
      <w:r w:rsidR="00E97C96" w:rsidRPr="00F706AF">
        <w:rPr>
          <w:rFonts w:ascii="Arial" w:hAnsi="Arial" w:cs="Arial"/>
          <w:sz w:val="24"/>
          <w:szCs w:val="24"/>
        </w:rPr>
        <w:t>aeus Pompei</w:t>
      </w:r>
      <w:r w:rsidR="007A278E" w:rsidRPr="00F706AF">
        <w:rPr>
          <w:rFonts w:ascii="Arial" w:hAnsi="Arial" w:cs="Arial"/>
          <w:sz w:val="24"/>
          <w:szCs w:val="24"/>
        </w:rPr>
        <w:t xml:space="preserve">us, a to </w:t>
      </w:r>
      <w:r w:rsidR="00E97C96" w:rsidRPr="00F706AF">
        <w:rPr>
          <w:rFonts w:ascii="Arial" w:hAnsi="Arial" w:cs="Arial"/>
          <w:sz w:val="24"/>
          <w:szCs w:val="24"/>
        </w:rPr>
        <w:t>po své návštěvě m</w:t>
      </w:r>
      <w:r w:rsidR="000163F7">
        <w:rPr>
          <w:rFonts w:ascii="Arial" w:hAnsi="Arial" w:cs="Arial"/>
          <w:sz w:val="24"/>
          <w:szCs w:val="24"/>
        </w:rPr>
        <w:t>yti</w:t>
      </w:r>
      <w:r w:rsidR="00E97C96" w:rsidRPr="00F706AF">
        <w:rPr>
          <w:rFonts w:ascii="Arial" w:hAnsi="Arial" w:cs="Arial"/>
          <w:sz w:val="24"/>
          <w:szCs w:val="24"/>
        </w:rPr>
        <w:t xml:space="preserve">lenského </w:t>
      </w:r>
      <w:r w:rsidRPr="00F706AF">
        <w:rPr>
          <w:rFonts w:ascii="Arial" w:hAnsi="Arial" w:cs="Arial"/>
          <w:sz w:val="24"/>
          <w:szCs w:val="24"/>
        </w:rPr>
        <w:t>divadla. To</w:t>
      </w:r>
      <w:r w:rsidR="00E97C96" w:rsidRPr="00F706AF">
        <w:rPr>
          <w:rFonts w:ascii="Arial" w:hAnsi="Arial" w:cs="Arial"/>
          <w:sz w:val="24"/>
          <w:szCs w:val="24"/>
        </w:rPr>
        <w:t xml:space="preserve"> se mu natolik zalíbilo, že si nechal nakreslit plán a rozhodl se postavit jeho velkolepější podobu. V Římě se však setkal s odporem konzervativních senátorů, kteří byli přesvědčeni, že divadla vystavěná na dřevěných základech jsou postačující. Tato divadla však</w:t>
      </w:r>
      <w:r w:rsidRPr="00F706AF">
        <w:rPr>
          <w:rFonts w:ascii="Arial" w:hAnsi="Arial" w:cs="Arial"/>
          <w:sz w:val="24"/>
          <w:szCs w:val="24"/>
        </w:rPr>
        <w:t xml:space="preserve"> často podléhala požárům. Aby se Pompeius vyhnul sporům, spojil divadlo s chrámem Venuše Vítězné</w:t>
      </w:r>
      <w:r w:rsidR="000C6673" w:rsidRPr="00F706AF">
        <w:rPr>
          <w:rFonts w:ascii="Arial" w:hAnsi="Arial" w:cs="Arial"/>
          <w:sz w:val="24"/>
          <w:szCs w:val="24"/>
        </w:rPr>
        <w:t xml:space="preserve">. </w:t>
      </w:r>
      <w:r w:rsidR="0012219E" w:rsidRPr="00F706AF">
        <w:rPr>
          <w:rFonts w:ascii="Arial" w:hAnsi="Arial" w:cs="Arial"/>
          <w:sz w:val="24"/>
          <w:szCs w:val="24"/>
        </w:rPr>
        <w:t xml:space="preserve">O </w:t>
      </w:r>
      <w:r w:rsidR="000163F7">
        <w:rPr>
          <w:rFonts w:ascii="Arial" w:hAnsi="Arial" w:cs="Arial"/>
          <w:sz w:val="24"/>
          <w:szCs w:val="24"/>
        </w:rPr>
        <w:t xml:space="preserve">jeho </w:t>
      </w:r>
      <w:r w:rsidR="0012219E" w:rsidRPr="00F706AF">
        <w:rPr>
          <w:rFonts w:ascii="Arial" w:hAnsi="Arial" w:cs="Arial"/>
          <w:sz w:val="24"/>
          <w:szCs w:val="24"/>
        </w:rPr>
        <w:t>přibližném vzhledu se dozvídáme z</w:t>
      </w:r>
      <w:r w:rsidR="000163F7">
        <w:rPr>
          <w:rFonts w:ascii="Arial" w:hAnsi="Arial" w:cs="Arial"/>
          <w:sz w:val="24"/>
          <w:szCs w:val="24"/>
        </w:rPr>
        <w:t> </w:t>
      </w:r>
      <w:commentRangeStart w:id="0"/>
      <w:r w:rsidR="0012219E" w:rsidRPr="00F706AF">
        <w:rPr>
          <w:rFonts w:ascii="Arial" w:hAnsi="Arial" w:cs="Arial"/>
          <w:sz w:val="24"/>
          <w:szCs w:val="24"/>
        </w:rPr>
        <w:t>fragmentů</w:t>
      </w:r>
      <w:r w:rsidR="000163F7">
        <w:rPr>
          <w:rFonts w:ascii="Arial" w:hAnsi="Arial" w:cs="Arial"/>
          <w:sz w:val="24"/>
          <w:szCs w:val="24"/>
        </w:rPr>
        <w:t xml:space="preserve"> antických pramenů</w:t>
      </w:r>
      <w:commentRangeEnd w:id="0"/>
      <w:r w:rsidR="00C05ACF">
        <w:rPr>
          <w:rStyle w:val="Odkaznakoment"/>
        </w:rPr>
        <w:commentReference w:id="0"/>
      </w:r>
      <w:r w:rsidR="0012219E" w:rsidRPr="00F706AF">
        <w:rPr>
          <w:rFonts w:ascii="Arial" w:hAnsi="Arial" w:cs="Arial"/>
          <w:sz w:val="24"/>
          <w:szCs w:val="24"/>
        </w:rPr>
        <w:t xml:space="preserve">. </w:t>
      </w:r>
      <w:r w:rsidRPr="00F706AF">
        <w:rPr>
          <w:rFonts w:ascii="Arial" w:hAnsi="Arial" w:cs="Arial"/>
          <w:sz w:val="24"/>
          <w:szCs w:val="24"/>
        </w:rPr>
        <w:t>Schodiště k chrámu tvořilo zároveň</w:t>
      </w:r>
      <w:r w:rsidR="000C6673" w:rsidRPr="00F706AF">
        <w:rPr>
          <w:rFonts w:ascii="Arial" w:hAnsi="Arial" w:cs="Arial"/>
          <w:sz w:val="24"/>
          <w:szCs w:val="24"/>
        </w:rPr>
        <w:t xml:space="preserve"> paprskovitě rozdělené</w:t>
      </w:r>
      <w:r w:rsidRPr="00F706AF">
        <w:rPr>
          <w:rFonts w:ascii="Arial" w:hAnsi="Arial" w:cs="Arial"/>
          <w:sz w:val="24"/>
          <w:szCs w:val="24"/>
        </w:rPr>
        <w:t xml:space="preserve"> </w:t>
      </w:r>
      <w:r w:rsidR="000C6673" w:rsidRPr="00F706AF">
        <w:rPr>
          <w:rFonts w:ascii="Arial" w:hAnsi="Arial" w:cs="Arial"/>
          <w:sz w:val="24"/>
          <w:szCs w:val="24"/>
        </w:rPr>
        <w:t xml:space="preserve">půlkruhovité </w:t>
      </w:r>
      <w:r w:rsidRPr="00F706AF">
        <w:rPr>
          <w:rFonts w:ascii="Arial" w:hAnsi="Arial" w:cs="Arial"/>
          <w:sz w:val="24"/>
          <w:szCs w:val="24"/>
        </w:rPr>
        <w:t>hlediš</w:t>
      </w:r>
      <w:r w:rsidR="007A278E" w:rsidRPr="00F706AF">
        <w:rPr>
          <w:rFonts w:ascii="Arial" w:hAnsi="Arial" w:cs="Arial"/>
          <w:sz w:val="24"/>
          <w:szCs w:val="24"/>
        </w:rPr>
        <w:t>tě</w:t>
      </w:r>
      <w:r w:rsidR="00543F63" w:rsidRPr="00F706AF">
        <w:rPr>
          <w:rFonts w:ascii="Arial" w:hAnsi="Arial" w:cs="Arial"/>
          <w:sz w:val="24"/>
          <w:szCs w:val="24"/>
        </w:rPr>
        <w:t xml:space="preserve"> - </w:t>
      </w:r>
      <w:r w:rsidR="00543F63" w:rsidRPr="00F706AF">
        <w:rPr>
          <w:rFonts w:ascii="Arial" w:hAnsi="Arial" w:cs="Arial"/>
          <w:i/>
          <w:sz w:val="24"/>
          <w:szCs w:val="24"/>
        </w:rPr>
        <w:t>caveu</w:t>
      </w:r>
      <w:r w:rsidR="00543F63" w:rsidRPr="00F706AF">
        <w:rPr>
          <w:rFonts w:ascii="Arial" w:hAnsi="Arial" w:cs="Arial"/>
          <w:sz w:val="24"/>
          <w:szCs w:val="24"/>
        </w:rPr>
        <w:t xml:space="preserve">, pod nímž leželo jeviště - </w:t>
      </w:r>
      <w:r w:rsidR="00543F63" w:rsidRPr="00F706AF">
        <w:rPr>
          <w:rFonts w:ascii="Arial" w:hAnsi="Arial" w:cs="Arial"/>
          <w:i/>
          <w:sz w:val="24"/>
          <w:szCs w:val="24"/>
        </w:rPr>
        <w:t>sceana</w:t>
      </w:r>
      <w:r w:rsidR="00543F63" w:rsidRPr="00F706AF">
        <w:rPr>
          <w:rFonts w:ascii="Arial" w:hAnsi="Arial" w:cs="Arial"/>
          <w:sz w:val="24"/>
          <w:szCs w:val="24"/>
        </w:rPr>
        <w:t xml:space="preserve">, dále </w:t>
      </w:r>
      <w:r w:rsidR="00543F63" w:rsidRPr="00F706AF">
        <w:rPr>
          <w:rFonts w:ascii="Arial" w:hAnsi="Arial" w:cs="Arial"/>
          <w:i/>
          <w:sz w:val="24"/>
          <w:szCs w:val="24"/>
        </w:rPr>
        <w:t>orchestra</w:t>
      </w:r>
      <w:r w:rsidR="00543F63" w:rsidRPr="00F706AF">
        <w:rPr>
          <w:rFonts w:ascii="Arial" w:hAnsi="Arial" w:cs="Arial"/>
          <w:sz w:val="24"/>
          <w:szCs w:val="24"/>
        </w:rPr>
        <w:t>.</w:t>
      </w:r>
      <w:r w:rsidR="00FC62B0" w:rsidRPr="00F706AF">
        <w:rPr>
          <w:rFonts w:ascii="Arial" w:hAnsi="Arial" w:cs="Arial"/>
          <w:sz w:val="24"/>
          <w:szCs w:val="24"/>
        </w:rPr>
        <w:t xml:space="preserve"> Některé antické prameny uvádí kapacitu 10.000 osob, jiné až 40.000. Bylo bohatě vyzdobeno sochami, malbami a koberci. Byly nalezeny sochy s</w:t>
      </w:r>
      <w:r w:rsidR="00E6394D" w:rsidRPr="00F706AF">
        <w:rPr>
          <w:rFonts w:ascii="Arial" w:hAnsi="Arial" w:cs="Arial"/>
          <w:sz w:val="24"/>
          <w:szCs w:val="24"/>
        </w:rPr>
        <w:t>atyrů a téměř čtyřmetrová bronzová socha Herkula, která dnes zdobí Vatikánské muzeum.</w:t>
      </w:r>
      <w:r w:rsidR="00C83344">
        <w:rPr>
          <w:rFonts w:ascii="Arial" w:hAnsi="Arial" w:cs="Arial"/>
          <w:sz w:val="24"/>
          <w:szCs w:val="24"/>
        </w:rPr>
        <w:t xml:space="preserve"> </w:t>
      </w:r>
      <w:commentRangeStart w:id="1"/>
      <w:r w:rsidR="00C83344">
        <w:rPr>
          <w:rFonts w:ascii="Arial" w:hAnsi="Arial" w:cs="Arial"/>
          <w:sz w:val="24"/>
          <w:szCs w:val="24"/>
        </w:rPr>
        <w:t xml:space="preserve">Součástí komplexu </w:t>
      </w:r>
      <w:r w:rsidR="00C83344" w:rsidRPr="00F706AF">
        <w:rPr>
          <w:rFonts w:ascii="Arial" w:hAnsi="Arial" w:cs="Arial"/>
          <w:sz w:val="24"/>
          <w:szCs w:val="24"/>
        </w:rPr>
        <w:t xml:space="preserve">bylo tzv. </w:t>
      </w:r>
      <w:r w:rsidR="00C83344" w:rsidRPr="00F706AF">
        <w:rPr>
          <w:rFonts w:ascii="Arial" w:hAnsi="Arial" w:cs="Arial"/>
          <w:i/>
          <w:sz w:val="24"/>
          <w:szCs w:val="24"/>
        </w:rPr>
        <w:t>hecatostylum</w:t>
      </w:r>
      <w:r w:rsidR="00C83344" w:rsidRPr="00F706AF">
        <w:rPr>
          <w:rFonts w:ascii="Arial" w:hAnsi="Arial" w:cs="Arial"/>
          <w:sz w:val="24"/>
          <w:szCs w:val="24"/>
        </w:rPr>
        <w:t xml:space="preserve">, </w:t>
      </w:r>
      <w:r w:rsidR="00C83344" w:rsidRPr="00F706AF">
        <w:rPr>
          <w:rFonts w:ascii="Arial" w:hAnsi="Arial" w:cs="Arial"/>
          <w:i/>
          <w:sz w:val="24"/>
          <w:szCs w:val="24"/>
        </w:rPr>
        <w:t>portikus</w:t>
      </w:r>
      <w:r w:rsidR="00C83344" w:rsidRPr="00F706AF">
        <w:rPr>
          <w:rFonts w:ascii="Arial" w:hAnsi="Arial" w:cs="Arial"/>
          <w:sz w:val="24"/>
          <w:szCs w:val="24"/>
        </w:rPr>
        <w:t xml:space="preserve"> tvořený stovkou sloupů, nacházely </w:t>
      </w:r>
      <w:r w:rsidR="00C83344">
        <w:rPr>
          <w:rFonts w:ascii="Arial" w:hAnsi="Arial" w:cs="Arial"/>
          <w:sz w:val="24"/>
          <w:szCs w:val="24"/>
        </w:rPr>
        <w:t>se zde sochy poražených národů, dále</w:t>
      </w:r>
      <w:r w:rsidR="00543F63" w:rsidRPr="00F706AF">
        <w:rPr>
          <w:rFonts w:ascii="Arial" w:hAnsi="Arial" w:cs="Arial"/>
          <w:sz w:val="24"/>
          <w:szCs w:val="24"/>
        </w:rPr>
        <w:t xml:space="preserve"> zahrada s alejemi a fontánami. </w:t>
      </w:r>
      <w:r w:rsidR="002D1FD8">
        <w:rPr>
          <w:rFonts w:ascii="Arial" w:hAnsi="Arial" w:cs="Arial"/>
          <w:sz w:val="24"/>
          <w:szCs w:val="24"/>
        </w:rPr>
        <w:t xml:space="preserve">V jedné z exeder portiku </w:t>
      </w:r>
      <w:r w:rsidR="00543F63" w:rsidRPr="00F706AF">
        <w:rPr>
          <w:rFonts w:ascii="Arial" w:hAnsi="Arial" w:cs="Arial"/>
          <w:sz w:val="24"/>
          <w:szCs w:val="24"/>
        </w:rPr>
        <w:t xml:space="preserve">nechal Pompeius vystavět </w:t>
      </w:r>
      <w:r w:rsidR="000163F7">
        <w:rPr>
          <w:rFonts w:ascii="Arial" w:hAnsi="Arial" w:cs="Arial"/>
          <w:i/>
          <w:sz w:val="24"/>
          <w:szCs w:val="24"/>
        </w:rPr>
        <w:t>Curiu</w:t>
      </w:r>
      <w:r w:rsidR="00543F63" w:rsidRPr="00F706AF">
        <w:rPr>
          <w:rFonts w:ascii="Arial" w:hAnsi="Arial" w:cs="Arial"/>
          <w:i/>
          <w:sz w:val="24"/>
          <w:szCs w:val="24"/>
        </w:rPr>
        <w:t xml:space="preserve"> Pompei</w:t>
      </w:r>
      <w:r w:rsidR="000163F7">
        <w:rPr>
          <w:rFonts w:ascii="Arial" w:hAnsi="Arial" w:cs="Arial"/>
          <w:i/>
          <w:sz w:val="24"/>
          <w:szCs w:val="24"/>
        </w:rPr>
        <w:t>u</w:t>
      </w:r>
      <w:r w:rsidR="00FC457B" w:rsidRPr="00F706AF">
        <w:rPr>
          <w:rFonts w:ascii="Arial" w:hAnsi="Arial" w:cs="Arial"/>
          <w:sz w:val="24"/>
          <w:szCs w:val="24"/>
        </w:rPr>
        <w:t>, kde</w:t>
      </w:r>
      <w:r w:rsidR="000C6673" w:rsidRPr="00F706AF">
        <w:rPr>
          <w:rFonts w:ascii="Arial" w:hAnsi="Arial" w:cs="Arial"/>
          <w:sz w:val="24"/>
          <w:szCs w:val="24"/>
        </w:rPr>
        <w:t xml:space="preserve"> stála </w:t>
      </w:r>
      <w:r w:rsidR="00C83344">
        <w:rPr>
          <w:rFonts w:ascii="Arial" w:hAnsi="Arial" w:cs="Arial"/>
          <w:sz w:val="24"/>
          <w:szCs w:val="24"/>
        </w:rPr>
        <w:t>jeho</w:t>
      </w:r>
      <w:r w:rsidR="000C6673" w:rsidRPr="00F706AF">
        <w:rPr>
          <w:rFonts w:ascii="Arial" w:hAnsi="Arial" w:cs="Arial"/>
          <w:sz w:val="24"/>
          <w:szCs w:val="24"/>
        </w:rPr>
        <w:t xml:space="preserve"> socha. </w:t>
      </w:r>
      <w:commentRangeEnd w:id="1"/>
      <w:r w:rsidR="00253F7F">
        <w:rPr>
          <w:rStyle w:val="Odkaznakoment"/>
        </w:rPr>
        <w:commentReference w:id="1"/>
      </w:r>
      <w:r w:rsidR="000C6673" w:rsidRPr="00F706AF">
        <w:rPr>
          <w:rFonts w:ascii="Arial" w:hAnsi="Arial" w:cs="Arial"/>
          <w:sz w:val="24"/>
          <w:szCs w:val="24"/>
        </w:rPr>
        <w:t xml:space="preserve">Po </w:t>
      </w:r>
      <w:r w:rsidR="00FC457B" w:rsidRPr="00F706AF">
        <w:rPr>
          <w:rFonts w:ascii="Arial" w:hAnsi="Arial" w:cs="Arial"/>
          <w:sz w:val="24"/>
          <w:szCs w:val="24"/>
        </w:rPr>
        <w:t>zavražděn</w:t>
      </w:r>
      <w:r w:rsidR="000C6673" w:rsidRPr="00F706AF">
        <w:rPr>
          <w:rFonts w:ascii="Arial" w:hAnsi="Arial" w:cs="Arial"/>
          <w:sz w:val="24"/>
          <w:szCs w:val="24"/>
        </w:rPr>
        <w:t>í Julia</w:t>
      </w:r>
      <w:r w:rsidR="00FC457B" w:rsidRPr="00F706AF">
        <w:rPr>
          <w:rFonts w:ascii="Arial" w:hAnsi="Arial" w:cs="Arial"/>
          <w:sz w:val="24"/>
          <w:szCs w:val="24"/>
        </w:rPr>
        <w:t xml:space="preserve"> Caesar</w:t>
      </w:r>
      <w:r w:rsidR="000C6673" w:rsidRPr="00F706AF">
        <w:rPr>
          <w:rFonts w:ascii="Arial" w:hAnsi="Arial" w:cs="Arial"/>
          <w:sz w:val="24"/>
          <w:szCs w:val="24"/>
        </w:rPr>
        <w:t>a, ke kterém</w:t>
      </w:r>
      <w:r w:rsidR="003B3AA2" w:rsidRPr="00F706AF">
        <w:rPr>
          <w:rFonts w:ascii="Arial" w:hAnsi="Arial" w:cs="Arial"/>
          <w:sz w:val="24"/>
          <w:szCs w:val="24"/>
        </w:rPr>
        <w:t>u</w:t>
      </w:r>
      <w:r w:rsidR="000C6673" w:rsidRPr="00F706AF">
        <w:rPr>
          <w:rFonts w:ascii="Arial" w:hAnsi="Arial" w:cs="Arial"/>
          <w:sz w:val="24"/>
          <w:szCs w:val="24"/>
        </w:rPr>
        <w:t xml:space="preserve"> došlo právě zde, byla Curia zazděna a socha přemístěna na jeviště.</w:t>
      </w:r>
      <w:r w:rsidR="00543F63" w:rsidRPr="00F706AF">
        <w:rPr>
          <w:rFonts w:ascii="Arial" w:hAnsi="Arial" w:cs="Arial"/>
          <w:sz w:val="24"/>
          <w:szCs w:val="24"/>
        </w:rPr>
        <w:t xml:space="preserve"> </w:t>
      </w:r>
      <w:r w:rsidR="00480691">
        <w:rPr>
          <w:rFonts w:ascii="Arial" w:hAnsi="Arial" w:cs="Arial"/>
          <w:sz w:val="24"/>
          <w:szCs w:val="24"/>
        </w:rPr>
        <w:t>Slavnostnímu otevření</w:t>
      </w:r>
      <w:r w:rsidR="000C6673" w:rsidRPr="00F706AF">
        <w:rPr>
          <w:rFonts w:ascii="Arial" w:hAnsi="Arial" w:cs="Arial"/>
          <w:sz w:val="24"/>
          <w:szCs w:val="24"/>
        </w:rPr>
        <w:t xml:space="preserve"> </w:t>
      </w:r>
      <w:r w:rsidRPr="00F706AF">
        <w:rPr>
          <w:rFonts w:ascii="Arial" w:hAnsi="Arial" w:cs="Arial"/>
          <w:sz w:val="24"/>
          <w:szCs w:val="24"/>
        </w:rPr>
        <w:t xml:space="preserve">předcházela modlitba, následně byly zahájeny hry, které měly převážně </w:t>
      </w:r>
      <w:r w:rsidR="00480691">
        <w:rPr>
          <w:rFonts w:ascii="Arial" w:hAnsi="Arial" w:cs="Arial"/>
          <w:sz w:val="24"/>
          <w:szCs w:val="24"/>
        </w:rPr>
        <w:t>umělecký</w:t>
      </w:r>
      <w:r w:rsidRPr="00F706AF">
        <w:rPr>
          <w:rFonts w:ascii="Arial" w:hAnsi="Arial" w:cs="Arial"/>
          <w:sz w:val="24"/>
          <w:szCs w:val="24"/>
        </w:rPr>
        <w:t xml:space="preserve"> charakter, </w:t>
      </w:r>
      <w:r w:rsidR="00480691">
        <w:rPr>
          <w:rFonts w:ascii="Arial" w:hAnsi="Arial" w:cs="Arial"/>
          <w:sz w:val="24"/>
          <w:szCs w:val="24"/>
        </w:rPr>
        <w:t>sportovní část a štvanice probíhaly v cirku</w:t>
      </w:r>
      <w:r w:rsidRPr="00F706AF">
        <w:rPr>
          <w:rFonts w:ascii="Arial" w:hAnsi="Arial" w:cs="Arial"/>
          <w:sz w:val="24"/>
          <w:szCs w:val="24"/>
        </w:rPr>
        <w:t>.</w:t>
      </w:r>
      <w:r w:rsidR="00543F63" w:rsidRPr="00F706AF">
        <w:rPr>
          <w:rFonts w:ascii="Arial" w:hAnsi="Arial" w:cs="Arial"/>
          <w:sz w:val="24"/>
          <w:szCs w:val="24"/>
        </w:rPr>
        <w:t xml:space="preserve"> </w:t>
      </w:r>
      <w:r w:rsidR="00FC457B" w:rsidRPr="00F706AF">
        <w:rPr>
          <w:rFonts w:ascii="Arial" w:hAnsi="Arial" w:cs="Arial"/>
          <w:sz w:val="24"/>
          <w:szCs w:val="24"/>
        </w:rPr>
        <w:t>Prostory divadla sloužily také k uměleckým</w:t>
      </w:r>
      <w:r w:rsidR="00543F63" w:rsidRPr="00F706AF">
        <w:rPr>
          <w:rFonts w:ascii="Arial" w:hAnsi="Arial" w:cs="Arial"/>
          <w:sz w:val="24"/>
          <w:szCs w:val="24"/>
        </w:rPr>
        <w:t xml:space="preserve"> výstavám, ko</w:t>
      </w:r>
      <w:r w:rsidR="00FC457B" w:rsidRPr="00F706AF">
        <w:rPr>
          <w:rFonts w:ascii="Arial" w:hAnsi="Arial" w:cs="Arial"/>
          <w:sz w:val="24"/>
          <w:szCs w:val="24"/>
        </w:rPr>
        <w:t>ncertům a náboženským sešlostem</w:t>
      </w:r>
      <w:r w:rsidR="003B3AA2" w:rsidRPr="00F706AF">
        <w:rPr>
          <w:rFonts w:ascii="Arial" w:hAnsi="Arial" w:cs="Arial"/>
          <w:sz w:val="24"/>
          <w:szCs w:val="24"/>
        </w:rPr>
        <w:t>,</w:t>
      </w:r>
      <w:r w:rsidR="00FC457B" w:rsidRPr="00F706AF">
        <w:rPr>
          <w:rFonts w:ascii="Arial" w:hAnsi="Arial" w:cs="Arial"/>
          <w:sz w:val="24"/>
          <w:szCs w:val="24"/>
        </w:rPr>
        <w:t xml:space="preserve"> a to i za špatného počasí, protože byly částečně zastřešeny.</w:t>
      </w:r>
      <w:r w:rsidRPr="00F706AF">
        <w:rPr>
          <w:rFonts w:ascii="Arial" w:hAnsi="Arial" w:cs="Arial"/>
          <w:sz w:val="24"/>
          <w:szCs w:val="24"/>
        </w:rPr>
        <w:t xml:space="preserve"> </w:t>
      </w:r>
      <w:r w:rsidR="000C6673" w:rsidRPr="00F706AF">
        <w:rPr>
          <w:rFonts w:ascii="Arial" w:hAnsi="Arial" w:cs="Arial"/>
          <w:sz w:val="24"/>
          <w:szCs w:val="24"/>
        </w:rPr>
        <w:t xml:space="preserve">Divadlo se stalo </w:t>
      </w:r>
      <w:r w:rsidR="007A278E" w:rsidRPr="00F706AF">
        <w:rPr>
          <w:rFonts w:ascii="Arial" w:hAnsi="Arial" w:cs="Arial"/>
          <w:sz w:val="24"/>
          <w:szCs w:val="24"/>
        </w:rPr>
        <w:t>sym</w:t>
      </w:r>
      <w:r w:rsidR="000C6673" w:rsidRPr="00F706AF">
        <w:rPr>
          <w:rFonts w:ascii="Arial" w:hAnsi="Arial" w:cs="Arial"/>
          <w:sz w:val="24"/>
          <w:szCs w:val="24"/>
        </w:rPr>
        <w:t>bolem vojenské a politické moci, kterou Římané s oblibou předváděli především při návštěvách barbarských národů.</w:t>
      </w:r>
      <w:r w:rsidR="00992CB9" w:rsidRPr="00F706AF">
        <w:rPr>
          <w:rFonts w:ascii="Arial" w:hAnsi="Arial" w:cs="Arial"/>
          <w:sz w:val="24"/>
          <w:szCs w:val="24"/>
        </w:rPr>
        <w:t xml:space="preserve"> Divadlo bylo několikrát poškozeno požárem a zrekonstruováno. Z materiálu byl použit převážně tuf a travertin.</w:t>
      </w:r>
      <w:r w:rsidR="000C6673" w:rsidRPr="00F706AF">
        <w:rPr>
          <w:rFonts w:ascii="Arial" w:hAnsi="Arial" w:cs="Arial"/>
          <w:sz w:val="24"/>
          <w:szCs w:val="24"/>
        </w:rPr>
        <w:t xml:space="preserve"> N</w:t>
      </w:r>
      <w:r w:rsidR="007A278E" w:rsidRPr="00F706AF">
        <w:rPr>
          <w:rFonts w:ascii="Arial" w:hAnsi="Arial" w:cs="Arial"/>
          <w:sz w:val="24"/>
          <w:szCs w:val="24"/>
        </w:rPr>
        <w:t>acházelo se v jižní části Martova pole, v oblasti dnešní Via di Grotta Pinta a Campo dei Fiori.</w:t>
      </w:r>
    </w:p>
    <w:p w:rsidR="001334BB" w:rsidRDefault="001334BB" w:rsidP="001334BB">
      <w:pPr>
        <w:ind w:left="397" w:right="340"/>
        <w:jc w:val="both"/>
        <w:rPr>
          <w:rFonts w:ascii="Arial" w:hAnsi="Arial" w:cs="Arial"/>
          <w:sz w:val="24"/>
          <w:szCs w:val="24"/>
        </w:rPr>
      </w:pPr>
    </w:p>
    <w:p w:rsidR="001334BB" w:rsidRPr="00F706AF" w:rsidRDefault="001334BB" w:rsidP="001334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F706AF">
        <w:rPr>
          <w:rFonts w:ascii="Arial" w:hAnsi="Arial" w:cs="Arial"/>
          <w:sz w:val="24"/>
          <w:szCs w:val="24"/>
        </w:rPr>
        <w:t>Balbovo divadlo</w:t>
      </w:r>
    </w:p>
    <w:p w:rsidR="001334BB" w:rsidRPr="00F706AF" w:rsidRDefault="001334BB" w:rsidP="001334BB">
      <w:pPr>
        <w:ind w:left="397" w:right="397"/>
        <w:jc w:val="both"/>
        <w:rPr>
          <w:rFonts w:ascii="Arial" w:hAnsi="Arial" w:cs="Arial"/>
          <w:sz w:val="24"/>
          <w:szCs w:val="24"/>
        </w:rPr>
      </w:pPr>
      <w:r w:rsidRPr="00F706AF">
        <w:rPr>
          <w:rFonts w:ascii="Arial" w:hAnsi="Arial" w:cs="Arial"/>
          <w:sz w:val="24"/>
          <w:szCs w:val="24"/>
        </w:rPr>
        <w:t xml:space="preserve">Toto divadlo bylo otevřeno v roce 13 př. n. l. Nechal ho postavit soukromník, africký prokonsul Lucius Cornelius Balbus mladší. Mj. tak oslavil svůj triumf nad </w:t>
      </w:r>
      <w:r>
        <w:rPr>
          <w:rFonts w:ascii="Arial" w:hAnsi="Arial" w:cs="Arial"/>
          <w:sz w:val="24"/>
          <w:szCs w:val="24"/>
        </w:rPr>
        <w:t>berberským národem Garamantů</w:t>
      </w:r>
      <w:r w:rsidRPr="00F706AF">
        <w:rPr>
          <w:rFonts w:ascii="Arial" w:hAnsi="Arial" w:cs="Arial"/>
          <w:sz w:val="24"/>
          <w:szCs w:val="24"/>
        </w:rPr>
        <w:t xml:space="preserve">. Divadlo bylo postaveno v blízkosti řeky Tiber, která se rozvodnila právě v době jeho otevření, takže přístup byl možný jen za pomoci člunů. Kolem roku 80. n. l. bylo poškozeno rozsáhlým požárem, poté znovu obnoveno. Podle byzantských pramenů mělo divadlo kapacitu 7000-8500 diváků. Jeho průměr činil přibližně 95 metrů a orientováno mohlo být na jih nebo také na východ. Jeho umístění není </w:t>
      </w:r>
      <w:r w:rsidR="000163F7">
        <w:rPr>
          <w:rFonts w:ascii="Arial" w:hAnsi="Arial" w:cs="Arial"/>
          <w:sz w:val="24"/>
          <w:szCs w:val="24"/>
        </w:rPr>
        <w:t>přesně</w:t>
      </w:r>
      <w:r w:rsidRPr="00F706AF">
        <w:rPr>
          <w:rFonts w:ascii="Arial" w:hAnsi="Arial" w:cs="Arial"/>
          <w:sz w:val="24"/>
          <w:szCs w:val="24"/>
        </w:rPr>
        <w:t xml:space="preserve"> známo, nejspíš se nacházelo v prostoru mezi ulicemi dei Calderari, Arenula a San Bartolomeo dei Vaccinari, kde dnes stojí </w:t>
      </w:r>
      <w:r w:rsidRPr="00247281">
        <w:rPr>
          <w:rFonts w:ascii="Arial" w:hAnsi="Arial" w:cs="Arial"/>
          <w:sz w:val="24"/>
          <w:szCs w:val="24"/>
        </w:rPr>
        <w:t>Pallazo Cenci</w:t>
      </w:r>
      <w:r w:rsidRPr="00F706AF">
        <w:rPr>
          <w:rFonts w:ascii="Arial" w:hAnsi="Arial" w:cs="Arial"/>
          <w:sz w:val="24"/>
          <w:szCs w:val="24"/>
        </w:rPr>
        <w:t xml:space="preserve"> a kostel </w:t>
      </w:r>
      <w:r w:rsidRPr="00247281">
        <w:rPr>
          <w:rFonts w:ascii="Arial" w:hAnsi="Arial" w:cs="Arial"/>
          <w:sz w:val="24"/>
          <w:szCs w:val="24"/>
        </w:rPr>
        <w:t>San Tomaso</w:t>
      </w:r>
      <w:r w:rsidRPr="00F706AF">
        <w:rPr>
          <w:rFonts w:ascii="Arial" w:hAnsi="Arial" w:cs="Arial"/>
          <w:sz w:val="24"/>
          <w:szCs w:val="24"/>
        </w:rPr>
        <w:t xml:space="preserve">. Přibližnou podobu divadla známe jen z fragmentů Severova plánu. Podle archeologických nálezů bylo pravděpodobně vystaveno </w:t>
      </w:r>
      <w:r w:rsidRPr="00F706AF">
        <w:rPr>
          <w:rFonts w:ascii="Arial" w:hAnsi="Arial" w:cs="Arial"/>
          <w:sz w:val="24"/>
          <w:szCs w:val="24"/>
        </w:rPr>
        <w:lastRenderedPageBreak/>
        <w:t xml:space="preserve">z travertinových bloků, pilíře byly z tufu a zdobily ho čtyři onyxové sloupy. K divadlu náležel malý chrám a také klenutá stavba – </w:t>
      </w:r>
      <w:r w:rsidRPr="00F706AF">
        <w:rPr>
          <w:rFonts w:ascii="Arial" w:hAnsi="Arial" w:cs="Arial"/>
          <w:i/>
          <w:sz w:val="24"/>
          <w:szCs w:val="24"/>
        </w:rPr>
        <w:t>Crypta Balbi</w:t>
      </w:r>
      <w:r w:rsidRPr="00F706AF">
        <w:rPr>
          <w:rFonts w:ascii="Arial" w:hAnsi="Arial" w:cs="Arial"/>
          <w:sz w:val="24"/>
          <w:szCs w:val="24"/>
        </w:rPr>
        <w:t>, která byla částečně v podzemí, její klenba čněla nad zem a tento prostor osvětlovala jen okénka. Je možné, že sloužila jako úkryt za špatného počasí. O tom, jak mohla vypadat, se opět dovídáme jen z nákresů, na kterých se jeví jako řada pilířů s polosloupy a výklenky. Dalším vodítkem jsou nálezy pod budovami v ulicích Via dei Delfini a Via Delle Botteghe Oscure.</w:t>
      </w:r>
    </w:p>
    <w:p w:rsidR="00905D88" w:rsidRPr="00F706AF" w:rsidRDefault="00905D88" w:rsidP="001334BB">
      <w:pPr>
        <w:ind w:left="397" w:right="340"/>
        <w:jc w:val="both"/>
        <w:rPr>
          <w:rFonts w:ascii="Arial" w:hAnsi="Arial" w:cs="Arial"/>
          <w:sz w:val="24"/>
          <w:szCs w:val="24"/>
        </w:rPr>
      </w:pPr>
    </w:p>
    <w:p w:rsidR="00905D88" w:rsidRPr="00F706AF" w:rsidRDefault="00905D88" w:rsidP="001334BB">
      <w:pPr>
        <w:ind w:left="397" w:right="340"/>
        <w:jc w:val="both"/>
        <w:rPr>
          <w:rFonts w:ascii="Arial" w:hAnsi="Arial" w:cs="Arial"/>
          <w:sz w:val="24"/>
          <w:szCs w:val="24"/>
        </w:rPr>
      </w:pPr>
      <w:r w:rsidRPr="00F706AF">
        <w:rPr>
          <w:rFonts w:ascii="Arial" w:hAnsi="Arial" w:cs="Arial"/>
          <w:sz w:val="24"/>
          <w:szCs w:val="24"/>
        </w:rPr>
        <w:t>Marcellovo divadlo</w:t>
      </w:r>
    </w:p>
    <w:p w:rsidR="009802E6" w:rsidRDefault="00905D88" w:rsidP="001334BB">
      <w:pPr>
        <w:ind w:left="397" w:right="340"/>
        <w:jc w:val="both"/>
        <w:rPr>
          <w:rFonts w:ascii="Arial" w:hAnsi="Arial" w:cs="Arial"/>
          <w:sz w:val="24"/>
          <w:szCs w:val="24"/>
        </w:rPr>
      </w:pPr>
      <w:r w:rsidRPr="00F706AF">
        <w:rPr>
          <w:rFonts w:ascii="Arial" w:hAnsi="Arial" w:cs="Arial"/>
          <w:sz w:val="24"/>
          <w:szCs w:val="24"/>
        </w:rPr>
        <w:t>Dosud zachované divadlo, jehož stavba začala v roce 44 př. n. l. na popud Julia Caesara, který se inspiroval právě Pompeiem. Vybral pro tuto stavbu místo a necha</w:t>
      </w:r>
      <w:r w:rsidR="00927DB0" w:rsidRPr="00F706AF">
        <w:rPr>
          <w:rFonts w:ascii="Arial" w:hAnsi="Arial" w:cs="Arial"/>
          <w:sz w:val="24"/>
          <w:szCs w:val="24"/>
        </w:rPr>
        <w:t>l upravit terén, což obnášelo také z</w:t>
      </w:r>
      <w:r w:rsidRPr="00F706AF">
        <w:rPr>
          <w:rFonts w:ascii="Arial" w:hAnsi="Arial" w:cs="Arial"/>
          <w:sz w:val="24"/>
          <w:szCs w:val="24"/>
        </w:rPr>
        <w:t>bourání některých staveb</w:t>
      </w:r>
      <w:r w:rsidR="009E10AD" w:rsidRPr="00F706AF">
        <w:rPr>
          <w:rFonts w:ascii="Arial" w:hAnsi="Arial" w:cs="Arial"/>
          <w:sz w:val="24"/>
          <w:szCs w:val="24"/>
        </w:rPr>
        <w:t>,</w:t>
      </w:r>
      <w:r w:rsidRPr="00F706AF">
        <w:rPr>
          <w:rFonts w:ascii="Arial" w:hAnsi="Arial" w:cs="Arial"/>
          <w:sz w:val="24"/>
          <w:szCs w:val="24"/>
        </w:rPr>
        <w:t xml:space="preserve"> včetně svatyní. Po jeho smrti byla výstavba</w:t>
      </w:r>
      <w:r w:rsidR="003B3AA2" w:rsidRPr="00F706AF">
        <w:rPr>
          <w:rFonts w:ascii="Arial" w:hAnsi="Arial" w:cs="Arial"/>
          <w:sz w:val="24"/>
          <w:szCs w:val="24"/>
        </w:rPr>
        <w:t xml:space="preserve"> na 21 let</w:t>
      </w:r>
      <w:r w:rsidRPr="00F706AF">
        <w:rPr>
          <w:rFonts w:ascii="Arial" w:hAnsi="Arial" w:cs="Arial"/>
          <w:sz w:val="24"/>
          <w:szCs w:val="24"/>
        </w:rPr>
        <w:t xml:space="preserve"> přerušena a pokračoval v ní </w:t>
      </w:r>
      <w:r w:rsidR="00927DB0" w:rsidRPr="00F706AF">
        <w:rPr>
          <w:rFonts w:ascii="Arial" w:hAnsi="Arial" w:cs="Arial"/>
          <w:sz w:val="24"/>
          <w:szCs w:val="24"/>
        </w:rPr>
        <w:t>až Augustu</w:t>
      </w:r>
      <w:r w:rsidR="0076684C">
        <w:rPr>
          <w:rFonts w:ascii="Arial" w:hAnsi="Arial" w:cs="Arial"/>
          <w:sz w:val="24"/>
          <w:szCs w:val="24"/>
        </w:rPr>
        <w:t>s, který rozsáhlé divadlo pojmenoval podle</w:t>
      </w:r>
      <w:r w:rsidR="00927DB0" w:rsidRPr="00F706AF">
        <w:rPr>
          <w:rFonts w:ascii="Arial" w:hAnsi="Arial" w:cs="Arial"/>
          <w:sz w:val="24"/>
          <w:szCs w:val="24"/>
        </w:rPr>
        <w:t xml:space="preserve"> svého zesnulého zetě a synovce Marca Claudia Marcella.</w:t>
      </w:r>
      <w:r w:rsidR="004E4B46" w:rsidRPr="00F706AF">
        <w:rPr>
          <w:rFonts w:ascii="Arial" w:hAnsi="Arial" w:cs="Arial"/>
          <w:sz w:val="24"/>
          <w:szCs w:val="24"/>
        </w:rPr>
        <w:t xml:space="preserve"> Divadlo bylo otevřeno </w:t>
      </w:r>
      <w:r w:rsidR="003D6647" w:rsidRPr="00F706AF">
        <w:rPr>
          <w:rFonts w:ascii="Arial" w:hAnsi="Arial" w:cs="Arial"/>
          <w:sz w:val="24"/>
          <w:szCs w:val="24"/>
        </w:rPr>
        <w:t>roku 13 nebo 11</w:t>
      </w:r>
      <w:r w:rsidR="004E4B46" w:rsidRPr="00F706AF">
        <w:rPr>
          <w:rFonts w:ascii="Arial" w:hAnsi="Arial" w:cs="Arial"/>
          <w:sz w:val="24"/>
          <w:szCs w:val="24"/>
        </w:rPr>
        <w:t xml:space="preserve"> př. n. l.</w:t>
      </w:r>
      <w:r w:rsidR="003D6647" w:rsidRPr="00F706AF">
        <w:rPr>
          <w:rFonts w:ascii="Arial" w:hAnsi="Arial" w:cs="Arial"/>
          <w:sz w:val="24"/>
          <w:szCs w:val="24"/>
        </w:rPr>
        <w:t xml:space="preserve"> </w:t>
      </w:r>
      <w:r w:rsidR="004E4B46" w:rsidRPr="00F706AF">
        <w:rPr>
          <w:rFonts w:ascii="Arial" w:hAnsi="Arial" w:cs="Arial"/>
          <w:sz w:val="24"/>
          <w:szCs w:val="24"/>
        </w:rPr>
        <w:t>a hry byly zahájeny Augustem</w:t>
      </w:r>
      <w:r w:rsidR="00063057" w:rsidRPr="00F706AF">
        <w:rPr>
          <w:rFonts w:ascii="Arial" w:hAnsi="Arial" w:cs="Arial"/>
          <w:sz w:val="24"/>
          <w:szCs w:val="24"/>
        </w:rPr>
        <w:t>, pod kt</w:t>
      </w:r>
      <w:r w:rsidR="0076684C">
        <w:rPr>
          <w:rFonts w:ascii="Arial" w:hAnsi="Arial" w:cs="Arial"/>
          <w:sz w:val="24"/>
          <w:szCs w:val="24"/>
        </w:rPr>
        <w:t>erým se zlomilo křeslo</w:t>
      </w:r>
      <w:r w:rsidR="00B76BAF">
        <w:rPr>
          <w:rFonts w:ascii="Arial" w:hAnsi="Arial" w:cs="Arial"/>
          <w:sz w:val="24"/>
          <w:szCs w:val="24"/>
        </w:rPr>
        <w:t xml:space="preserve">, a </w:t>
      </w:r>
      <w:r w:rsidR="00063057" w:rsidRPr="00F706AF">
        <w:rPr>
          <w:rFonts w:ascii="Arial" w:hAnsi="Arial" w:cs="Arial"/>
          <w:sz w:val="24"/>
          <w:szCs w:val="24"/>
        </w:rPr>
        <w:t>upadl</w:t>
      </w:r>
      <w:r w:rsidR="004E4B46" w:rsidRPr="00F706AF">
        <w:rPr>
          <w:rFonts w:ascii="Arial" w:hAnsi="Arial" w:cs="Arial"/>
          <w:sz w:val="24"/>
          <w:szCs w:val="24"/>
        </w:rPr>
        <w:t>.</w:t>
      </w:r>
      <w:r w:rsidR="00063057" w:rsidRPr="00F706AF">
        <w:rPr>
          <w:rFonts w:ascii="Arial" w:hAnsi="Arial" w:cs="Arial"/>
          <w:sz w:val="24"/>
          <w:szCs w:val="24"/>
        </w:rPr>
        <w:t xml:space="preserve"> Obecenstvu byli poprvé předvedeni tygři. </w:t>
      </w:r>
      <w:r w:rsidR="004E4B46" w:rsidRPr="00F706AF">
        <w:rPr>
          <w:rFonts w:ascii="Arial" w:hAnsi="Arial" w:cs="Arial"/>
          <w:sz w:val="24"/>
          <w:szCs w:val="24"/>
        </w:rPr>
        <w:t xml:space="preserve">V bezprostřední blízkosti divadla se nacházely také </w:t>
      </w:r>
      <w:r w:rsidR="004E4B46" w:rsidRPr="00F706AF">
        <w:rPr>
          <w:rFonts w:ascii="Arial" w:hAnsi="Arial" w:cs="Arial"/>
          <w:i/>
          <w:sz w:val="24"/>
          <w:szCs w:val="24"/>
        </w:rPr>
        <w:t>Circus Flaminius</w:t>
      </w:r>
      <w:r w:rsidR="004E4B46" w:rsidRPr="00F706AF">
        <w:rPr>
          <w:rFonts w:ascii="Arial" w:hAnsi="Arial" w:cs="Arial"/>
          <w:sz w:val="24"/>
          <w:szCs w:val="24"/>
        </w:rPr>
        <w:t xml:space="preserve"> a </w:t>
      </w:r>
      <w:r w:rsidR="004E4B46" w:rsidRPr="00F706AF">
        <w:rPr>
          <w:rFonts w:ascii="Arial" w:hAnsi="Arial" w:cs="Arial"/>
          <w:i/>
          <w:sz w:val="24"/>
          <w:szCs w:val="24"/>
        </w:rPr>
        <w:t>Porticus Metelli</w:t>
      </w:r>
      <w:r w:rsidR="004E4B46" w:rsidRPr="00F706AF">
        <w:rPr>
          <w:rFonts w:ascii="Arial" w:hAnsi="Arial" w:cs="Arial"/>
          <w:sz w:val="24"/>
          <w:szCs w:val="24"/>
        </w:rPr>
        <w:t>, které Marcellovu divadlu nedovolily, aby se svou velikostí vyrovnalo divadlu Pompeiovu. Ant</w:t>
      </w:r>
      <w:r w:rsidR="00687018" w:rsidRPr="00F706AF">
        <w:rPr>
          <w:rFonts w:ascii="Arial" w:hAnsi="Arial" w:cs="Arial"/>
          <w:sz w:val="24"/>
          <w:szCs w:val="24"/>
        </w:rPr>
        <w:t>ické prameny uvádí kapacitu</w:t>
      </w:r>
      <w:r w:rsidR="004E4B46" w:rsidRPr="00F706AF">
        <w:rPr>
          <w:rFonts w:ascii="Arial" w:hAnsi="Arial" w:cs="Arial"/>
          <w:sz w:val="24"/>
          <w:szCs w:val="24"/>
        </w:rPr>
        <w:t xml:space="preserve"> 13.000 diváků</w:t>
      </w:r>
      <w:r w:rsidR="00687018" w:rsidRPr="00F706AF">
        <w:rPr>
          <w:rFonts w:ascii="Arial" w:hAnsi="Arial" w:cs="Arial"/>
          <w:sz w:val="24"/>
          <w:szCs w:val="24"/>
        </w:rPr>
        <w:t>, stavba měla dvě pat</w:t>
      </w:r>
      <w:r w:rsidR="000163F7">
        <w:rPr>
          <w:rFonts w:ascii="Arial" w:hAnsi="Arial" w:cs="Arial"/>
          <w:sz w:val="24"/>
          <w:szCs w:val="24"/>
        </w:rPr>
        <w:t xml:space="preserve">ra a nápadně se podobala flaviovskému </w:t>
      </w:r>
      <w:r w:rsidR="00687018" w:rsidRPr="00F706AF">
        <w:rPr>
          <w:rFonts w:ascii="Arial" w:hAnsi="Arial" w:cs="Arial"/>
          <w:sz w:val="24"/>
          <w:szCs w:val="24"/>
        </w:rPr>
        <w:t xml:space="preserve">amfiteátru. </w:t>
      </w:r>
      <w:r w:rsidR="00687018" w:rsidRPr="00F706AF">
        <w:rPr>
          <w:rFonts w:ascii="Arial" w:hAnsi="Arial" w:cs="Arial"/>
          <w:i/>
          <w:sz w:val="24"/>
          <w:szCs w:val="24"/>
        </w:rPr>
        <w:t>Scaena</w:t>
      </w:r>
      <w:r w:rsidR="00687018" w:rsidRPr="00F706AF">
        <w:rPr>
          <w:rFonts w:ascii="Arial" w:hAnsi="Arial" w:cs="Arial"/>
          <w:sz w:val="24"/>
          <w:szCs w:val="24"/>
        </w:rPr>
        <w:t xml:space="preserve"> je orientována </w:t>
      </w:r>
      <w:r w:rsidR="003D6647" w:rsidRPr="00F706AF">
        <w:rPr>
          <w:rFonts w:ascii="Arial" w:hAnsi="Arial" w:cs="Arial"/>
          <w:sz w:val="24"/>
          <w:szCs w:val="24"/>
        </w:rPr>
        <w:t xml:space="preserve">na jih, </w:t>
      </w:r>
      <w:r w:rsidR="00687018" w:rsidRPr="00F706AF">
        <w:rPr>
          <w:rFonts w:ascii="Arial" w:hAnsi="Arial" w:cs="Arial"/>
          <w:sz w:val="24"/>
          <w:szCs w:val="24"/>
        </w:rPr>
        <w:t>naproti řece Tiberu. Patra tvořila řada oblouků podpíraných pilíři s dórskými polosloupy, které nesou vlys, následně attiku, na</w:t>
      </w:r>
      <w:r w:rsidR="003D6647" w:rsidRPr="00F706AF">
        <w:rPr>
          <w:rFonts w:ascii="Arial" w:hAnsi="Arial" w:cs="Arial"/>
          <w:sz w:val="24"/>
          <w:szCs w:val="24"/>
        </w:rPr>
        <w:t>d</w:t>
      </w:r>
      <w:r w:rsidR="00687018" w:rsidRPr="00F706AF">
        <w:rPr>
          <w:rFonts w:ascii="Arial" w:hAnsi="Arial" w:cs="Arial"/>
          <w:sz w:val="24"/>
          <w:szCs w:val="24"/>
        </w:rPr>
        <w:t xml:space="preserve"> kterou stojí pilíře s iónskými polosloupy.</w:t>
      </w:r>
      <w:r w:rsidR="003D6647" w:rsidRPr="00F706AF">
        <w:rPr>
          <w:rFonts w:ascii="Arial" w:hAnsi="Arial" w:cs="Arial"/>
          <w:sz w:val="24"/>
          <w:szCs w:val="24"/>
        </w:rPr>
        <w:t xml:space="preserve"> Vnější část budovy byla vystavěna z travertinu, na interiér byl použit tuf</w:t>
      </w:r>
      <w:r w:rsidR="005F713D">
        <w:rPr>
          <w:rFonts w:ascii="Arial" w:hAnsi="Arial" w:cs="Arial"/>
          <w:sz w:val="24"/>
          <w:szCs w:val="24"/>
        </w:rPr>
        <w:t>, sperone</w:t>
      </w:r>
      <w:r w:rsidR="003D6647" w:rsidRPr="00F706AF">
        <w:rPr>
          <w:rFonts w:ascii="Arial" w:hAnsi="Arial" w:cs="Arial"/>
          <w:sz w:val="24"/>
          <w:szCs w:val="24"/>
        </w:rPr>
        <w:t xml:space="preserve"> a zdobení bylo mramorové. Orchestru částečně obložili cihlami, což mělo zabránit vlhnutí z</w:t>
      </w:r>
      <w:r w:rsidR="009802E6" w:rsidRPr="00F706AF">
        <w:rPr>
          <w:rFonts w:ascii="Arial" w:hAnsi="Arial" w:cs="Arial"/>
          <w:sz w:val="24"/>
          <w:szCs w:val="24"/>
        </w:rPr>
        <w:t>dí. K divadlu patřila i Augustova socha, kterou po jeho smrti věnovali Livie a Tiberius. Divadlo bylo poškozeno požárem a následně zrekonstruováno Vespa</w:t>
      </w:r>
      <w:r w:rsidR="005F713D">
        <w:rPr>
          <w:rFonts w:ascii="Arial" w:hAnsi="Arial" w:cs="Arial"/>
          <w:sz w:val="24"/>
          <w:szCs w:val="24"/>
        </w:rPr>
        <w:t>s</w:t>
      </w:r>
      <w:bookmarkStart w:id="2" w:name="_GoBack"/>
      <w:bookmarkEnd w:id="2"/>
      <w:r w:rsidR="009802E6" w:rsidRPr="00F706AF">
        <w:rPr>
          <w:rFonts w:ascii="Arial" w:hAnsi="Arial" w:cs="Arial"/>
          <w:sz w:val="24"/>
          <w:szCs w:val="24"/>
        </w:rPr>
        <w:t xml:space="preserve">ianem. Ve 4. stol. se nadále používalo, ale nebylo už udržované a posloužilo jako zdroj materiálu pro opravu Cestiova mostu. V období středověku byla budova již značně zdevastovaná a přešla do vlastnictví rodiny Savelli, která nechala divadlo přeměnit na pevnost a přistavěla dodnes zachovaný </w:t>
      </w:r>
      <w:r w:rsidR="009802E6" w:rsidRPr="00F706AF">
        <w:rPr>
          <w:rFonts w:ascii="Arial" w:hAnsi="Arial" w:cs="Arial"/>
          <w:i/>
          <w:sz w:val="24"/>
          <w:szCs w:val="24"/>
        </w:rPr>
        <w:t>Pallazo Savelli</w:t>
      </w:r>
      <w:r w:rsidR="00982C7C" w:rsidRPr="00F706AF">
        <w:rPr>
          <w:rFonts w:ascii="Arial" w:hAnsi="Arial" w:cs="Arial"/>
          <w:i/>
          <w:sz w:val="24"/>
          <w:szCs w:val="24"/>
        </w:rPr>
        <w:t>.</w:t>
      </w:r>
      <w:r w:rsidR="00982C7C" w:rsidRPr="00F706AF">
        <w:rPr>
          <w:rFonts w:ascii="Arial" w:hAnsi="Arial" w:cs="Arial"/>
          <w:sz w:val="24"/>
          <w:szCs w:val="24"/>
        </w:rPr>
        <w:t xml:space="preserve"> Na počátku 18. stol. se novým majitelem stala rodina Orsini. Tehdy se před divadlem nacházelo jedno z nejkrásnějších náměstí své doby Pizza Montanara, které bylo zničeno při odstraňování nánosů z divadla.</w:t>
      </w:r>
      <w:r w:rsidR="00F706AF" w:rsidRPr="00F706AF">
        <w:rPr>
          <w:rFonts w:ascii="Arial" w:hAnsi="Arial" w:cs="Arial"/>
          <w:sz w:val="24"/>
          <w:szCs w:val="24"/>
        </w:rPr>
        <w:t xml:space="preserve"> Divadlo bylo poté rekonstruováno v čele s architektem Albertem Calza-Binim, který vycházel především z podoby budovy popsané v plánu na </w:t>
      </w:r>
      <w:r w:rsidR="00F706AF" w:rsidRPr="00F706AF">
        <w:rPr>
          <w:rFonts w:ascii="Arial" w:hAnsi="Arial" w:cs="Arial"/>
          <w:i/>
          <w:sz w:val="24"/>
          <w:szCs w:val="24"/>
        </w:rPr>
        <w:t>Formě Urbis</w:t>
      </w:r>
      <w:r w:rsidR="00F706AF" w:rsidRPr="00F706AF">
        <w:rPr>
          <w:rFonts w:ascii="Arial" w:hAnsi="Arial" w:cs="Arial"/>
          <w:sz w:val="24"/>
          <w:szCs w:val="24"/>
        </w:rPr>
        <w:t>.</w:t>
      </w:r>
      <w:r w:rsidR="00F706AF">
        <w:rPr>
          <w:rFonts w:ascii="Arial" w:hAnsi="Arial" w:cs="Arial"/>
          <w:sz w:val="24"/>
          <w:szCs w:val="24"/>
        </w:rPr>
        <w:t xml:space="preserve"> Přičemž se jednalo především o zpevnění budovy a opravu fasády. Calza-Binimu se také podařilo nakreslit přibližný plán původního divadla, vzhled </w:t>
      </w:r>
      <w:r w:rsidR="00F706AF" w:rsidRPr="00F706AF">
        <w:rPr>
          <w:rFonts w:ascii="Arial" w:hAnsi="Arial" w:cs="Arial"/>
          <w:i/>
          <w:sz w:val="24"/>
          <w:szCs w:val="24"/>
        </w:rPr>
        <w:t>scaeny</w:t>
      </w:r>
      <w:r w:rsidR="001334BB">
        <w:rPr>
          <w:rFonts w:ascii="Arial" w:hAnsi="Arial" w:cs="Arial"/>
          <w:sz w:val="24"/>
          <w:szCs w:val="24"/>
        </w:rPr>
        <w:t xml:space="preserve"> však dosud není znám.</w:t>
      </w:r>
    </w:p>
    <w:p w:rsidR="001334BB" w:rsidRPr="00F706AF" w:rsidRDefault="001334BB" w:rsidP="001334BB">
      <w:pPr>
        <w:ind w:left="397" w:right="340"/>
        <w:jc w:val="both"/>
        <w:rPr>
          <w:rFonts w:ascii="Arial" w:hAnsi="Arial" w:cs="Arial"/>
          <w:sz w:val="24"/>
          <w:szCs w:val="24"/>
        </w:rPr>
      </w:pPr>
    </w:p>
    <w:p w:rsidR="000E3645" w:rsidRDefault="000E3645" w:rsidP="001334BB">
      <w:pPr>
        <w:ind w:left="397" w:right="397"/>
        <w:jc w:val="both"/>
        <w:rPr>
          <w:rFonts w:ascii="Arial" w:hAnsi="Arial" w:cs="Arial"/>
          <w:sz w:val="24"/>
          <w:szCs w:val="24"/>
        </w:rPr>
      </w:pPr>
    </w:p>
    <w:p w:rsidR="000E3645" w:rsidRDefault="000E3645" w:rsidP="001334BB">
      <w:pPr>
        <w:ind w:left="397" w:right="397"/>
        <w:jc w:val="both"/>
        <w:rPr>
          <w:rFonts w:ascii="Arial" w:hAnsi="Arial" w:cs="Arial"/>
          <w:sz w:val="24"/>
          <w:szCs w:val="24"/>
        </w:rPr>
      </w:pPr>
    </w:p>
    <w:p w:rsidR="000E3645" w:rsidRDefault="000E3645" w:rsidP="001334BB">
      <w:pPr>
        <w:ind w:left="397" w:right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Použité zdroje:</w:t>
      </w:r>
    </w:p>
    <w:p w:rsidR="00DC02A3" w:rsidRDefault="00B0150D" w:rsidP="001334BB">
      <w:pPr>
        <w:ind w:left="397" w:right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BRTNICKÝ, Ladislav. Topografie starověkého Ř</w:t>
      </w:r>
      <w:r w:rsidR="0076684C">
        <w:rPr>
          <w:rFonts w:ascii="Arial" w:hAnsi="Arial" w:cs="Arial"/>
          <w:sz w:val="24"/>
          <w:szCs w:val="24"/>
        </w:rPr>
        <w:t>íma. Praha: Čes. Akademie, 1925.</w:t>
      </w:r>
    </w:p>
    <w:p w:rsidR="00B0150D" w:rsidRDefault="00B0150D" w:rsidP="001334BB">
      <w:pPr>
        <w:ind w:left="397" w:right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KAZDOVÁ, Markéta. Divadla v Římě </w:t>
      </w:r>
      <w:r w:rsidR="00E232BB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online</w:t>
      </w:r>
      <w:r w:rsidR="00E232BB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. Brno, 2008 </w:t>
      </w:r>
      <w:r w:rsidR="00E232BB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cit. 2015-09-12</w:t>
      </w:r>
      <w:r w:rsidR="00E232BB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. Bakalářská práce. Masarykova univerzita, Filozofická fakulta</w:t>
      </w:r>
      <w:r w:rsidR="00DC02A3">
        <w:rPr>
          <w:rFonts w:ascii="Arial" w:hAnsi="Arial" w:cs="Arial"/>
          <w:sz w:val="24"/>
          <w:szCs w:val="24"/>
        </w:rPr>
        <w:t>. Vedoucí práce Jan Bouzek. Dostupné z: &lt;http://is.muni.cz/th/179951/ff_b/&gt;</w:t>
      </w:r>
    </w:p>
    <w:p w:rsidR="00B0150D" w:rsidRDefault="00B0150D" w:rsidP="001334BB">
      <w:pPr>
        <w:ind w:left="397" w:right="39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BAHNÍK, Václav a kolektiv autorů. Slovník antické kultury. Praha: SVOBODA, 1974. ISBN 25-119-74</w:t>
      </w:r>
    </w:p>
    <w:p w:rsidR="00B0150D" w:rsidRPr="00F706AF" w:rsidRDefault="00B0150D" w:rsidP="00B0150D">
      <w:pPr>
        <w:ind w:left="397" w:right="397"/>
        <w:rPr>
          <w:rFonts w:ascii="Arial" w:hAnsi="Arial" w:cs="Arial"/>
          <w:sz w:val="24"/>
          <w:szCs w:val="24"/>
        </w:rPr>
      </w:pPr>
    </w:p>
    <w:p w:rsidR="009802E6" w:rsidRPr="009802E6" w:rsidRDefault="009802E6" w:rsidP="009802E6">
      <w:pPr>
        <w:spacing w:after="0" w:line="357" w:lineRule="atLeast"/>
        <w:rPr>
          <w:rFonts w:ascii="Arial" w:hAnsi="Arial" w:cs="Arial"/>
          <w:sz w:val="24"/>
          <w:szCs w:val="24"/>
        </w:rPr>
      </w:pPr>
    </w:p>
    <w:p w:rsidR="009802E6" w:rsidRPr="004C60CD" w:rsidRDefault="009802E6" w:rsidP="004C60CD">
      <w:pPr>
        <w:ind w:left="397" w:right="397"/>
        <w:jc w:val="both"/>
        <w:rPr>
          <w:rFonts w:ascii="Arial" w:hAnsi="Arial" w:cs="Arial"/>
          <w:sz w:val="24"/>
          <w:szCs w:val="24"/>
        </w:rPr>
      </w:pPr>
    </w:p>
    <w:sectPr w:rsidR="009802E6" w:rsidRPr="004C60CD" w:rsidSect="00AF7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rkéta Melounová" w:date="2015-10-13T15:47:00Z" w:initials="MM">
    <w:p w:rsidR="00C05ACF" w:rsidRDefault="00C05ACF">
      <w:pPr>
        <w:pStyle w:val="Textkomente"/>
      </w:pPr>
      <w:r>
        <w:rPr>
          <w:rStyle w:val="Odkaznakoment"/>
        </w:rPr>
        <w:annotationRef/>
      </w:r>
      <w:r>
        <w:t>kam patří zejména Forma Urbis = plá</w:t>
      </w:r>
      <w:r w:rsidR="005F713D">
        <w:t>n vzniklý za Septimia Severa</w:t>
      </w:r>
    </w:p>
  </w:comment>
  <w:comment w:id="1" w:author="Markéta Melounová" w:date="2015-09-16T13:31:00Z" w:initials="MM">
    <w:p w:rsidR="00253F7F" w:rsidRDefault="00253F7F" w:rsidP="00253F7F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 w:rsidR="00211B21">
        <w:t>K </w:t>
      </w:r>
      <w:r>
        <w:t>divadl</w:t>
      </w:r>
      <w:r w:rsidR="00211B21">
        <w:t>u přiléhalo</w:t>
      </w:r>
      <w:r>
        <w:t xml:space="preserve"> Pompeiov</w:t>
      </w:r>
      <w:r w:rsidR="00211B21">
        <w:t>o</w:t>
      </w:r>
      <w:r>
        <w:t xml:space="preserve"> sloupoví, v němž se nacházely zahrady atd., v jeho východní straně byla exedra </w:t>
      </w:r>
      <w:r w:rsidR="00211B21">
        <w:t xml:space="preserve">s P. </w:t>
      </w:r>
      <w:r>
        <w:t xml:space="preserve">kurií; viz tady i s obr.: </w:t>
      </w:r>
      <w:hyperlink r:id="rId1" w:history="1">
        <w:r w:rsidRPr="00680BCE">
          <w:rPr>
            <w:rStyle w:val="Hypertextovodkaz"/>
          </w:rPr>
          <w:t>http://penelope.uchicago.edu/~grout/encyclopaedia_romana/romanforum/porticopompey.html</w:t>
        </w:r>
      </w:hyperlink>
    </w:p>
    <w:p w:rsidR="00253F7F" w:rsidRDefault="00253F7F" w:rsidP="00253F7F">
      <w:pPr>
        <w:pStyle w:val="Textkomente"/>
      </w:pPr>
      <w:r>
        <w:t>Na tento</w:t>
      </w:r>
      <w:r w:rsidR="00211B21">
        <w:t xml:space="preserve"> P.</w:t>
      </w:r>
      <w:r w:rsidR="00847A15">
        <w:t xml:space="preserve"> porticus na severu navazovalo </w:t>
      </w:r>
      <w:r>
        <w:t xml:space="preserve">hecatostylum (dvojité sloupoví o 100 sloupech), </w:t>
      </w:r>
      <w:r w:rsidR="00211B21">
        <w:t>zobrazené na Formě Urbis.</w:t>
      </w:r>
    </w:p>
    <w:p w:rsidR="00253F7F" w:rsidRDefault="00253F7F">
      <w:pPr>
        <w:pStyle w:val="Textkomente"/>
      </w:pPr>
      <w:r>
        <w:t xml:space="preserve">Sochy všech národů byly v portiku ad Nationes (Augustův), ale o tom se neví, kde stál a jestli byl vůbec s P. divadlem nějak spojený. Sochy národů, které porazil Pompeius, stály buď v P. divadle, nebo v P. portiku – viz Brtnický s. 322 a hlavně tady: </w:t>
      </w:r>
      <w:hyperlink r:id="rId2" w:history="1">
        <w:r w:rsidRPr="00680BCE">
          <w:rPr>
            <w:rStyle w:val="Hypertextovodkaz"/>
          </w:rPr>
          <w:t>http://www.perseus.tufts.edu/hopper/text?doc=Perseus%3Atext%3A1999.04.0054%3Aalphabetic+letter%3DP%3Aentry+group%3D4%3Aentry%3Dporticus-ad-nationes</w:t>
        </w:r>
      </w:hyperlink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FFF"/>
    <w:rsid w:val="000163F7"/>
    <w:rsid w:val="00023016"/>
    <w:rsid w:val="000276E3"/>
    <w:rsid w:val="00031DA2"/>
    <w:rsid w:val="00057814"/>
    <w:rsid w:val="00063057"/>
    <w:rsid w:val="00065F75"/>
    <w:rsid w:val="000C6673"/>
    <w:rsid w:val="000D5864"/>
    <w:rsid w:val="000E016A"/>
    <w:rsid w:val="000E3645"/>
    <w:rsid w:val="00110980"/>
    <w:rsid w:val="0012219E"/>
    <w:rsid w:val="00127839"/>
    <w:rsid w:val="001334BB"/>
    <w:rsid w:val="00156722"/>
    <w:rsid w:val="001572B9"/>
    <w:rsid w:val="00172743"/>
    <w:rsid w:val="0017618E"/>
    <w:rsid w:val="00186FFF"/>
    <w:rsid w:val="001C399B"/>
    <w:rsid w:val="001F156D"/>
    <w:rsid w:val="00200CB8"/>
    <w:rsid w:val="00203F0F"/>
    <w:rsid w:val="00211B21"/>
    <w:rsid w:val="00217B83"/>
    <w:rsid w:val="00235A36"/>
    <w:rsid w:val="00247281"/>
    <w:rsid w:val="00253F7F"/>
    <w:rsid w:val="00265710"/>
    <w:rsid w:val="0027712C"/>
    <w:rsid w:val="00280703"/>
    <w:rsid w:val="00294B23"/>
    <w:rsid w:val="002B5D9E"/>
    <w:rsid w:val="002D1FD8"/>
    <w:rsid w:val="002E35CF"/>
    <w:rsid w:val="002E551C"/>
    <w:rsid w:val="00324DC5"/>
    <w:rsid w:val="003304B2"/>
    <w:rsid w:val="00346E2E"/>
    <w:rsid w:val="00356304"/>
    <w:rsid w:val="00356511"/>
    <w:rsid w:val="00360623"/>
    <w:rsid w:val="00371842"/>
    <w:rsid w:val="00372991"/>
    <w:rsid w:val="003B3AA2"/>
    <w:rsid w:val="003D6647"/>
    <w:rsid w:val="003E794F"/>
    <w:rsid w:val="003F5127"/>
    <w:rsid w:val="003F78CB"/>
    <w:rsid w:val="0047124B"/>
    <w:rsid w:val="004714E2"/>
    <w:rsid w:val="00480691"/>
    <w:rsid w:val="0048490D"/>
    <w:rsid w:val="00486F65"/>
    <w:rsid w:val="0049079C"/>
    <w:rsid w:val="0049326A"/>
    <w:rsid w:val="0049429D"/>
    <w:rsid w:val="004A29E6"/>
    <w:rsid w:val="004C207F"/>
    <w:rsid w:val="004C60CD"/>
    <w:rsid w:val="004E1FDD"/>
    <w:rsid w:val="004E4B46"/>
    <w:rsid w:val="004F46AD"/>
    <w:rsid w:val="00502678"/>
    <w:rsid w:val="00514981"/>
    <w:rsid w:val="00543F63"/>
    <w:rsid w:val="00550687"/>
    <w:rsid w:val="00587F0F"/>
    <w:rsid w:val="005A1741"/>
    <w:rsid w:val="005B7E9A"/>
    <w:rsid w:val="005C1C89"/>
    <w:rsid w:val="005D68A4"/>
    <w:rsid w:val="005F560F"/>
    <w:rsid w:val="005F5CF1"/>
    <w:rsid w:val="005F713D"/>
    <w:rsid w:val="00603EE7"/>
    <w:rsid w:val="0062020C"/>
    <w:rsid w:val="00625465"/>
    <w:rsid w:val="00642329"/>
    <w:rsid w:val="006663E3"/>
    <w:rsid w:val="00687018"/>
    <w:rsid w:val="00690A83"/>
    <w:rsid w:val="006A6723"/>
    <w:rsid w:val="006C21C6"/>
    <w:rsid w:val="006E106E"/>
    <w:rsid w:val="006E15C6"/>
    <w:rsid w:val="00714999"/>
    <w:rsid w:val="00725D06"/>
    <w:rsid w:val="00726F60"/>
    <w:rsid w:val="00734F11"/>
    <w:rsid w:val="007405FA"/>
    <w:rsid w:val="0076684C"/>
    <w:rsid w:val="007A278E"/>
    <w:rsid w:val="007A4969"/>
    <w:rsid w:val="007B2752"/>
    <w:rsid w:val="007D25E2"/>
    <w:rsid w:val="008031E2"/>
    <w:rsid w:val="0080475A"/>
    <w:rsid w:val="008179C2"/>
    <w:rsid w:val="00847631"/>
    <w:rsid w:val="00847A15"/>
    <w:rsid w:val="008773E0"/>
    <w:rsid w:val="00893667"/>
    <w:rsid w:val="008A7BA0"/>
    <w:rsid w:val="008B1F87"/>
    <w:rsid w:val="008C21D9"/>
    <w:rsid w:val="00900BD1"/>
    <w:rsid w:val="00905D88"/>
    <w:rsid w:val="00907412"/>
    <w:rsid w:val="00915F45"/>
    <w:rsid w:val="00927DB0"/>
    <w:rsid w:val="009425E6"/>
    <w:rsid w:val="00950149"/>
    <w:rsid w:val="009640D1"/>
    <w:rsid w:val="009658ED"/>
    <w:rsid w:val="009802E6"/>
    <w:rsid w:val="00982C7C"/>
    <w:rsid w:val="0098384E"/>
    <w:rsid w:val="00992CB9"/>
    <w:rsid w:val="009E10AD"/>
    <w:rsid w:val="009E6E74"/>
    <w:rsid w:val="00A260D5"/>
    <w:rsid w:val="00A36F6E"/>
    <w:rsid w:val="00A419F0"/>
    <w:rsid w:val="00A85556"/>
    <w:rsid w:val="00A93B87"/>
    <w:rsid w:val="00A96D33"/>
    <w:rsid w:val="00AA1DEF"/>
    <w:rsid w:val="00AE1DCE"/>
    <w:rsid w:val="00AF3043"/>
    <w:rsid w:val="00AF7340"/>
    <w:rsid w:val="00B0150D"/>
    <w:rsid w:val="00B31379"/>
    <w:rsid w:val="00B6495A"/>
    <w:rsid w:val="00B677E3"/>
    <w:rsid w:val="00B76BAF"/>
    <w:rsid w:val="00BB6F79"/>
    <w:rsid w:val="00BB7CFA"/>
    <w:rsid w:val="00BD3DAF"/>
    <w:rsid w:val="00BD4F46"/>
    <w:rsid w:val="00C05ACF"/>
    <w:rsid w:val="00C201D5"/>
    <w:rsid w:val="00C20AFB"/>
    <w:rsid w:val="00C30810"/>
    <w:rsid w:val="00C327EE"/>
    <w:rsid w:val="00C6048C"/>
    <w:rsid w:val="00C65F0D"/>
    <w:rsid w:val="00C76B37"/>
    <w:rsid w:val="00C83344"/>
    <w:rsid w:val="00C919B8"/>
    <w:rsid w:val="00C94652"/>
    <w:rsid w:val="00C96E9F"/>
    <w:rsid w:val="00CA6BE6"/>
    <w:rsid w:val="00CB11F1"/>
    <w:rsid w:val="00CD3DA1"/>
    <w:rsid w:val="00CD708E"/>
    <w:rsid w:val="00CE3E4C"/>
    <w:rsid w:val="00D3338B"/>
    <w:rsid w:val="00D36E16"/>
    <w:rsid w:val="00D5399F"/>
    <w:rsid w:val="00D612FE"/>
    <w:rsid w:val="00DA173E"/>
    <w:rsid w:val="00DB5245"/>
    <w:rsid w:val="00DC02A3"/>
    <w:rsid w:val="00DC2ADF"/>
    <w:rsid w:val="00DF411E"/>
    <w:rsid w:val="00E07AF8"/>
    <w:rsid w:val="00E167BA"/>
    <w:rsid w:val="00E232BB"/>
    <w:rsid w:val="00E50935"/>
    <w:rsid w:val="00E6394D"/>
    <w:rsid w:val="00E77785"/>
    <w:rsid w:val="00E93D91"/>
    <w:rsid w:val="00E97C96"/>
    <w:rsid w:val="00EA5F81"/>
    <w:rsid w:val="00EC631F"/>
    <w:rsid w:val="00EE1000"/>
    <w:rsid w:val="00EE389A"/>
    <w:rsid w:val="00F01F74"/>
    <w:rsid w:val="00F02263"/>
    <w:rsid w:val="00F41E62"/>
    <w:rsid w:val="00F4527B"/>
    <w:rsid w:val="00F57B92"/>
    <w:rsid w:val="00F706AF"/>
    <w:rsid w:val="00F924D9"/>
    <w:rsid w:val="00FB0019"/>
    <w:rsid w:val="00FC457B"/>
    <w:rsid w:val="00FC62B0"/>
    <w:rsid w:val="00FD0F78"/>
    <w:rsid w:val="00FD1C88"/>
    <w:rsid w:val="00FD4CE3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7340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6C21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21C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C21C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21C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21C6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21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21C6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253F7F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253F7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rseus.tufts.edu/hopper/text?doc=Perseus%3Atext%3A1999.04.0054%3Aalphabetic+letter%3DP%3Aentry+group%3D4%3Aentry%3Dporticus-ad-nationes" TargetMode="External"/><Relationship Id="rId1" Type="http://schemas.openxmlformats.org/officeDocument/2006/relationships/hyperlink" Target="http://penelope.uchicago.edu/~grout/encyclopaedia_romana/romanforum/porticopompey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789F1-74EB-4A3B-8F8E-9727FE38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873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Hl</dc:creator>
  <cp:lastModifiedBy>Markéta Melounová</cp:lastModifiedBy>
  <cp:revision>6</cp:revision>
  <dcterms:created xsi:type="dcterms:W3CDTF">2015-09-16T11:28:00Z</dcterms:created>
  <dcterms:modified xsi:type="dcterms:W3CDTF">2015-10-13T13:48:00Z</dcterms:modified>
</cp:coreProperties>
</file>