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18" w:rsidRDefault="00867118" w:rsidP="00867118">
      <w:pPr>
        <w:jc w:val="center"/>
        <w:rPr>
          <w:rFonts w:ascii="Century Gothic" w:hAnsi="Century Gothic"/>
          <w:b/>
          <w:sz w:val="36"/>
          <w:szCs w:val="36"/>
        </w:rPr>
      </w:pPr>
      <w:r w:rsidRPr="009B6C7F">
        <w:rPr>
          <w:rFonts w:ascii="Century Gothic" w:hAnsi="Century Gothic"/>
          <w:b/>
          <w:sz w:val="36"/>
          <w:szCs w:val="36"/>
        </w:rPr>
        <w:t>Algemene feedback opdrachten (</w:t>
      </w:r>
      <w:r>
        <w:rPr>
          <w:rFonts w:ascii="Century Gothic" w:hAnsi="Century Gothic"/>
          <w:b/>
          <w:sz w:val="36"/>
          <w:szCs w:val="36"/>
        </w:rPr>
        <w:t>2</w:t>
      </w:r>
      <w:r w:rsidRPr="009B6C7F">
        <w:rPr>
          <w:rFonts w:ascii="Century Gothic" w:hAnsi="Century Gothic"/>
          <w:b/>
          <w:sz w:val="36"/>
          <w:szCs w:val="36"/>
        </w:rPr>
        <w:t>)</w:t>
      </w:r>
    </w:p>
    <w:p w:rsidR="00867118" w:rsidRPr="00867118" w:rsidRDefault="00867118" w:rsidP="00556E9C">
      <w:pPr>
        <w:pStyle w:val="Bezmezer"/>
        <w:jc w:val="center"/>
        <w:rPr>
          <w:rFonts w:ascii="Century Gothic" w:hAnsi="Century Gothic"/>
          <w:sz w:val="16"/>
          <w:szCs w:val="16"/>
        </w:rPr>
      </w:pPr>
      <w:r w:rsidRPr="00867118">
        <w:rPr>
          <w:rFonts w:ascii="Century Gothic" w:hAnsi="Century Gothic"/>
          <w:sz w:val="16"/>
          <w:szCs w:val="16"/>
        </w:rPr>
        <w:t>De (al dan niet aangepaste) voorbeeldzinnen</w:t>
      </w:r>
      <w:r w:rsidR="00556E9C">
        <w:rPr>
          <w:rFonts w:ascii="Century Gothic" w:hAnsi="Century Gothic"/>
          <w:sz w:val="16"/>
          <w:szCs w:val="16"/>
        </w:rPr>
        <w:t xml:space="preserve"> en -passages</w:t>
      </w:r>
      <w:r w:rsidRPr="00867118">
        <w:rPr>
          <w:rFonts w:ascii="Century Gothic" w:hAnsi="Century Gothic"/>
          <w:sz w:val="16"/>
          <w:szCs w:val="16"/>
        </w:rPr>
        <w:t xml:space="preserve"> hieronder komen uit:</w:t>
      </w:r>
    </w:p>
    <w:p w:rsidR="00867118" w:rsidRDefault="00867118" w:rsidP="00556E9C">
      <w:pPr>
        <w:pStyle w:val="Bezmezer"/>
        <w:jc w:val="center"/>
        <w:rPr>
          <w:rFonts w:ascii="Century Gothic" w:hAnsi="Century Gothic"/>
          <w:sz w:val="16"/>
          <w:szCs w:val="16"/>
        </w:rPr>
      </w:pPr>
      <w:r w:rsidRPr="00867118">
        <w:rPr>
          <w:rFonts w:ascii="Century Gothic" w:hAnsi="Century Gothic"/>
          <w:sz w:val="16"/>
          <w:szCs w:val="16"/>
        </w:rPr>
        <w:t xml:space="preserve">Thomas </w:t>
      </w:r>
      <w:proofErr w:type="spellStart"/>
      <w:r w:rsidRPr="00867118">
        <w:rPr>
          <w:rFonts w:ascii="Century Gothic" w:hAnsi="Century Gothic"/>
          <w:sz w:val="16"/>
          <w:szCs w:val="16"/>
        </w:rPr>
        <w:t>Vaessens</w:t>
      </w:r>
      <w:proofErr w:type="spellEnd"/>
      <w:r w:rsidRPr="00867118">
        <w:rPr>
          <w:rFonts w:ascii="Century Gothic" w:hAnsi="Century Gothic"/>
          <w:sz w:val="16"/>
          <w:szCs w:val="16"/>
        </w:rPr>
        <w:t xml:space="preserve">, </w:t>
      </w:r>
      <w:r w:rsidRPr="00867118">
        <w:rPr>
          <w:rFonts w:ascii="Century Gothic" w:hAnsi="Century Gothic"/>
          <w:i/>
          <w:sz w:val="16"/>
          <w:szCs w:val="16"/>
        </w:rPr>
        <w:t>De verstoorde lezer</w:t>
      </w:r>
      <w:r w:rsidRPr="00867118">
        <w:rPr>
          <w:rFonts w:ascii="Century Gothic" w:hAnsi="Century Gothic"/>
          <w:sz w:val="16"/>
          <w:szCs w:val="16"/>
        </w:rPr>
        <w:t xml:space="preserve">. </w:t>
      </w:r>
      <w:r w:rsidRPr="004135AC">
        <w:rPr>
          <w:rFonts w:ascii="Century Gothic" w:hAnsi="Century Gothic"/>
          <w:i/>
          <w:sz w:val="16"/>
          <w:szCs w:val="16"/>
        </w:rPr>
        <w:t xml:space="preserve">Over de </w:t>
      </w:r>
      <w:proofErr w:type="gramStart"/>
      <w:r w:rsidRPr="004135AC">
        <w:rPr>
          <w:rFonts w:ascii="Century Gothic" w:hAnsi="Century Gothic"/>
          <w:i/>
          <w:sz w:val="16"/>
          <w:szCs w:val="16"/>
        </w:rPr>
        <w:t>onbegrijpelijk</w:t>
      </w:r>
      <w:proofErr w:type="gramEnd"/>
      <w:r w:rsidRPr="004135AC">
        <w:rPr>
          <w:rFonts w:ascii="Century Gothic" w:hAnsi="Century Gothic"/>
          <w:i/>
          <w:sz w:val="16"/>
          <w:szCs w:val="16"/>
        </w:rPr>
        <w:t xml:space="preserve"> poëzie van Lucebert</w:t>
      </w:r>
      <w:r w:rsidRPr="00867118">
        <w:rPr>
          <w:rFonts w:ascii="Century Gothic" w:hAnsi="Century Gothic"/>
          <w:sz w:val="16"/>
          <w:szCs w:val="16"/>
        </w:rPr>
        <w:t>, Nijmegen 2001.</w:t>
      </w:r>
    </w:p>
    <w:p w:rsidR="00556E9C" w:rsidRPr="00867118" w:rsidRDefault="00556E9C" w:rsidP="00556E9C">
      <w:pPr>
        <w:pStyle w:val="Bezmezer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Geraadpleegd via: </w:t>
      </w:r>
      <w:r w:rsidRPr="00556E9C">
        <w:rPr>
          <w:rFonts w:ascii="Century Gothic" w:hAnsi="Century Gothic"/>
          <w:sz w:val="16"/>
          <w:szCs w:val="16"/>
        </w:rPr>
        <w:t>http://www.uva.nl/</w:t>
      </w:r>
      <w:r>
        <w:rPr>
          <w:rFonts w:ascii="Century Gothic" w:hAnsi="Century Gothic"/>
          <w:sz w:val="16"/>
          <w:szCs w:val="16"/>
        </w:rPr>
        <w:t xml:space="preserve"> (pdf-versie)</w:t>
      </w:r>
    </w:p>
    <w:p w:rsidR="00867118" w:rsidRDefault="00867118" w:rsidP="00867118">
      <w:pPr>
        <w:pStyle w:val="Bezmezer"/>
        <w:rPr>
          <w:rFonts w:ascii="Century Gothic" w:hAnsi="Century Gothic"/>
          <w:b/>
          <w:sz w:val="28"/>
          <w:szCs w:val="28"/>
        </w:rPr>
      </w:pPr>
    </w:p>
    <w:p w:rsidR="00556E9C" w:rsidRPr="00867118" w:rsidRDefault="00556E9C" w:rsidP="00556E9C">
      <w:pPr>
        <w:pStyle w:val="Bezmez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Lyrisch subject vs. auteur</w:t>
      </w:r>
    </w:p>
    <w:p w:rsidR="00556E9C" w:rsidRDefault="00556E9C" w:rsidP="00556E9C">
      <w:pPr>
        <w:pStyle w:val="Bezmezer"/>
        <w:rPr>
          <w:rFonts w:ascii="Century Gothic" w:hAnsi="Century Gothic"/>
        </w:rPr>
      </w:pPr>
    </w:p>
    <w:p w:rsidR="00556E9C" w:rsidRDefault="00556E9C" w:rsidP="00556E9C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Maak een onderscheid tussen de auteur en het lyrisch subject (= de “ik” die in het gedicht aan het woord is). </w:t>
      </w:r>
    </w:p>
    <w:p w:rsidR="00556E9C" w:rsidRDefault="00556E9C" w:rsidP="00556E9C">
      <w:pPr>
        <w:pStyle w:val="Bezmezer"/>
        <w:rPr>
          <w:rFonts w:ascii="Century Gothic" w:hAnsi="Century Gothic"/>
        </w:rPr>
      </w:pPr>
    </w:p>
    <w:p w:rsidR="00556E9C" w:rsidRPr="00867118" w:rsidRDefault="00556E9C" w:rsidP="00556E9C">
      <w:pPr>
        <w:pStyle w:val="Bezmez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Aanhalingstekens</w:t>
      </w:r>
    </w:p>
    <w:p w:rsidR="00556E9C" w:rsidRDefault="00556E9C" w:rsidP="00556E9C">
      <w:pPr>
        <w:pStyle w:val="Bezmezer"/>
        <w:rPr>
          <w:rFonts w:ascii="Century Gothic" w:hAnsi="Century Gothic"/>
        </w:rPr>
      </w:pPr>
    </w:p>
    <w:p w:rsidR="00556E9C" w:rsidRDefault="00556E9C" w:rsidP="00556E9C">
      <w:pPr>
        <w:pStyle w:val="Bezmezer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Namen van gedichten staan tussen aanhalingstekens. Titels van boeken en tijdschriften staan cursief. </w:t>
      </w:r>
    </w:p>
    <w:p w:rsidR="00556E9C" w:rsidRDefault="00556E9C" w:rsidP="00556E9C">
      <w:pPr>
        <w:pStyle w:val="Bezmezer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Kies of je enkele dan wel dubbele aanhalingstekens gebruikt! </w:t>
      </w:r>
    </w:p>
    <w:p w:rsidR="00556E9C" w:rsidRDefault="00556E9C" w:rsidP="00556E9C">
      <w:pPr>
        <w:pStyle w:val="Bezmezer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Nederlandse conventie is om rechte aanhalingstekens te gebruiken of aanhalingstekens als hieronder. Je zet ze allebei bovenaan. </w:t>
      </w:r>
    </w:p>
    <w:p w:rsidR="00556E9C" w:rsidRPr="00A506D0" w:rsidRDefault="00556E9C" w:rsidP="00556E9C">
      <w:pPr>
        <w:pStyle w:val="Bezmezer"/>
        <w:ind w:left="36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BE"/>
        </w:rPr>
        <w:drawing>
          <wp:inline distT="0" distB="0" distL="0" distR="0" wp14:anchorId="04EA95F3" wp14:editId="36872BB9">
            <wp:extent cx="731478" cy="437074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51" cy="43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18" w:rsidRPr="00867118" w:rsidRDefault="00867118" w:rsidP="00867118">
      <w:pPr>
        <w:pStyle w:val="Bezmez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Regel vs. </w:t>
      </w:r>
      <w:proofErr w:type="gramStart"/>
      <w:r>
        <w:rPr>
          <w:rFonts w:ascii="Century Gothic" w:hAnsi="Century Gothic"/>
          <w:b/>
          <w:sz w:val="28"/>
          <w:szCs w:val="28"/>
        </w:rPr>
        <w:t>passage</w:t>
      </w:r>
      <w:proofErr w:type="gramEnd"/>
    </w:p>
    <w:p w:rsidR="00867118" w:rsidRDefault="00867118" w:rsidP="00867118">
      <w:pPr>
        <w:pStyle w:val="Bezmezer"/>
        <w:rPr>
          <w:rFonts w:ascii="Century Gothic" w:hAnsi="Century Gothic"/>
        </w:rPr>
      </w:pPr>
    </w:p>
    <w:p w:rsidR="00867118" w:rsidRPr="00556E9C" w:rsidRDefault="00867118" w:rsidP="00867118">
      <w:pPr>
        <w:pStyle w:val="Bezmez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passage = het fragment (= meerdere regels!)</w:t>
      </w:r>
    </w:p>
    <w:p w:rsidR="00867118" w:rsidRPr="00867118" w:rsidRDefault="00867118" w:rsidP="00867118">
      <w:pPr>
        <w:pStyle w:val="Bezmezer"/>
        <w:rPr>
          <w:rFonts w:ascii="Century Gothic" w:hAnsi="Century Gothic"/>
          <w:color w:val="FF0000"/>
        </w:rPr>
      </w:pPr>
      <w:r w:rsidRPr="00867118">
        <w:rPr>
          <w:rFonts w:ascii="Century Gothic" w:hAnsi="Century Gothic"/>
          <w:color w:val="FF0000"/>
        </w:rPr>
        <w:t>VERSUS</w:t>
      </w:r>
    </w:p>
    <w:p w:rsidR="00867118" w:rsidRDefault="00867118" w:rsidP="00867118">
      <w:pPr>
        <w:pStyle w:val="Bezmez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regel = de dichtregel = het vers </w:t>
      </w:r>
    </w:p>
    <w:p w:rsidR="00867118" w:rsidRDefault="00867118" w:rsidP="00867118">
      <w:pPr>
        <w:pStyle w:val="Bezmezer"/>
        <w:rPr>
          <w:rFonts w:ascii="Century Gothic" w:hAnsi="Century Gothic"/>
          <w:b/>
          <w:sz w:val="28"/>
          <w:szCs w:val="28"/>
        </w:rPr>
      </w:pPr>
    </w:p>
    <w:p w:rsidR="00867118" w:rsidRPr="00867118" w:rsidRDefault="00867118" w:rsidP="00867118">
      <w:pPr>
        <w:pStyle w:val="Bezmez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“</w:t>
      </w:r>
      <w:r w:rsidRPr="00867118">
        <w:rPr>
          <w:rFonts w:ascii="Century Gothic" w:hAnsi="Century Gothic"/>
          <w:b/>
          <w:sz w:val="28"/>
          <w:szCs w:val="28"/>
        </w:rPr>
        <w:t>De</w:t>
      </w:r>
      <w:r>
        <w:rPr>
          <w:rFonts w:ascii="Century Gothic" w:hAnsi="Century Gothic"/>
          <w:b/>
          <w:sz w:val="28"/>
          <w:szCs w:val="28"/>
        </w:rPr>
        <w:t>”</w:t>
      </w:r>
      <w:r w:rsidRPr="00867118">
        <w:rPr>
          <w:rFonts w:ascii="Century Gothic" w:hAnsi="Century Gothic"/>
          <w:b/>
          <w:sz w:val="28"/>
          <w:szCs w:val="28"/>
        </w:rPr>
        <w:t xml:space="preserve"> of </w:t>
      </w:r>
      <w:r>
        <w:rPr>
          <w:rFonts w:ascii="Century Gothic" w:hAnsi="Century Gothic"/>
          <w:b/>
          <w:sz w:val="28"/>
          <w:szCs w:val="28"/>
        </w:rPr>
        <w:t>niet?</w:t>
      </w:r>
    </w:p>
    <w:p w:rsidR="00867118" w:rsidRDefault="00867118" w:rsidP="00867118">
      <w:pPr>
        <w:pStyle w:val="Bezmezer"/>
        <w:rPr>
          <w:rFonts w:ascii="Century Gothic" w:hAnsi="Century Gothic"/>
        </w:rPr>
      </w:pPr>
    </w:p>
    <w:p w:rsidR="00867118" w:rsidRDefault="00867118" w:rsidP="00867118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</w:t>
      </w:r>
      <w:r w:rsidRPr="00867118">
        <w:rPr>
          <w:rFonts w:ascii="Century Gothic" w:hAnsi="Century Gothic"/>
          <w:strike/>
        </w:rPr>
        <w:t>De</w:t>
      </w:r>
      <w:r>
        <w:rPr>
          <w:rFonts w:ascii="Century Gothic" w:hAnsi="Century Gothic"/>
        </w:rPr>
        <w:t xml:space="preserve"> regel 2 is te lezen als een parodie </w:t>
      </w:r>
      <w:r w:rsidRPr="00867118">
        <w:rPr>
          <w:rFonts w:ascii="Century Gothic" w:hAnsi="Century Gothic"/>
        </w:rPr>
        <w:t>op het zogenaamd heldere taalgebruik.</w:t>
      </w:r>
    </w:p>
    <w:p w:rsidR="00867118" w:rsidRDefault="00867118" w:rsidP="00867118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  <w:b/>
          <w:color w:val="00B050"/>
        </w:rPr>
        <w:t xml:space="preserve"> </w:t>
      </w:r>
      <w:r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egel 2 is te lezen als een parodie </w:t>
      </w:r>
      <w:r w:rsidRPr="00867118">
        <w:rPr>
          <w:rFonts w:ascii="Century Gothic" w:hAnsi="Century Gothic"/>
        </w:rPr>
        <w:t>op het zogenaamd heldere taalgebruik.</w:t>
      </w:r>
    </w:p>
    <w:p w:rsidR="00867118" w:rsidRDefault="00867118" w:rsidP="00556E9C">
      <w:pPr>
        <w:pStyle w:val="Bezmezer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Andere voorbeelden: “in regel 7”, “in hoofdstuk 3”, “in lokaal G12” </w:t>
      </w:r>
    </w:p>
    <w:p w:rsidR="00867118" w:rsidRDefault="00867118" w:rsidP="00867118">
      <w:pPr>
        <w:pStyle w:val="Bezmezer"/>
        <w:rPr>
          <w:rFonts w:ascii="Century Gothic" w:hAnsi="Century Gothic"/>
        </w:rPr>
      </w:pPr>
    </w:p>
    <w:p w:rsidR="00867118" w:rsidRDefault="00867118" w:rsidP="00867118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trike/>
        </w:rPr>
        <w:t>Tweede regel</w:t>
      </w:r>
      <w:r>
        <w:rPr>
          <w:rFonts w:ascii="Century Gothic" w:hAnsi="Century Gothic"/>
        </w:rPr>
        <w:t xml:space="preserve"> is te lezen als een parodie </w:t>
      </w:r>
      <w:r w:rsidRPr="00867118">
        <w:rPr>
          <w:rFonts w:ascii="Century Gothic" w:hAnsi="Century Gothic"/>
        </w:rPr>
        <w:t>op het zogenaamd heldere taalgebruik.</w:t>
      </w:r>
    </w:p>
    <w:p w:rsidR="00867118" w:rsidRDefault="00867118" w:rsidP="00867118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  <w:b/>
          <w:color w:val="00B050"/>
        </w:rPr>
        <w:t xml:space="preserve"> </w:t>
      </w:r>
      <w:r>
        <w:rPr>
          <w:rFonts w:ascii="Century Gothic" w:hAnsi="Century Gothic"/>
        </w:rPr>
        <w:t>De tweede regel</w:t>
      </w:r>
      <w:r>
        <w:rPr>
          <w:rFonts w:ascii="Century Gothic" w:hAnsi="Century Gothic"/>
        </w:rPr>
        <w:t xml:space="preserve"> is te lezen als een parodie </w:t>
      </w:r>
      <w:r w:rsidRPr="00867118">
        <w:rPr>
          <w:rFonts w:ascii="Century Gothic" w:hAnsi="Century Gothic"/>
        </w:rPr>
        <w:t>op het zogenaamd heldere taalgebruik.</w:t>
      </w:r>
    </w:p>
    <w:p w:rsidR="00867118" w:rsidRDefault="00867118" w:rsidP="00556E9C">
      <w:pPr>
        <w:pStyle w:val="Bezmezer"/>
        <w:ind w:left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Andere voorbeelden: “in de zevende regel”, “in het derde hoofdstuk”, “in het gele lokaal” </w:t>
      </w:r>
    </w:p>
    <w:p w:rsidR="00556E9C" w:rsidRDefault="00556E9C" w:rsidP="00867118">
      <w:pPr>
        <w:pStyle w:val="Bezmezer"/>
        <w:rPr>
          <w:rFonts w:ascii="Century Gothic" w:hAnsi="Century Gothic"/>
          <w:b/>
          <w:sz w:val="28"/>
          <w:szCs w:val="28"/>
        </w:rPr>
      </w:pPr>
    </w:p>
    <w:p w:rsidR="00867118" w:rsidRPr="00867118" w:rsidRDefault="00867118" w:rsidP="00867118">
      <w:pPr>
        <w:pStyle w:val="Bezmez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Regels en passages uit gedichten citeren</w:t>
      </w:r>
    </w:p>
    <w:p w:rsidR="00867118" w:rsidRDefault="00867118" w:rsidP="00867118">
      <w:pPr>
        <w:pStyle w:val="Bezmezer"/>
        <w:rPr>
          <w:rFonts w:ascii="Century Gothic" w:hAnsi="Century Gothic"/>
        </w:rPr>
      </w:pPr>
      <w:bookmarkStart w:id="0" w:name="_GoBack"/>
      <w:bookmarkEnd w:id="0"/>
    </w:p>
    <w:p w:rsidR="00867118" w:rsidRDefault="00867118" w:rsidP="00867118">
      <w:pPr>
        <w:pStyle w:val="Bezmezer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Gebruik geen cursief (tenzij de oorspronkelijke regels cursief staan!)</w:t>
      </w:r>
    </w:p>
    <w:p w:rsidR="00867118" w:rsidRPr="00556E9C" w:rsidRDefault="00A506D0" w:rsidP="00556E9C">
      <w:pPr>
        <w:pStyle w:val="Bezmezer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Als je een paar woorden of regels aanhaalt, vermeld je die in de hoofdtekst. </w:t>
      </w:r>
      <w:r w:rsidR="00556E9C" w:rsidRPr="004135AC">
        <w:rPr>
          <w:rFonts w:ascii="Century Gothic" w:hAnsi="Century Gothic"/>
          <w:color w:val="7F7F7F" w:themeColor="text1" w:themeTint="80"/>
        </w:rPr>
        <w:t>(zie: voorbeeld 1)</w:t>
      </w:r>
      <w:r w:rsidR="00556E9C">
        <w:rPr>
          <w:rFonts w:ascii="Century Gothic" w:hAnsi="Century Gothic"/>
        </w:rPr>
        <w:t xml:space="preserve"> </w:t>
      </w:r>
      <w:r w:rsidRPr="00556E9C">
        <w:rPr>
          <w:rFonts w:ascii="Century Gothic" w:hAnsi="Century Gothic"/>
        </w:rPr>
        <w:t xml:space="preserve">Je gebruikt dan altijd aanhalingstekens! </w:t>
      </w:r>
      <w:r w:rsidR="008F2945" w:rsidRPr="00556E9C">
        <w:rPr>
          <w:rFonts w:ascii="Century Gothic" w:hAnsi="Century Gothic"/>
        </w:rPr>
        <w:t xml:space="preserve">Verschillende regels scheid je met een slash (/). </w:t>
      </w:r>
      <w:r w:rsidR="00556E9C" w:rsidRPr="004135AC">
        <w:rPr>
          <w:rFonts w:ascii="Century Gothic" w:hAnsi="Century Gothic"/>
          <w:color w:val="7F7F7F" w:themeColor="text1" w:themeTint="80"/>
        </w:rPr>
        <w:t xml:space="preserve">(zie: voorbeeld 2) </w:t>
      </w:r>
    </w:p>
    <w:p w:rsidR="008F2945" w:rsidRDefault="008F2945" w:rsidP="008F2945">
      <w:pPr>
        <w:pStyle w:val="Bezmezer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Als je een langere passage citeert, dan zet je die samen in een “blokje”. Dergelijke citaten moet je altijd “inleiden”</w:t>
      </w:r>
      <w:r w:rsidR="004176B5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je plakt ze niet zomaar tussen je tekst!</w:t>
      </w:r>
      <w:r w:rsidR="00556E9C">
        <w:rPr>
          <w:rFonts w:ascii="Century Gothic" w:hAnsi="Century Gothic"/>
        </w:rPr>
        <w:t xml:space="preserve"> </w:t>
      </w:r>
      <w:r w:rsidR="00556E9C" w:rsidRPr="004135AC">
        <w:rPr>
          <w:rFonts w:ascii="Century Gothic" w:hAnsi="Century Gothic"/>
          <w:color w:val="7F7F7F" w:themeColor="text1" w:themeTint="80"/>
        </w:rPr>
        <w:t xml:space="preserve">(zie voorbeelden 3 en 4) </w:t>
      </w:r>
    </w:p>
    <w:p w:rsidR="002F718F" w:rsidRDefault="002F718F" w:rsidP="002F718F">
      <w:pPr>
        <w:pStyle w:val="Bezmezer"/>
        <w:numPr>
          <w:ilvl w:val="0"/>
          <w:numId w:val="3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Als je iets weglaat, geef je dat aan met vierkante haken: </w:t>
      </w:r>
      <w:r w:rsidR="004135AC">
        <w:rPr>
          <w:rFonts w:ascii="Century Gothic" w:hAnsi="Century Gothic"/>
        </w:rPr>
        <w:t>[</w:t>
      </w:r>
      <w:r>
        <w:rPr>
          <w:rFonts w:ascii="Century Gothic" w:hAnsi="Century Gothic"/>
        </w:rPr>
        <w:t>…</w:t>
      </w:r>
      <w:r w:rsidRPr="002F718F">
        <w:rPr>
          <w:rFonts w:ascii="Century Gothic" w:hAnsi="Century Gothic"/>
        </w:rPr>
        <w:t>]</w:t>
      </w:r>
      <w:r w:rsidR="00556E9C">
        <w:rPr>
          <w:rFonts w:ascii="Century Gothic" w:hAnsi="Century Gothic"/>
        </w:rPr>
        <w:t xml:space="preserve"> </w:t>
      </w:r>
      <w:r w:rsidR="00556E9C" w:rsidRPr="004135AC">
        <w:rPr>
          <w:rFonts w:ascii="Century Gothic" w:hAnsi="Century Gothic"/>
          <w:color w:val="7F7F7F" w:themeColor="text1" w:themeTint="80"/>
        </w:rPr>
        <w:t>(zie: voorbeeld 5)</w:t>
      </w:r>
      <w:proofErr w:type="gramEnd"/>
    </w:p>
    <w:p w:rsidR="008F2945" w:rsidRDefault="008F2945" w:rsidP="008F2945">
      <w:pPr>
        <w:pStyle w:val="Bezmezer"/>
        <w:rPr>
          <w:rFonts w:ascii="Century Gothic" w:hAnsi="Century Gothic"/>
        </w:rPr>
      </w:pPr>
    </w:p>
    <w:p w:rsidR="008F2945" w:rsidRDefault="008F2945" w:rsidP="008F294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Hieronder vind je een aantal voorbeelden </w:t>
      </w:r>
      <w:r w:rsidR="004176B5">
        <w:rPr>
          <w:rFonts w:ascii="Century Gothic" w:hAnsi="Century Gothic"/>
        </w:rPr>
        <w:t xml:space="preserve">uit </w:t>
      </w:r>
      <w:r w:rsidR="004176B5" w:rsidRPr="004176B5">
        <w:rPr>
          <w:rFonts w:ascii="Century Gothic" w:hAnsi="Century Gothic"/>
          <w:i/>
        </w:rPr>
        <w:t>De verstoorde lezer</w:t>
      </w:r>
      <w:r w:rsidR="004176B5">
        <w:rPr>
          <w:rFonts w:ascii="Century Gothic" w:hAnsi="Century Gothic"/>
        </w:rPr>
        <w:t xml:space="preserve">. </w:t>
      </w:r>
      <w:r w:rsidR="002F718F">
        <w:rPr>
          <w:rFonts w:ascii="Century Gothic" w:hAnsi="Century Gothic"/>
        </w:rPr>
        <w:t xml:space="preserve">Dit zijn </w:t>
      </w:r>
      <w:r w:rsidR="00556E9C">
        <w:rPr>
          <w:rFonts w:ascii="Century Gothic" w:hAnsi="Century Gothic"/>
        </w:rPr>
        <w:t xml:space="preserve">slechts </w:t>
      </w:r>
      <w:r w:rsidR="002F718F">
        <w:rPr>
          <w:rFonts w:ascii="Century Gothic" w:hAnsi="Century Gothic"/>
        </w:rPr>
        <w:t>(onvolledige) fragmenten</w:t>
      </w:r>
      <w:r w:rsidR="00556E9C">
        <w:rPr>
          <w:rFonts w:ascii="Century Gothic" w:hAnsi="Century Gothic"/>
        </w:rPr>
        <w:t xml:space="preserve"> ter illustratie van de opmaak</w:t>
      </w:r>
      <w:r w:rsidR="002F718F">
        <w:rPr>
          <w:rFonts w:ascii="Century Gothic" w:hAnsi="Century Gothic"/>
        </w:rPr>
        <w:t>!</w:t>
      </w:r>
    </w:p>
    <w:p w:rsidR="002F718F" w:rsidRDefault="002F718F" w:rsidP="008F2945">
      <w:pPr>
        <w:pStyle w:val="Bezmezer"/>
        <w:rPr>
          <w:rFonts w:ascii="Century Gothic" w:hAnsi="Century Gothic"/>
        </w:rPr>
      </w:pPr>
    </w:p>
    <w:p w:rsidR="002F718F" w:rsidRPr="00556E9C" w:rsidRDefault="002F718F" w:rsidP="008F2945">
      <w:pPr>
        <w:pStyle w:val="Bezmezer"/>
        <w:rPr>
          <w:rFonts w:ascii="Century Gothic" w:hAnsi="Century Gothic"/>
          <w:b/>
        </w:rPr>
      </w:pPr>
      <w:r w:rsidRPr="002F718F">
        <w:rPr>
          <w:rFonts w:ascii="Century Gothic" w:hAnsi="Century Gothic"/>
          <w:b/>
        </w:rPr>
        <w:t xml:space="preserve">Voorbeeld 1 </w:t>
      </w:r>
    </w:p>
    <w:p w:rsidR="002F718F" w:rsidRDefault="002F718F" w:rsidP="008F294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BE"/>
        </w:rPr>
        <w:drawing>
          <wp:inline distT="0" distB="0" distL="0" distR="0">
            <wp:extent cx="2472856" cy="588229"/>
            <wp:effectExtent l="0" t="0" r="381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77" cy="59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8F" w:rsidRDefault="002F718F" w:rsidP="008F2945">
      <w:pPr>
        <w:pStyle w:val="Bezmezer"/>
        <w:rPr>
          <w:rFonts w:ascii="Century Gothic" w:hAnsi="Century Gothic"/>
        </w:rPr>
      </w:pPr>
    </w:p>
    <w:p w:rsidR="002F718F" w:rsidRPr="00556E9C" w:rsidRDefault="002F718F" w:rsidP="008F2945">
      <w:pPr>
        <w:pStyle w:val="Bezmezer"/>
        <w:rPr>
          <w:rFonts w:ascii="Century Gothic" w:hAnsi="Century Gothic"/>
          <w:b/>
        </w:rPr>
      </w:pPr>
      <w:r w:rsidRPr="00556E9C">
        <w:rPr>
          <w:rFonts w:ascii="Century Gothic" w:hAnsi="Century Gothic"/>
          <w:b/>
        </w:rPr>
        <w:t xml:space="preserve">Voorbeeld 2 </w:t>
      </w:r>
    </w:p>
    <w:p w:rsidR="008F2945" w:rsidRDefault="002F718F" w:rsidP="008F294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BE"/>
        </w:rPr>
        <w:drawing>
          <wp:inline distT="0" distB="0" distL="0" distR="0" wp14:anchorId="44899030" wp14:editId="6C6D4C37">
            <wp:extent cx="2425148" cy="58905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28" cy="5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9C" w:rsidRDefault="00556E9C" w:rsidP="008F2945">
      <w:pPr>
        <w:pStyle w:val="Bezmezer"/>
        <w:rPr>
          <w:rFonts w:ascii="Century Gothic" w:hAnsi="Century Gothic"/>
        </w:rPr>
      </w:pPr>
    </w:p>
    <w:p w:rsidR="002F718F" w:rsidRPr="00556E9C" w:rsidRDefault="00556E9C" w:rsidP="008F2945">
      <w:pPr>
        <w:pStyle w:val="Bezmezer"/>
        <w:rPr>
          <w:rFonts w:ascii="Century Gothic" w:hAnsi="Century Gothic"/>
          <w:b/>
        </w:rPr>
      </w:pPr>
      <w:r w:rsidRPr="00556E9C">
        <w:rPr>
          <w:rFonts w:ascii="Century Gothic" w:hAnsi="Century Gothic"/>
          <w:b/>
        </w:rPr>
        <w:t xml:space="preserve">Voorbeeld 3: </w:t>
      </w:r>
    </w:p>
    <w:p w:rsidR="002F718F" w:rsidRDefault="002F718F" w:rsidP="008F294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BE"/>
        </w:rPr>
        <w:drawing>
          <wp:inline distT="0" distB="0" distL="0" distR="0">
            <wp:extent cx="2425148" cy="1139902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91" cy="11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9C" w:rsidRDefault="00556E9C" w:rsidP="008F2945">
      <w:pPr>
        <w:pStyle w:val="Bezmezer"/>
        <w:rPr>
          <w:rFonts w:ascii="Century Gothic" w:hAnsi="Century Gothic"/>
        </w:rPr>
      </w:pPr>
    </w:p>
    <w:p w:rsidR="00556E9C" w:rsidRPr="00556E9C" w:rsidRDefault="00556E9C" w:rsidP="008F2945">
      <w:pPr>
        <w:pStyle w:val="Bezmezer"/>
        <w:rPr>
          <w:rFonts w:ascii="Century Gothic" w:hAnsi="Century Gothic"/>
          <w:b/>
        </w:rPr>
      </w:pPr>
      <w:r w:rsidRPr="00556E9C">
        <w:rPr>
          <w:rFonts w:ascii="Century Gothic" w:hAnsi="Century Gothic"/>
          <w:b/>
        </w:rPr>
        <w:t xml:space="preserve">Voorbeeld 4: </w:t>
      </w:r>
    </w:p>
    <w:p w:rsidR="004176B5" w:rsidRDefault="004176B5" w:rsidP="008F2945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BE"/>
        </w:rPr>
        <w:drawing>
          <wp:inline distT="0" distB="0" distL="0" distR="0" wp14:anchorId="29C87A11" wp14:editId="0AFFAA28">
            <wp:extent cx="2603313" cy="232732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83" cy="232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45" w:rsidRDefault="008F2945" w:rsidP="008F2945">
      <w:pPr>
        <w:pStyle w:val="Bezmezer"/>
        <w:rPr>
          <w:rFonts w:ascii="Century Gothic" w:hAnsi="Century Gothic"/>
        </w:rPr>
      </w:pPr>
    </w:p>
    <w:p w:rsidR="00556E9C" w:rsidRPr="00556E9C" w:rsidRDefault="00556E9C" w:rsidP="008F2945">
      <w:pPr>
        <w:pStyle w:val="Bezmezer"/>
        <w:rPr>
          <w:rFonts w:ascii="Century Gothic" w:hAnsi="Century Gothic"/>
          <w:b/>
        </w:rPr>
      </w:pPr>
      <w:r w:rsidRPr="00556E9C">
        <w:rPr>
          <w:rFonts w:ascii="Century Gothic" w:hAnsi="Century Gothic"/>
          <w:b/>
        </w:rPr>
        <w:t>Voorbeeld 5</w:t>
      </w:r>
    </w:p>
    <w:p w:rsidR="00FA3377" w:rsidRPr="00556E9C" w:rsidRDefault="002F718F" w:rsidP="00556E9C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  <w:noProof/>
          <w:lang w:eastAsia="nl-BE"/>
        </w:rPr>
        <w:drawing>
          <wp:inline distT="0" distB="0" distL="0" distR="0">
            <wp:extent cx="2386578" cy="2107095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41" cy="210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377" w:rsidRPr="00556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25BA"/>
    <w:multiLevelType w:val="hybridMultilevel"/>
    <w:tmpl w:val="B5D0817E"/>
    <w:lvl w:ilvl="0" w:tplc="E7368D5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6B2B"/>
    <w:multiLevelType w:val="hybridMultilevel"/>
    <w:tmpl w:val="95FEA1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B0F50"/>
    <w:multiLevelType w:val="hybridMultilevel"/>
    <w:tmpl w:val="589CEB18"/>
    <w:lvl w:ilvl="0" w:tplc="E7368D5E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215DF7"/>
    <w:multiLevelType w:val="hybridMultilevel"/>
    <w:tmpl w:val="1FCEADE8"/>
    <w:lvl w:ilvl="0" w:tplc="E7368D5E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18"/>
    <w:rsid w:val="002F718F"/>
    <w:rsid w:val="004135AC"/>
    <w:rsid w:val="004176B5"/>
    <w:rsid w:val="00556E9C"/>
    <w:rsid w:val="00867118"/>
    <w:rsid w:val="008F2945"/>
    <w:rsid w:val="00A506D0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11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71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6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6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11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71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6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4</cp:revision>
  <cp:lastPrinted>2015-10-16T09:36:00Z</cp:lastPrinted>
  <dcterms:created xsi:type="dcterms:W3CDTF">2015-10-16T08:56:00Z</dcterms:created>
  <dcterms:modified xsi:type="dcterms:W3CDTF">2015-10-16T09:39:00Z</dcterms:modified>
</cp:coreProperties>
</file>