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37DA">
      <w:pPr>
        <w:pStyle w:val="Nadpis1"/>
      </w:pPr>
      <w:bookmarkStart w:id="0" w:name="_GoBack"/>
      <w:bookmarkEnd w:id="0"/>
      <w:r>
        <w:t>Gramatyka historyczna - referaty</w:t>
      </w:r>
    </w:p>
    <w:p w:rsidR="00000000" w:rsidRDefault="002E37DA">
      <w:pPr>
        <w:rPr>
          <w:lang w:val="pl-PL"/>
        </w:rPr>
      </w:pPr>
    </w:p>
    <w:p w:rsidR="00000000" w:rsidRDefault="002E37DA">
      <w:pPr>
        <w:ind w:left="360"/>
        <w:rPr>
          <w:lang w:val="pl-PL"/>
        </w:rPr>
      </w:pPr>
    </w:p>
    <w:p w:rsidR="00000000" w:rsidRDefault="002E37DA">
      <w:pPr>
        <w:rPr>
          <w:b/>
          <w:bCs/>
          <w:lang w:val="pl-PL"/>
        </w:rPr>
      </w:pPr>
      <w:r>
        <w:rPr>
          <w:b/>
          <w:bCs/>
          <w:lang w:val="pl-PL"/>
        </w:rPr>
        <w:t>a) tematy referatów: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Bulla gnieźnieńska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Bogurodzica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Kazania świętokrzyskie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Kazania gnieźnieńskie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roty przysiąg sądowych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Żywot świętego Błażeja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Staropolskie psałterze: floriański i puławski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Biblia królowej Zofii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 xml:space="preserve">Legenda o </w:t>
      </w:r>
      <w:r>
        <w:rPr>
          <w:lang w:val="pl-PL"/>
        </w:rPr>
        <w:t>świętym Aleksym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Jakub Parkosz: Traktat o ortografii polskiej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Żale Matki Boskiej pod krzyżem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Rozmowa mistrza Polikarpa ze śmiercią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Satyra na leniwych chłopów</w:t>
      </w:r>
    </w:p>
    <w:p w:rsidR="00000000" w:rsidRDefault="002E37DA">
      <w:pPr>
        <w:spacing w:line="360" w:lineRule="auto"/>
        <w:ind w:left="1080"/>
        <w:rPr>
          <w:lang w:val="pl-PL"/>
        </w:rPr>
      </w:pPr>
    </w:p>
    <w:p w:rsidR="00000000" w:rsidRDefault="002E37DA">
      <w:pPr>
        <w:rPr>
          <w:b/>
          <w:bCs/>
          <w:lang w:val="pl-PL"/>
        </w:rPr>
      </w:pPr>
      <w:r>
        <w:rPr>
          <w:b/>
          <w:bCs/>
          <w:lang w:val="pl-PL"/>
        </w:rPr>
        <w:t>b) struktura referatu:</w:t>
      </w:r>
    </w:p>
    <w:p w:rsidR="00000000" w:rsidRDefault="002E37DA">
      <w:pPr>
        <w:numPr>
          <w:ilvl w:val="1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pochodzenie i odkrycie zabytku, miejsce jego przechowywania, wydania tekstu</w:t>
      </w:r>
    </w:p>
    <w:p w:rsidR="00000000" w:rsidRDefault="002E37DA">
      <w:pPr>
        <w:numPr>
          <w:ilvl w:val="1"/>
          <w:numId w:val="1"/>
        </w:numPr>
        <w:tabs>
          <w:tab w:val="num" w:pos="720"/>
        </w:tabs>
        <w:spacing w:line="360" w:lineRule="auto"/>
        <w:rPr>
          <w:lang w:val="pl-PL"/>
        </w:rPr>
      </w:pPr>
      <w:r>
        <w:rPr>
          <w:lang w:val="pl-PL"/>
        </w:rPr>
        <w:t>pisownia zabytku</w:t>
      </w:r>
    </w:p>
    <w:p w:rsidR="00000000" w:rsidRDefault="002E37DA">
      <w:pPr>
        <w:numPr>
          <w:ilvl w:val="1"/>
          <w:numId w:val="1"/>
        </w:numPr>
        <w:tabs>
          <w:tab w:val="num" w:pos="720"/>
        </w:tabs>
        <w:spacing w:line="360" w:lineRule="auto"/>
        <w:rPr>
          <w:lang w:val="pl-PL"/>
        </w:rPr>
      </w:pPr>
      <w:r>
        <w:rPr>
          <w:lang w:val="pl-PL"/>
        </w:rPr>
        <w:t>fonetyka i fonologia zabytku</w:t>
      </w:r>
    </w:p>
    <w:p w:rsidR="00000000" w:rsidRDefault="002E37DA">
      <w:pPr>
        <w:numPr>
          <w:ilvl w:val="1"/>
          <w:numId w:val="1"/>
        </w:numPr>
        <w:tabs>
          <w:tab w:val="num" w:pos="720"/>
        </w:tabs>
        <w:spacing w:line="360" w:lineRule="auto"/>
        <w:rPr>
          <w:lang w:val="pl-PL"/>
        </w:rPr>
      </w:pPr>
      <w:r>
        <w:rPr>
          <w:lang w:val="pl-PL"/>
        </w:rPr>
        <w:t>morfologia zabytku</w:t>
      </w:r>
    </w:p>
    <w:p w:rsidR="00000000" w:rsidRDefault="002E37DA">
      <w:pPr>
        <w:numPr>
          <w:ilvl w:val="1"/>
          <w:numId w:val="1"/>
        </w:numPr>
        <w:tabs>
          <w:tab w:val="num" w:pos="720"/>
        </w:tabs>
        <w:spacing w:line="360" w:lineRule="auto"/>
        <w:rPr>
          <w:lang w:val="pl-PL"/>
        </w:rPr>
      </w:pPr>
      <w:r>
        <w:rPr>
          <w:lang w:val="pl-PL"/>
        </w:rPr>
        <w:t>słownictwo zabytku</w:t>
      </w:r>
    </w:p>
    <w:p w:rsidR="00000000" w:rsidRDefault="002E37DA">
      <w:pPr>
        <w:numPr>
          <w:ilvl w:val="1"/>
          <w:numId w:val="1"/>
        </w:numPr>
        <w:tabs>
          <w:tab w:val="num" w:pos="720"/>
        </w:tabs>
        <w:spacing w:line="360" w:lineRule="auto"/>
        <w:rPr>
          <w:lang w:val="pl-PL"/>
        </w:rPr>
      </w:pPr>
      <w:r>
        <w:rPr>
          <w:lang w:val="pl-PL"/>
        </w:rPr>
        <w:t>składnia zabytku</w:t>
      </w:r>
    </w:p>
    <w:p w:rsidR="002E37DA" w:rsidRDefault="002E37DA"/>
    <w:sectPr w:rsidR="002E37D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DA" w:rsidRDefault="002E37DA">
      <w:r>
        <w:separator/>
      </w:r>
    </w:p>
  </w:endnote>
  <w:endnote w:type="continuationSeparator" w:id="0">
    <w:p w:rsidR="002E37DA" w:rsidRDefault="002E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37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2E37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37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0000" w:rsidRDefault="002E37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DA" w:rsidRDefault="002E37DA">
      <w:r>
        <w:separator/>
      </w:r>
    </w:p>
  </w:footnote>
  <w:footnote w:type="continuationSeparator" w:id="0">
    <w:p w:rsidR="002E37DA" w:rsidRDefault="002E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14BC"/>
    <w:multiLevelType w:val="hybridMultilevel"/>
    <w:tmpl w:val="CCC0A19E"/>
    <w:lvl w:ilvl="0" w:tplc="CBC6F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E0C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4462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E4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BEE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A64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7CE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96E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E2D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DA"/>
    <w:rsid w:val="002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  <w:lang w:val="pl-P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  <w:lang w:val="pl-P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Gramatyka historyczna - referaty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Gramatyka historyczna - referaty</dc:title>
  <dc:creator>Roman</dc:creator>
  <cp:lastModifiedBy>Roman</cp:lastModifiedBy>
  <cp:revision>1</cp:revision>
  <dcterms:created xsi:type="dcterms:W3CDTF">2015-09-29T21:05:00Z</dcterms:created>
  <dcterms:modified xsi:type="dcterms:W3CDTF">2015-09-29T21:06:00Z</dcterms:modified>
</cp:coreProperties>
</file>