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AE" w:rsidRPr="002F20AE" w:rsidRDefault="002F20AE" w:rsidP="002F20A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0AE">
        <w:rPr>
          <w:rFonts w:ascii="Times New Roman" w:hAnsi="Times New Roman" w:cs="Times New Roman"/>
          <w:b/>
          <w:sz w:val="32"/>
          <w:szCs w:val="32"/>
        </w:rPr>
        <w:t>Můžeme být díky dobré sebekontrole šťastní?</w:t>
      </w:r>
    </w:p>
    <w:p w:rsidR="00AC64FA" w:rsidRDefault="00992050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50">
        <w:rPr>
          <w:rFonts w:ascii="Times New Roman" w:hAnsi="Times New Roman" w:cs="Times New Roman"/>
          <w:sz w:val="24"/>
          <w:szCs w:val="24"/>
        </w:rPr>
        <w:t>Tímto tématem</w:t>
      </w:r>
      <w:r>
        <w:rPr>
          <w:rFonts w:ascii="Times New Roman" w:hAnsi="Times New Roman" w:cs="Times New Roman"/>
          <w:sz w:val="24"/>
          <w:szCs w:val="24"/>
        </w:rPr>
        <w:t xml:space="preserve"> se zabývali autoři americké studie složené z třech </w:t>
      </w:r>
      <w:r w:rsidR="00F6753E">
        <w:rPr>
          <w:rFonts w:ascii="Times New Roman" w:hAnsi="Times New Roman" w:cs="Times New Roman"/>
          <w:sz w:val="24"/>
          <w:szCs w:val="24"/>
        </w:rPr>
        <w:t xml:space="preserve">dílčích studií, které se snažili dokázat, zda může sebekontrola pozitivně nebo negativně kolerovat s emocionální pohodou </w:t>
      </w:r>
      <w:r w:rsidR="00D923D5">
        <w:rPr>
          <w:rFonts w:ascii="Times New Roman" w:hAnsi="Times New Roman" w:cs="Times New Roman"/>
          <w:sz w:val="24"/>
          <w:szCs w:val="24"/>
        </w:rPr>
        <w:t>a životní spokojeností, či jestli s nimi vůbec nekoleruje</w:t>
      </w:r>
      <w:r w:rsidR="00F6753E">
        <w:rPr>
          <w:rFonts w:ascii="Times New Roman" w:hAnsi="Times New Roman" w:cs="Times New Roman"/>
          <w:sz w:val="24"/>
          <w:szCs w:val="24"/>
        </w:rPr>
        <w:t>. Tento motiv zaujal nejen tyto autory, ale vzniklo už spoustu studií s tématem kolerace sebekontroly a well-beingu, tedy životní spokojen</w:t>
      </w:r>
      <w:r w:rsidR="000F2941">
        <w:rPr>
          <w:rFonts w:ascii="Times New Roman" w:hAnsi="Times New Roman" w:cs="Times New Roman"/>
          <w:sz w:val="24"/>
          <w:szCs w:val="24"/>
        </w:rPr>
        <w:t>ostí</w:t>
      </w:r>
      <w:r w:rsidR="00F6753E">
        <w:rPr>
          <w:rFonts w:ascii="Times New Roman" w:hAnsi="Times New Roman" w:cs="Times New Roman"/>
          <w:sz w:val="24"/>
          <w:szCs w:val="24"/>
        </w:rPr>
        <w:t>.</w:t>
      </w:r>
    </w:p>
    <w:p w:rsidR="00F6753E" w:rsidRDefault="00A6554A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ze tří studií byla výzkumným týmem provedena formou on-line dotazníku. Zde byla potvrzena hypotéza autorů, kteří si mysleli, že vysoká schopnost sebeovládání zlepšuje životní spokojenost tak, že se zvýší pozitivní emoce a zároveň snižuje emoce negativní. Z této první studie autorům vyplynuly dva důležité závěry. Prvním poznatkem bylo, že sebekontrola pozitivně kolerovala s well-beingem i příjemnými afekty. Druhým pak, že vztah mezi sebeovládáním a životní spokojeností byl způs</w:t>
      </w:r>
      <w:r w:rsidR="00D923D5">
        <w:rPr>
          <w:rFonts w:ascii="Times New Roman" w:hAnsi="Times New Roman" w:cs="Times New Roman"/>
          <w:sz w:val="24"/>
          <w:szCs w:val="24"/>
        </w:rPr>
        <w:t>oben afektivními zkušenostmi.</w:t>
      </w:r>
    </w:p>
    <w:p w:rsidR="00D923D5" w:rsidRDefault="00D923D5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Druhá studie byla soustředěna na pozorování dlouhé okolo jednoho týdne, které mělo sloužit k získání silnějších důkazů objektivních výsledků. Zde se proplétaly výsledky této studie s výsledky studie první a vzájemně spolu kolerovaly. Autorům se tady potvrdila myšlenka, že lidé s lepšími sebeovládajícími dovednostmi mají méně konfliktů a zároveň více štěstí a pocitu spokojenosti. </w:t>
      </w:r>
    </w:p>
    <w:p w:rsidR="00D923D5" w:rsidRDefault="00D923D5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studie se zabývala dodatečným tématem – jak zvládají konfliktní situace lidé s nižším a vyšším sebeovládáním. Zde se opět hypotézy autorů nevyvrátily, ale naopak byly znovu potvrzeny. Autoři došli k závěrům, že v této oblasti mají jedinci s vyššími a lepšími schopnostmi sebeovládání výhody. Tito jedinci se snaží jednat v souladu s tím, co jim dlouhodobě prospívá, místo náhlému podlehnutí chvilkové slabosti.</w:t>
      </w:r>
    </w:p>
    <w:p w:rsidR="00F6753E" w:rsidRPr="00992050" w:rsidRDefault="000F2941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Častým problémem může být chtíč kontrolovat a ovládat sami sebe. Jak autoři popisují, sebekontrola není vždy kladně přijímána jedinci. Avšak může být odpovědí na tak hodně zmiňovanou otázku: „Jak žít šťastně, dlouze, zdravě a spokojeně?“. Ve všech třech dílčích studiích tohoto amerického výzkumného týmu autoři potvrdili své hypotézy a opakovaně došli k názorům, že lidé s lepší schopností sebekontroly vedou skutečně spokojenější a šťastnější život. Jedinci si dokáží ideálně naplánovat svůj režim a předejít tak konfliktům při dosažení určitých cílů. Prokazatelně lepší sebekontrola vede ke spokojen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ějšímu životu.</w:t>
      </w:r>
    </w:p>
    <w:sectPr w:rsidR="00F6753E" w:rsidRPr="00992050" w:rsidSect="00EA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2050"/>
    <w:rsid w:val="000F2941"/>
    <w:rsid w:val="002F20AE"/>
    <w:rsid w:val="0039563A"/>
    <w:rsid w:val="004E0574"/>
    <w:rsid w:val="00992050"/>
    <w:rsid w:val="00A6554A"/>
    <w:rsid w:val="00D923D5"/>
    <w:rsid w:val="00DF7040"/>
    <w:rsid w:val="00EA0061"/>
    <w:rsid w:val="00F6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0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Domča</dc:creator>
  <cp:lastModifiedBy>Taaanique</cp:lastModifiedBy>
  <cp:revision>2</cp:revision>
  <dcterms:created xsi:type="dcterms:W3CDTF">2015-11-26T23:25:00Z</dcterms:created>
  <dcterms:modified xsi:type="dcterms:W3CDTF">2015-11-26T23:25:00Z</dcterms:modified>
</cp:coreProperties>
</file>