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Může červená barva snížit náš výkon v testech?</w:t>
      </w:r>
      <w:r/>
    </w:p>
    <w:p>
      <w:pPr>
        <w:pStyle w:val="Normal"/>
        <w:spacing w:lineRule="auto" w:line="360"/>
        <w:ind w:firstLine="709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FF3333"/>
          <w:sz w:val="24"/>
          <w:szCs w:val="24"/>
        </w:rPr>
        <w:t xml:space="preserve">Známým faktem je </w:t>
      </w:r>
      <w:r>
        <w:rPr>
          <w:rFonts w:cs="Times New Roman" w:ascii="Times New Roman" w:hAnsi="Times New Roman"/>
          <w:color w:val="009933"/>
          <w:sz w:val="24"/>
          <w:szCs w:val="24"/>
        </w:rPr>
        <w:t>Lidová znalost říká</w:t>
      </w:r>
      <w:r>
        <w:rPr>
          <w:rFonts w:cs="Times New Roman" w:ascii="Times New Roman" w:hAnsi="Times New Roman"/>
          <w:sz w:val="24"/>
          <w:szCs w:val="24"/>
        </w:rPr>
        <w:t xml:space="preserve">, že barvy mají vliv na náš organismus. Například žlutá barva je považována za veselou a povzbuzující, modrá barva za uklidňující a červená za energickou a je spojována s láskou a nebezpečím. </w:t>
      </w:r>
      <w:r>
        <w:rPr>
          <w:rFonts w:cs="Times New Roman" w:ascii="Times New Roman" w:hAnsi="Times New Roman"/>
          <w:color w:val="FF3333"/>
          <w:sz w:val="24"/>
          <w:szCs w:val="24"/>
        </w:rPr>
        <w:t xml:space="preserve">Tento efekt je považován za naši psychologickou schopnost rozpoznávat význam, který barvy nesou, kterou získáváme pomocí biologicky získaných naučených nebo asociací. </w:t>
      </w:r>
      <w:r/>
    </w:p>
    <w:p>
      <w:pPr>
        <w:pStyle w:val="Normal"/>
        <w:spacing w:lineRule="auto" w:line="360"/>
        <w:ind w:firstLine="709"/>
      </w:pPr>
      <w:r>
        <w:rPr>
          <w:rFonts w:cs="Times New Roman" w:ascii="Times New Roman" w:hAnsi="Times New Roman"/>
          <w:sz w:val="24"/>
          <w:szCs w:val="24"/>
        </w:rPr>
        <w:t xml:space="preserve">Již několik </w:t>
      </w:r>
      <w:r>
        <w:rPr>
          <w:rFonts w:cs="Times New Roman" w:ascii="Times New Roman" w:hAnsi="Times New Roman"/>
          <w:color w:val="FF3333"/>
          <w:sz w:val="24"/>
          <w:szCs w:val="24"/>
        </w:rPr>
        <w:t>studií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9933"/>
          <w:sz w:val="24"/>
          <w:szCs w:val="24"/>
        </w:rPr>
        <w:t>výzkumů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se zabývalo vlivem červené barvy na výkon účastníků zapojených do těchto studiích. Bylo zjištěno, že červená barva výkon účastníků v porovnáním s ostatními barvami snižovala. Tento nepříznivý vliv je vysvětlován tím, že červená barva v nás aktivuje úzkostné</w:t>
      </w:r>
      <w:r>
        <w:rPr>
          <w:rFonts w:cs="Times New Roman" w:ascii="Times New Roman" w:hAnsi="Times New Roman"/>
          <w:color w:val="FF3333"/>
          <w:sz w:val="24"/>
          <w:szCs w:val="24"/>
        </w:rPr>
        <w:t xml:space="preserve"> odpovědi </w:t>
      </w:r>
      <w:r>
        <w:rPr>
          <w:rFonts w:cs="Times New Roman" w:ascii="Times New Roman" w:hAnsi="Times New Roman"/>
          <w:color w:val="009933"/>
          <w:sz w:val="24"/>
          <w:szCs w:val="24"/>
        </w:rPr>
        <w:t>reakce</w:t>
      </w:r>
      <w:r>
        <w:rPr>
          <w:rFonts w:cs="Times New Roman" w:ascii="Times New Roman" w:hAnsi="Times New Roman"/>
          <w:color w:val="FF333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jako například tendence k vyhýbání a úzkostné myšlenky. Tato teorie se shoduje se zjištěním, že červená barva v nás probouzí pocity ohrožení a neúspěchu. </w:t>
      </w:r>
      <w:r/>
    </w:p>
    <w:p>
      <w:pPr>
        <w:pStyle w:val="Normal"/>
        <w:spacing w:lineRule="auto" w:line="360"/>
        <w:ind w:firstLine="709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V jiných studiích zabývajících se sebeovládáním zase bylo zjištěno, </w:t>
      </w:r>
      <w:r>
        <w:rPr>
          <w:rFonts w:cs="Times New Roman" w:ascii="Times New Roman" w:hAnsi="Times New Roman"/>
          <w:color w:val="FF3333"/>
          <w:sz w:val="24"/>
          <w:szCs w:val="24"/>
        </w:rPr>
        <w:t>že</w:t>
      </w:r>
      <w:r>
        <w:rPr>
          <w:rFonts w:cs="Times New Roman" w:ascii="Times New Roman" w:hAnsi="Times New Roman"/>
          <w:sz w:val="24"/>
          <w:szCs w:val="24"/>
        </w:rPr>
        <w:t xml:space="preserve"> v případě, </w:t>
      </w:r>
      <w:r>
        <w:rPr>
          <w:rFonts w:cs="Times New Roman" w:ascii="Times New Roman" w:hAnsi="Times New Roman"/>
          <w:color w:val="FF3333"/>
          <w:sz w:val="24"/>
          <w:szCs w:val="24"/>
        </w:rPr>
        <w:t>že</w:t>
      </w:r>
      <w:r>
        <w:rPr>
          <w:rFonts w:cs="Times New Roman" w:ascii="Times New Roman" w:hAnsi="Times New Roman"/>
          <w:sz w:val="24"/>
          <w:szCs w:val="24"/>
        </w:rPr>
        <w:t xml:space="preserve"> naše schopnost se ovládat byla nějakou předchozí situací vyčerpána, snadněji podléháme našim naučeným tendencím, tedy se snadněji přestaneme ovládat.</w:t>
      </w:r>
      <w:r/>
    </w:p>
    <w:p>
      <w:pPr>
        <w:pStyle w:val="Normal"/>
        <w:spacing w:lineRule="auto" w:line="360"/>
        <w:ind w:firstLine="709"/>
      </w:pPr>
      <w:r>
        <w:rPr>
          <w:rFonts w:cs="Times New Roman" w:ascii="Times New Roman" w:hAnsi="Times New Roman"/>
          <w:sz w:val="24"/>
          <w:szCs w:val="24"/>
        </w:rPr>
        <w:t xml:space="preserve">Současná studie obsahovala 3 samostatné experimenty a zabývala se otázkou, zda je předpoklad, že červená barva má negativní </w:t>
      </w:r>
      <w:r>
        <w:rPr>
          <w:rFonts w:cs="Times New Roman" w:ascii="Times New Roman" w:hAnsi="Times New Roman"/>
          <w:color w:val="FF3333"/>
          <w:sz w:val="24"/>
          <w:szCs w:val="24"/>
        </w:rPr>
        <w:t>efekt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9933"/>
          <w:sz w:val="24"/>
          <w:szCs w:val="24"/>
        </w:rPr>
        <w:t>vliv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 výkon v kognitivních testech, pravdivý</w:t>
      </w:r>
      <w:r>
        <w:rPr>
          <w:rFonts w:cs="Times New Roman" w:ascii="Times New Roman" w:hAnsi="Times New Roman"/>
          <w:color w:val="009933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a zda je tento efekt stejně silný u lidí s vyčerpanou schopností sebeovládání jako u lidí, kteří předtím nebyli vystaveni situaci, která vyžadovala sebeovládání. </w:t>
      </w:r>
      <w:r/>
    </w:p>
    <w:p>
      <w:pPr>
        <w:pStyle w:val="Normal"/>
        <w:spacing w:lineRule="auto" w:line="360"/>
        <w:ind w:firstLine="709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Celkem bylo do všech 3 experimentů zahrnuto 267 studentů. Jejich prvním úkolem bylo přepsat úryvek textu – jedna skupina přepisovala text přesně a tito účastníci tedy nebyli vystaveni </w:t>
      </w:r>
      <w:r>
        <w:rPr>
          <w:rFonts w:cs="Times New Roman" w:ascii="Times New Roman" w:hAnsi="Times New Roman"/>
          <w:color w:val="FF3333"/>
          <w:sz w:val="24"/>
          <w:szCs w:val="24"/>
        </w:rPr>
        <w:t>úkolu</w:t>
      </w:r>
      <w:r>
        <w:rPr>
          <w:rFonts w:cs="Times New Roman" w:ascii="Times New Roman" w:hAnsi="Times New Roman"/>
          <w:sz w:val="24"/>
          <w:szCs w:val="24"/>
        </w:rPr>
        <w:t xml:space="preserve"> vyžadujícímu sebeovládání. Druhá skupina měla za </w:t>
      </w:r>
      <w:r>
        <w:rPr>
          <w:rFonts w:cs="Times New Roman" w:ascii="Times New Roman" w:hAnsi="Times New Roman"/>
          <w:color w:val="FF3333"/>
          <w:sz w:val="24"/>
          <w:szCs w:val="24"/>
        </w:rPr>
        <w:t>úkol</w:t>
      </w:r>
      <w:r>
        <w:rPr>
          <w:rFonts w:cs="Times New Roman" w:ascii="Times New Roman" w:hAnsi="Times New Roman"/>
          <w:sz w:val="24"/>
          <w:szCs w:val="24"/>
        </w:rPr>
        <w:t xml:space="preserve"> vynechávat písmena E a N – byli tudíž vystaveni situaci, která sebeovládání vyžadovala. Poté dostali </w:t>
      </w:r>
      <w:r>
        <w:rPr>
          <w:rFonts w:cs="Times New Roman" w:ascii="Times New Roman" w:hAnsi="Times New Roman"/>
          <w:color w:val="FF3333"/>
          <w:sz w:val="24"/>
          <w:szCs w:val="24"/>
        </w:rPr>
        <w:t>pořadač</w:t>
      </w:r>
      <w:r>
        <w:rPr>
          <w:rFonts w:cs="Times New Roman" w:ascii="Times New Roman" w:hAnsi="Times New Roman"/>
          <w:sz w:val="24"/>
          <w:szCs w:val="24"/>
        </w:rPr>
        <w:t xml:space="preserve"> se slovem TEST na úvodní stránce – jedna skupina měla toto slovo podložené červeným trojúhelníkem, druhá šedým. Po vystavení tomuto stimulu byli účastníci požádáni o vypočítání příkladu, aby </w:t>
      </w:r>
      <w:r>
        <w:rPr>
          <w:rFonts w:cs="Times New Roman" w:ascii="Times New Roman" w:hAnsi="Times New Roman"/>
          <w:color w:val="009933"/>
          <w:sz w:val="24"/>
          <w:szCs w:val="24"/>
        </w:rPr>
        <w:t>tak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mohl být změřen kognitivní výkon u každého z nich. Všechny tři experimenty proběhly s malými úpravami stejně. V poslední experimentu bylo podbarvené slovo TEST nahrazeno rozdělením účastníků do dvou náhodných skupin s názvy „šedá“ a „červená“. Oba dva tyto názvy byly napsány na úvodní stránce místo slova TEST černou barvou bez jakéhokoliv barevného podkladu.</w:t>
      </w:r>
      <w:r/>
    </w:p>
    <w:p>
      <w:pPr>
        <w:pStyle w:val="Normal"/>
        <w:spacing w:lineRule="auto" w:line="360"/>
        <w:ind w:firstLine="709"/>
      </w:pPr>
      <w:r>
        <w:rPr>
          <w:rFonts w:cs="Times New Roman" w:ascii="Times New Roman" w:hAnsi="Times New Roman"/>
          <w:sz w:val="24"/>
          <w:szCs w:val="24"/>
        </w:rPr>
        <w:t xml:space="preserve">Výsledky experimentů ukazují, že červená barva i slovo </w:t>
      </w:r>
      <w:r>
        <w:rPr>
          <w:rFonts w:cs="Times New Roman" w:ascii="Times New Roman" w:hAnsi="Times New Roman"/>
          <w:color w:val="009933"/>
          <w:sz w:val="24"/>
          <w:szCs w:val="24"/>
        </w:rPr>
        <w:t>„</w:t>
      </w:r>
      <w:r>
        <w:rPr>
          <w:rFonts w:cs="Times New Roman" w:ascii="Times New Roman" w:hAnsi="Times New Roman"/>
          <w:color w:val="009933"/>
          <w:sz w:val="24"/>
          <w:szCs w:val="24"/>
        </w:rPr>
        <w:t>červená“ psané červenou barvou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snižují výkonnost v kognitivních testech, ale pouze u lidí, kteří byli předtím vystaveni </w:t>
      </w:r>
      <w:r>
        <w:rPr>
          <w:rFonts w:cs="Times New Roman" w:ascii="Times New Roman" w:hAnsi="Times New Roman"/>
          <w:color w:val="009933"/>
          <w:sz w:val="24"/>
          <w:szCs w:val="24"/>
        </w:rPr>
        <w:t>úkonu vyžadujícímu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FF3333"/>
          <w:sz w:val="24"/>
          <w:szCs w:val="24"/>
        </w:rPr>
        <w:t>na</w:t>
      </w:r>
      <w:r>
        <w:rPr>
          <w:rFonts w:cs="Times New Roman" w:ascii="Times New Roman" w:hAnsi="Times New Roman"/>
          <w:sz w:val="24"/>
          <w:szCs w:val="24"/>
        </w:rPr>
        <w:t xml:space="preserve"> sebeovládání </w:t>
      </w:r>
      <w:r>
        <w:rPr>
          <w:rFonts w:cs="Times New Roman" w:ascii="Times New Roman" w:hAnsi="Times New Roman"/>
          <w:color w:val="FF3333"/>
          <w:sz w:val="24"/>
          <w:szCs w:val="24"/>
        </w:rPr>
        <w:t>těžkému úkonu</w:t>
      </w:r>
      <w:r>
        <w:rPr>
          <w:rFonts w:cs="Times New Roman" w:ascii="Times New Roman" w:hAnsi="Times New Roman"/>
          <w:sz w:val="24"/>
          <w:szCs w:val="24"/>
        </w:rPr>
        <w:t>. U lid</w:t>
      </w:r>
      <w:r>
        <w:rPr>
          <w:rFonts w:cs="Times New Roman" w:ascii="Times New Roman" w:hAnsi="Times New Roman"/>
          <w:color w:val="FF3333"/>
          <w:sz w:val="24"/>
          <w:szCs w:val="24"/>
        </w:rPr>
        <w:t>é</w:t>
      </w:r>
      <w:r>
        <w:rPr>
          <w:rFonts w:cs="Times New Roman" w:ascii="Times New Roman" w:hAnsi="Times New Roman"/>
          <w:color w:val="009933"/>
          <w:sz w:val="24"/>
          <w:szCs w:val="24"/>
        </w:rPr>
        <w:t>í</w:t>
      </w:r>
      <w:r>
        <w:rPr>
          <w:rFonts w:cs="Times New Roman" w:ascii="Times New Roman" w:hAnsi="Times New Roman"/>
          <w:sz w:val="24"/>
          <w:szCs w:val="24"/>
        </w:rPr>
        <w:t xml:space="preserve">, kteří byli požádáni o přesné přepsání textu, se </w:t>
      </w:r>
      <w:r>
        <w:rPr>
          <w:rFonts w:cs="Times New Roman" w:ascii="Times New Roman" w:hAnsi="Times New Roman"/>
          <w:color w:val="FF3333"/>
          <w:sz w:val="24"/>
          <w:szCs w:val="24"/>
        </w:rPr>
        <w:t>žádný podobný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9933"/>
          <w:sz w:val="24"/>
          <w:szCs w:val="24"/>
        </w:rPr>
        <w:t>tento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fenomén neobjevoval. Ve třetím experimentu účastníci dokonce vypovídali, že se u nich objevovali negativní myšlenky po té, co uviděli slovo „červená“. Otázkou ovšem zůstává, zda by se podobný efekt ukázal, kdyby byli respondenti vystaveni i jiným barvám než pouze červené a šedé.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pacing w:lineRule="auto" w:line="25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3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57bad"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3314</TotalTime>
  <Application>LibreOffice/4.3.5.2$Windows_x86 LibreOffice_project/3a87456aaa6a95c63eea1c1b3201acedf0751bd5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2015-11-26T23:02:00Z</dcterms:created>
  <dc:creator>Maruška</dc:creator>
  <dc:language>cs-CZ</dc:language>
  <dcterms:modified xsi:type="dcterms:W3CDTF">2015-12-09T00:05:10Z</dcterms:modified>
  <cp:revision>3</cp:revision>
</cp:coreProperties>
</file>