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80" w:rsidRDefault="00944CD4" w:rsidP="00944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Plnění č. 6</w:t>
      </w:r>
    </w:p>
    <w:p w:rsidR="00944CD4" w:rsidRDefault="00944CD4" w:rsidP="00944C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480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392</w:t>
      </w:r>
      <w:r w:rsidR="00F02F7C">
        <w:rPr>
          <w:rFonts w:ascii="Times New Roman" w:hAnsi="Times New Roman" w:cs="Times New Roman"/>
          <w:b/>
          <w:sz w:val="24"/>
        </w:rPr>
        <w:t xml:space="preserve"> Příručky práva městského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02F7C">
        <w:rPr>
          <w:rFonts w:ascii="Times New Roman" w:hAnsi="Times New Roman" w:cs="Times New Roman"/>
          <w:b/>
          <w:sz w:val="24"/>
        </w:rPr>
        <w:t>„</w:t>
      </w:r>
      <w:r>
        <w:rPr>
          <w:rFonts w:ascii="Times New Roman" w:hAnsi="Times New Roman" w:cs="Times New Roman"/>
          <w:b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</w:rPr>
        <w:t>empcionibus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 non vero domino</w:t>
      </w:r>
      <w:r w:rsidR="00F02F7C">
        <w:rPr>
          <w:rFonts w:ascii="Times New Roman" w:hAnsi="Times New Roman" w:cs="Times New Roman"/>
          <w:b/>
          <w:sz w:val="24"/>
        </w:rPr>
        <w:t>“</w:t>
      </w:r>
    </w:p>
    <w:p w:rsidR="00CA4F08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bona fide a non vero domino, </w:t>
      </w:r>
      <w:proofErr w:type="spellStart"/>
      <w:r>
        <w:rPr>
          <w:rFonts w:ascii="Times New Roman" w:hAnsi="Times New Roman" w:cs="Times New Roman"/>
          <w:sz w:val="24"/>
        </w:rPr>
        <w:t>quem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credebat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emerit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aliquit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iusta</w:t>
      </w:r>
      <w:proofErr w:type="spellEnd"/>
      <w:r>
        <w:rPr>
          <w:rFonts w:ascii="Times New Roman" w:hAnsi="Times New Roman" w:cs="Times New Roman"/>
          <w:sz w:val="24"/>
        </w:rPr>
        <w:t xml:space="preserve"> causa vel </w:t>
      </w:r>
      <w:proofErr w:type="spellStart"/>
      <w:r>
        <w:rPr>
          <w:rFonts w:ascii="Times New Roman" w:hAnsi="Times New Roman" w:cs="Times New Roman"/>
          <w:sz w:val="24"/>
        </w:rPr>
        <w:t>donacione</w:t>
      </w:r>
      <w:proofErr w:type="spellEnd"/>
      <w:r>
        <w:rPr>
          <w:rFonts w:ascii="Times New Roman" w:hAnsi="Times New Roman" w:cs="Times New Roman"/>
          <w:sz w:val="24"/>
        </w:rPr>
        <w:t xml:space="preserve"> bona fide </w:t>
      </w:r>
      <w:proofErr w:type="spellStart"/>
      <w:r>
        <w:rPr>
          <w:rFonts w:ascii="Times New Roman" w:hAnsi="Times New Roman" w:cs="Times New Roman"/>
          <w:sz w:val="24"/>
        </w:rPr>
        <w:t>acceperit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placuit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perceperit</w:t>
      </w:r>
      <w:proofErr w:type="spellEnd"/>
      <w:r>
        <w:rPr>
          <w:rFonts w:ascii="Times New Roman" w:hAnsi="Times New Roman" w:cs="Times New Roman"/>
          <w:sz w:val="24"/>
        </w:rPr>
        <w:t xml:space="preserve">, eis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cultura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cura</w:t>
      </w:r>
      <w:proofErr w:type="spellEnd"/>
      <w:r>
        <w:rPr>
          <w:rFonts w:ascii="Times New Roman" w:hAnsi="Times New Roman" w:cs="Times New Roman"/>
          <w:sz w:val="24"/>
        </w:rPr>
        <w:t xml:space="preserve">. Et ideo, si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supervenerit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fundum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vendicet</w:t>
      </w:r>
      <w:proofErr w:type="spellEnd"/>
      <w:r>
        <w:rPr>
          <w:rFonts w:ascii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</w:rPr>
        <w:t>fructibus</w:t>
      </w:r>
      <w:proofErr w:type="spellEnd"/>
      <w:r>
        <w:rPr>
          <w:rFonts w:ascii="Times New Roman" w:hAnsi="Times New Roman" w:cs="Times New Roman"/>
          <w:sz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consumptis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Ei</w:t>
      </w:r>
      <w:proofErr w:type="spellEnd"/>
      <w:r>
        <w:rPr>
          <w:rFonts w:ascii="Times New Roman" w:hAnsi="Times New Roman" w:cs="Times New Roman"/>
          <w:sz w:val="24"/>
        </w:rPr>
        <w:t xml:space="preserve"> vero, qui </w:t>
      </w:r>
      <w:proofErr w:type="spellStart"/>
      <w:r>
        <w:rPr>
          <w:rFonts w:ascii="Times New Roman" w:hAnsi="Times New Roman" w:cs="Times New Roman"/>
          <w:sz w:val="24"/>
        </w:rPr>
        <w:t>sciens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</w:t>
      </w:r>
      <w:r w:rsidR="00944CD4">
        <w:rPr>
          <w:rFonts w:ascii="Times New Roman" w:hAnsi="Times New Roman" w:cs="Times New Roman"/>
          <w:sz w:val="24"/>
        </w:rPr>
        <w:t>nd</w:t>
      </w:r>
      <w:r>
        <w:rPr>
          <w:rFonts w:ascii="Times New Roman" w:hAnsi="Times New Roman" w:cs="Times New Roman"/>
          <w:sz w:val="24"/>
        </w:rPr>
        <w:t>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alienum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possederit</w:t>
      </w:r>
      <w:proofErr w:type="spellEnd"/>
      <w:r>
        <w:rPr>
          <w:rFonts w:ascii="Times New Roman" w:hAnsi="Times New Roman" w:cs="Times New Roman"/>
          <w:sz w:val="24"/>
        </w:rPr>
        <w:t xml:space="preserve">, non idem </w:t>
      </w:r>
      <w:proofErr w:type="spellStart"/>
      <w:r>
        <w:rPr>
          <w:rFonts w:ascii="Times New Roman" w:hAnsi="Times New Roman" w:cs="Times New Roman"/>
          <w:sz w:val="24"/>
        </w:rPr>
        <w:t>concessum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itaque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fundo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licet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consumpti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cogitur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restituere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44CD4" w:rsidRDefault="00944CD4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44CD4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1) Přeložte příslušné ustanovení a proveďte interpretaci</w:t>
      </w:r>
    </w:p>
    <w:p w:rsidR="00F02F7C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2F7C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2) Souvisí s tímto ustanovením nějak zásada „</w:t>
      </w:r>
      <w:proofErr w:type="spellStart"/>
      <w:r>
        <w:rPr>
          <w:rFonts w:ascii="Times New Roman" w:hAnsi="Times New Roman" w:cs="Times New Roman"/>
          <w:b/>
          <w:sz w:val="24"/>
        </w:rPr>
        <w:t>Nemo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b/>
          <w:sz w:val="24"/>
        </w:rPr>
        <w:t>iuris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b/>
          <w:sz w:val="24"/>
        </w:rPr>
        <w:t>alterum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transferre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potest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quam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ipse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habet</w:t>
      </w:r>
      <w:proofErr w:type="spellEnd"/>
      <w:r>
        <w:rPr>
          <w:rFonts w:ascii="Times New Roman" w:hAnsi="Times New Roman" w:cs="Times New Roman"/>
          <w:b/>
          <w:sz w:val="24"/>
        </w:rPr>
        <w:t>“ obsažená v čl. 1114? Odůvodněte.</w:t>
      </w:r>
    </w:p>
    <w:p w:rsidR="00F02F7C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2F7C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3) Které metody výkladu jste použili u otázky č. 2?</w:t>
      </w:r>
    </w:p>
    <w:p w:rsidR="00F02F7C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2F7C" w:rsidRPr="00963480" w:rsidRDefault="00F02F7C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4) </w:t>
      </w:r>
      <w:r w:rsidR="00333C91">
        <w:rPr>
          <w:rFonts w:ascii="Times New Roman" w:hAnsi="Times New Roman" w:cs="Times New Roman"/>
          <w:b/>
          <w:sz w:val="24"/>
        </w:rPr>
        <w:t>Termín „</w:t>
      </w:r>
      <w:proofErr w:type="spellStart"/>
      <w:r w:rsidR="00333C91">
        <w:rPr>
          <w:rFonts w:ascii="Times New Roman" w:hAnsi="Times New Roman" w:cs="Times New Roman"/>
          <w:b/>
          <w:sz w:val="24"/>
        </w:rPr>
        <w:t>fructus</w:t>
      </w:r>
      <w:proofErr w:type="spellEnd"/>
      <w:r w:rsidR="00333C91">
        <w:rPr>
          <w:rFonts w:ascii="Times New Roman" w:hAnsi="Times New Roman" w:cs="Times New Roman"/>
          <w:b/>
          <w:sz w:val="24"/>
        </w:rPr>
        <w:t>“ je typickým homonymem. Co to znamená? Proveďte výklad tohoto termínu v obecném i právním jazyce.</w:t>
      </w:r>
      <w:bookmarkStart w:id="0" w:name="_GoBack"/>
      <w:bookmarkEnd w:id="0"/>
    </w:p>
    <w:sectPr w:rsidR="00F02F7C" w:rsidRPr="00963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C" w:rsidRDefault="00B72A8C" w:rsidP="000E21AF">
      <w:pPr>
        <w:spacing w:after="0" w:line="240" w:lineRule="auto"/>
      </w:pPr>
      <w:r>
        <w:separator/>
      </w:r>
    </w:p>
  </w:endnote>
  <w:endnote w:type="continuationSeparator" w:id="0">
    <w:p w:rsidR="00B72A8C" w:rsidRDefault="00B72A8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C" w:rsidRDefault="00B72A8C" w:rsidP="000E21AF">
      <w:pPr>
        <w:spacing w:after="0" w:line="240" w:lineRule="auto"/>
      </w:pPr>
      <w:r>
        <w:separator/>
      </w:r>
    </w:p>
  </w:footnote>
  <w:footnote w:type="continuationSeparator" w:id="0">
    <w:p w:rsidR="00B72A8C" w:rsidRDefault="00B72A8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8"/>
    <w:rsid w:val="000E21AF"/>
    <w:rsid w:val="00220E31"/>
    <w:rsid w:val="00333C91"/>
    <w:rsid w:val="00805F06"/>
    <w:rsid w:val="00944CD4"/>
    <w:rsid w:val="00963480"/>
    <w:rsid w:val="00A6701D"/>
    <w:rsid w:val="00AB4DCF"/>
    <w:rsid w:val="00B72A8C"/>
    <w:rsid w:val="00CA4F08"/>
    <w:rsid w:val="00D82EFC"/>
    <w:rsid w:val="00F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2015-11-08T09:05:00Z</dcterms:created>
  <dcterms:modified xsi:type="dcterms:W3CDTF">2015-11-08T09:15:00Z</dcterms:modified>
</cp:coreProperties>
</file>