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07" w:rsidRPr="00335925" w:rsidRDefault="00713E07" w:rsidP="00713E07">
      <w:pPr>
        <w:rPr>
          <w:rFonts w:ascii="Myriad Pro" w:hAnsi="Myriad Pro"/>
          <w:b/>
          <w:color w:val="2A12DC"/>
          <w:sz w:val="48"/>
          <w:szCs w:val="48"/>
        </w:rPr>
      </w:pPr>
      <w:r w:rsidRPr="00335925">
        <w:rPr>
          <w:rFonts w:ascii="Myriad Pro" w:hAnsi="Myriad Pro"/>
          <w:b/>
          <w:color w:val="2A12DC"/>
          <w:sz w:val="48"/>
          <w:szCs w:val="48"/>
        </w:rPr>
        <w:t>Metodologie pro In</w:t>
      </w:r>
      <w:r w:rsidR="001F1E94">
        <w:rPr>
          <w:rFonts w:ascii="Myriad Pro" w:hAnsi="Myriad Pro"/>
          <w:b/>
          <w:color w:val="2A12DC"/>
          <w:sz w:val="48"/>
          <w:szCs w:val="48"/>
        </w:rPr>
        <w:t>formační studia a knihovnictví</w:t>
      </w:r>
      <w:bookmarkStart w:id="0" w:name="_GoBack"/>
      <w:bookmarkEnd w:id="0"/>
    </w:p>
    <w:p w:rsidR="00713E07" w:rsidRPr="00335925" w:rsidRDefault="00713E07" w:rsidP="00713E07">
      <w:pPr>
        <w:rPr>
          <w:rFonts w:ascii="Myriad Pro" w:hAnsi="Myriad Pro"/>
          <w:b/>
          <w:color w:val="2A12DC"/>
          <w:sz w:val="48"/>
          <w:szCs w:val="48"/>
        </w:rPr>
      </w:pPr>
    </w:p>
    <w:p w:rsidR="00713E07" w:rsidRPr="00335925" w:rsidRDefault="00FA462A" w:rsidP="00713E07">
      <w:pPr>
        <w:rPr>
          <w:rFonts w:ascii="Myriad Pro" w:hAnsi="Myriad Pro"/>
          <w:b/>
          <w:color w:val="2A12DC"/>
          <w:sz w:val="40"/>
          <w:szCs w:val="40"/>
        </w:rPr>
      </w:pPr>
      <w:r w:rsidRPr="00335925">
        <w:rPr>
          <w:rFonts w:ascii="Myriad Pro" w:hAnsi="Myriad Pro"/>
          <w:b/>
          <w:color w:val="2A12DC"/>
          <w:sz w:val="40"/>
          <w:szCs w:val="40"/>
        </w:rPr>
        <w:t>Transformace</w:t>
      </w:r>
      <w:r w:rsidR="00713E07" w:rsidRPr="00335925">
        <w:rPr>
          <w:rFonts w:ascii="Myriad Pro" w:hAnsi="Myriad Pro"/>
          <w:b/>
          <w:color w:val="2A12DC"/>
          <w:sz w:val="40"/>
          <w:szCs w:val="40"/>
        </w:rPr>
        <w:t xml:space="preserve"> proměnných</w:t>
      </w:r>
    </w:p>
    <w:p w:rsidR="00713E07" w:rsidRPr="00335925" w:rsidRDefault="00713E07" w:rsidP="00713E07">
      <w:pPr>
        <w:rPr>
          <w:rFonts w:ascii="Myriad Pro" w:hAnsi="Myriad Pro"/>
          <w:color w:val="2A12DC"/>
        </w:rPr>
      </w:pPr>
    </w:p>
    <w:p w:rsidR="00713E07" w:rsidRPr="00335925" w:rsidRDefault="00713E07" w:rsidP="00713E07">
      <w:pPr>
        <w:rPr>
          <w:rFonts w:ascii="Myriad Pro" w:hAnsi="Myriad Pro"/>
          <w:b/>
          <w:sz w:val="28"/>
          <w:szCs w:val="28"/>
        </w:rPr>
      </w:pPr>
      <w:r w:rsidRPr="00335925">
        <w:rPr>
          <w:rFonts w:ascii="Myriad Pro" w:hAnsi="Myriad Pro"/>
          <w:b/>
          <w:sz w:val="28"/>
          <w:szCs w:val="28"/>
        </w:rPr>
        <w:t>Co se dozvíte v tomto modulu?</w:t>
      </w:r>
    </w:p>
    <w:p w:rsidR="00713E07" w:rsidRPr="00335925" w:rsidRDefault="003D5CD4" w:rsidP="00713E07">
      <w:pPr>
        <w:pStyle w:val="Odstavecseseznamem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Jak vytvořit novou proměnnou pomocí </w:t>
      </w:r>
      <w:proofErr w:type="spellStart"/>
      <w:r>
        <w:rPr>
          <w:rFonts w:ascii="Myriad Pro" w:hAnsi="Myriad Pro"/>
          <w:sz w:val="28"/>
          <w:szCs w:val="28"/>
        </w:rPr>
        <w:t>rekódování</w:t>
      </w:r>
      <w:proofErr w:type="spellEnd"/>
      <w:r>
        <w:rPr>
          <w:rFonts w:ascii="Myriad Pro" w:hAnsi="Myriad Pro"/>
          <w:sz w:val="28"/>
          <w:szCs w:val="28"/>
        </w:rPr>
        <w:t>?</w:t>
      </w:r>
    </w:p>
    <w:p w:rsidR="00713E07" w:rsidRDefault="003D5CD4" w:rsidP="00713E07">
      <w:pPr>
        <w:pStyle w:val="Odstavecseseznamem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Jak vytvořit novou proměnnou pomocí aritmetických operací?</w:t>
      </w:r>
    </w:p>
    <w:p w:rsidR="003D5CD4" w:rsidRPr="00335925" w:rsidRDefault="003D5CD4" w:rsidP="00713E07">
      <w:pPr>
        <w:pStyle w:val="Odstavecseseznamem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Jak vytvořit novou proměnnou pomocí sčítání výskytů hodnot proměnné?</w:t>
      </w:r>
    </w:p>
    <w:p w:rsidR="00713E07" w:rsidRPr="00335925" w:rsidRDefault="003D5CD4" w:rsidP="00713E07">
      <w:pPr>
        <w:pStyle w:val="Odstavecseseznamem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Jak vytvořit novou proměnnou pomocí seřazení položek?</w:t>
      </w:r>
    </w:p>
    <w:p w:rsidR="00713E07" w:rsidRPr="00335925" w:rsidRDefault="00713E07" w:rsidP="00713E07">
      <w:pPr>
        <w:rPr>
          <w:rFonts w:ascii="Myriad Pro" w:hAnsi="Myriad Pr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0920417"/>
        <w:docPartObj>
          <w:docPartGallery w:val="Table of Contents"/>
          <w:docPartUnique/>
        </w:docPartObj>
      </w:sdtPr>
      <w:sdtEndPr/>
      <w:sdtContent>
        <w:p w:rsidR="003D5CD4" w:rsidRDefault="003D5CD4">
          <w:pPr>
            <w:pStyle w:val="Nadpisobsahu"/>
            <w:rPr>
              <w:rFonts w:ascii="Myriad Pro" w:hAnsi="Myriad Pro"/>
              <w:color w:val="2A12DC"/>
            </w:rPr>
          </w:pPr>
          <w:r w:rsidRPr="003D5CD4">
            <w:rPr>
              <w:rFonts w:ascii="Myriad Pro" w:hAnsi="Myriad Pro"/>
              <w:color w:val="2A12DC"/>
            </w:rPr>
            <w:t>Obsah</w:t>
          </w:r>
        </w:p>
        <w:p w:rsidR="003D5CD4" w:rsidRPr="003D5CD4" w:rsidRDefault="003D5CD4" w:rsidP="003D5CD4"/>
        <w:p w:rsidR="003D5CD4" w:rsidRDefault="00C936B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3D5CD4">
            <w:instrText xml:space="preserve"> TOC \o "1-3" \h \z \u </w:instrText>
          </w:r>
          <w:r>
            <w:fldChar w:fldCharType="separate"/>
          </w:r>
          <w:hyperlink w:anchor="_Toc352330556" w:history="1">
            <w:r w:rsidR="003D5CD4" w:rsidRPr="00DF3E89">
              <w:rPr>
                <w:rStyle w:val="Hypertextovodkaz"/>
                <w:rFonts w:ascii="Myriad Pro" w:hAnsi="Myriad Pro"/>
                <w:noProof/>
              </w:rPr>
              <w:t>Vytváření nových proměnných</w:t>
            </w:r>
            <w:r w:rsidR="003D5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57" w:history="1">
            <w:r w:rsidR="003D5CD4" w:rsidRPr="00DF3E89">
              <w:rPr>
                <w:rStyle w:val="Hypertextovodkaz"/>
                <w:rFonts w:ascii="Myriad Pro" w:hAnsi="Myriad Pro"/>
                <w:noProof/>
              </w:rPr>
              <w:t>Rekódování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_Toc352330557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2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58" w:history="1">
            <w:r w:rsidR="003D5CD4" w:rsidRPr="00DF3E89">
              <w:rPr>
                <w:rStyle w:val="Hypertextovodkaz"/>
                <w:rFonts w:ascii="Myriad Pro" w:hAnsi="Myriad Pro"/>
                <w:noProof/>
              </w:rPr>
              <w:t>Aritmetické operace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_Toc352330558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4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59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Aritmetické operace v Excelu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_Toc352330559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5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0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Aritmetické operace v SPSS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_Toc352330560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5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1" w:history="1">
            <w:r w:rsidR="003D5CD4" w:rsidRPr="00DF3E89">
              <w:rPr>
                <w:rStyle w:val="Hypertextovodkaz"/>
                <w:rFonts w:ascii="Myriad Pro" w:hAnsi="Myriad Pro"/>
                <w:noProof/>
              </w:rPr>
              <w:t>Sčítání výskytů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_Toc352330561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6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2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Sčítání výskytů v Excelu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_Toc352330562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6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3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Sčítání výskytů v SPSS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_Toc352330563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6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4" w:history="1">
            <w:r w:rsidR="003D5CD4" w:rsidRPr="00DF3E89">
              <w:rPr>
                <w:rStyle w:val="Hypertextovodkaz"/>
                <w:rFonts w:ascii="Myriad Pro" w:hAnsi="Myriad Pro"/>
                <w:noProof/>
              </w:rPr>
              <w:t>Seřazení položek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_Toc352330564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7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5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Seřazení položek v Excelu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_Toc352330565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7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1F1E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2330566" w:history="1">
            <w:r w:rsidR="003D5CD4" w:rsidRPr="00DF3E89">
              <w:rPr>
                <w:rStyle w:val="Hypertextovodkaz"/>
                <w:rFonts w:ascii="Myriad Pro" w:hAnsi="Myriad Pro"/>
                <w:i/>
                <w:noProof/>
              </w:rPr>
              <w:t>Seřazení položek v SPSS</w:t>
            </w:r>
            <w:r w:rsidR="003D5CD4">
              <w:rPr>
                <w:noProof/>
                <w:webHidden/>
              </w:rPr>
              <w:tab/>
            </w:r>
            <w:r w:rsidR="00C936BA">
              <w:rPr>
                <w:noProof/>
                <w:webHidden/>
              </w:rPr>
              <w:fldChar w:fldCharType="begin"/>
            </w:r>
            <w:r w:rsidR="003D5CD4">
              <w:rPr>
                <w:noProof/>
                <w:webHidden/>
              </w:rPr>
              <w:instrText xml:space="preserve"> PAGEREF _Toc352330566 \h </w:instrText>
            </w:r>
            <w:r w:rsidR="00C936BA">
              <w:rPr>
                <w:noProof/>
                <w:webHidden/>
              </w:rPr>
            </w:r>
            <w:r w:rsidR="00C936BA">
              <w:rPr>
                <w:noProof/>
                <w:webHidden/>
              </w:rPr>
              <w:fldChar w:fldCharType="separate"/>
            </w:r>
            <w:r w:rsidR="003D5CD4">
              <w:rPr>
                <w:noProof/>
                <w:webHidden/>
              </w:rPr>
              <w:t>8</w:t>
            </w:r>
            <w:r w:rsidR="00C936BA">
              <w:rPr>
                <w:noProof/>
                <w:webHidden/>
              </w:rPr>
              <w:fldChar w:fldCharType="end"/>
            </w:r>
          </w:hyperlink>
        </w:p>
        <w:p w:rsidR="003D5CD4" w:rsidRDefault="00C936BA">
          <w:r>
            <w:fldChar w:fldCharType="end"/>
          </w:r>
        </w:p>
      </w:sdtContent>
    </w:sdt>
    <w:p w:rsidR="00713E07" w:rsidRPr="00335925" w:rsidRDefault="00713E07" w:rsidP="00713E07">
      <w:pPr>
        <w:rPr>
          <w:rFonts w:ascii="Myriad Pro" w:hAnsi="Myriad Pro"/>
        </w:rPr>
      </w:pPr>
    </w:p>
    <w:p w:rsidR="00713E07" w:rsidRPr="00335925" w:rsidRDefault="00713E07" w:rsidP="00713E07">
      <w:pPr>
        <w:rPr>
          <w:rFonts w:ascii="Myriad Pro" w:hAnsi="Myriad Pro"/>
        </w:rPr>
      </w:pPr>
      <w:r w:rsidRPr="00335925">
        <w:rPr>
          <w:rFonts w:ascii="Myriad Pro" w:hAnsi="Myriad Pro"/>
        </w:rPr>
        <w:br w:type="page"/>
      </w:r>
    </w:p>
    <w:p w:rsidR="00713E07" w:rsidRPr="00335925" w:rsidRDefault="00713E07" w:rsidP="00713E07">
      <w:pPr>
        <w:pStyle w:val="Nadpis1"/>
        <w:rPr>
          <w:rFonts w:ascii="Myriad Pro" w:hAnsi="Myriad Pro"/>
          <w:color w:val="2A12DC"/>
        </w:rPr>
      </w:pPr>
      <w:bookmarkStart w:id="1" w:name="_Toc352330556"/>
      <w:r w:rsidRPr="00335925">
        <w:rPr>
          <w:rFonts w:ascii="Myriad Pro" w:hAnsi="Myriad Pro"/>
          <w:color w:val="2A12DC"/>
        </w:rPr>
        <w:lastRenderedPageBreak/>
        <w:t>Vytváření nových proměnných</w:t>
      </w:r>
      <w:bookmarkEnd w:id="1"/>
    </w:p>
    <w:p w:rsidR="00713E07" w:rsidRPr="00335925" w:rsidRDefault="00713E07" w:rsidP="00713E07">
      <w:pPr>
        <w:rPr>
          <w:rFonts w:ascii="Myriad Pro" w:hAnsi="Myriad Pro"/>
        </w:rPr>
      </w:pPr>
    </w:p>
    <w:p w:rsidR="00713E07" w:rsidRPr="00335925" w:rsidRDefault="00713E07" w:rsidP="00713E07">
      <w:pPr>
        <w:rPr>
          <w:rFonts w:ascii="Myriad Pro" w:hAnsi="Myriad Pro"/>
        </w:rPr>
      </w:pPr>
      <w:r w:rsidRPr="00335925">
        <w:rPr>
          <w:rFonts w:ascii="Myriad Pro" w:hAnsi="Myriad Pro"/>
        </w:rPr>
        <w:t xml:space="preserve">Při analýze někdy potřebujeme zjistit a využít proměnné, které v dotazníku přímo nezkoumáme, ale můžeme si je snadno vytvořit z existujících proměnných. Například pro srozumitelnější analýzu může být výhodné kategorizovat si věkové skupiny. </w:t>
      </w:r>
      <w:r w:rsidR="001064BF" w:rsidRPr="00335925">
        <w:rPr>
          <w:rFonts w:ascii="Myriad Pro" w:hAnsi="Myriad Pro"/>
        </w:rPr>
        <w:t>Nebo chceme z proměnné „</w:t>
      </w:r>
      <w:r w:rsidR="001064BF" w:rsidRPr="00335925">
        <w:rPr>
          <w:rFonts w:ascii="Myriad Pro" w:hAnsi="Myriad Pro"/>
          <w:i/>
        </w:rPr>
        <w:t>rok narození</w:t>
      </w:r>
      <w:r w:rsidR="001064BF" w:rsidRPr="00335925">
        <w:rPr>
          <w:rFonts w:ascii="Myriad Pro" w:hAnsi="Myriad Pro"/>
        </w:rPr>
        <w:t>“ vytvořit srozumitelnější proměnnou „</w:t>
      </w:r>
      <w:r w:rsidR="001064BF" w:rsidRPr="00335925">
        <w:rPr>
          <w:rFonts w:ascii="Myriad Pro" w:hAnsi="Myriad Pro"/>
          <w:i/>
        </w:rPr>
        <w:t>věk</w:t>
      </w:r>
      <w:r w:rsidR="001064BF" w:rsidRPr="00335925">
        <w:rPr>
          <w:rFonts w:ascii="Myriad Pro" w:hAnsi="Myriad Pro"/>
        </w:rPr>
        <w:t xml:space="preserve">“. </w:t>
      </w:r>
    </w:p>
    <w:p w:rsidR="001064BF" w:rsidRPr="00335925" w:rsidRDefault="001064BF" w:rsidP="00713E07">
      <w:pPr>
        <w:rPr>
          <w:rFonts w:ascii="Myriad Pro" w:hAnsi="Myriad Pro"/>
        </w:rPr>
      </w:pPr>
      <w:r w:rsidRPr="00335925">
        <w:rPr>
          <w:rFonts w:ascii="Myriad Pro" w:hAnsi="Myriad Pro"/>
        </w:rPr>
        <w:t>Obecně se s proměnnými dá dělat řada jednoduchých operací, my budeme využívat především:</w:t>
      </w:r>
    </w:p>
    <w:p w:rsidR="001064BF" w:rsidRPr="00335925" w:rsidRDefault="001064BF" w:rsidP="001064BF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proofErr w:type="spellStart"/>
      <w:r w:rsidRPr="00335925">
        <w:rPr>
          <w:rFonts w:ascii="Myriad Pro" w:hAnsi="Myriad Pro"/>
        </w:rPr>
        <w:t>rekódování</w:t>
      </w:r>
      <w:proofErr w:type="spellEnd"/>
      <w:r w:rsidRPr="00335925">
        <w:rPr>
          <w:rFonts w:ascii="Myriad Pro" w:hAnsi="Myriad Pro"/>
        </w:rPr>
        <w:t>,</w:t>
      </w:r>
    </w:p>
    <w:p w:rsidR="001064BF" w:rsidRPr="00335925" w:rsidRDefault="0000568A" w:rsidP="001064BF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aritmetické operace</w:t>
      </w:r>
      <w:r w:rsidR="001064BF" w:rsidRPr="00335925">
        <w:rPr>
          <w:rFonts w:ascii="Myriad Pro" w:hAnsi="Myriad Pro"/>
        </w:rPr>
        <w:t>,</w:t>
      </w:r>
    </w:p>
    <w:p w:rsidR="001064BF" w:rsidRPr="00335925" w:rsidRDefault="001064BF" w:rsidP="001064BF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 w:rsidRPr="00335925">
        <w:rPr>
          <w:rFonts w:ascii="Myriad Pro" w:hAnsi="Myriad Pro"/>
        </w:rPr>
        <w:t>kategorizace</w:t>
      </w:r>
      <w:r w:rsidR="00D41AE8">
        <w:rPr>
          <w:rFonts w:ascii="Myriad Pro" w:hAnsi="Myriad Pro"/>
        </w:rPr>
        <w:t xml:space="preserve"> dle percentilů</w:t>
      </w:r>
      <w:r w:rsidRPr="00335925">
        <w:rPr>
          <w:rFonts w:ascii="Myriad Pro" w:hAnsi="Myriad Pro"/>
        </w:rPr>
        <w:t>,</w:t>
      </w:r>
    </w:p>
    <w:p w:rsidR="001064BF" w:rsidRPr="00335925" w:rsidRDefault="00256CD4" w:rsidP="001064BF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s</w:t>
      </w:r>
      <w:r w:rsidR="001064BF" w:rsidRPr="00335925">
        <w:rPr>
          <w:rFonts w:ascii="Myriad Pro" w:hAnsi="Myriad Pro"/>
        </w:rPr>
        <w:t>čítání výskytů,</w:t>
      </w:r>
    </w:p>
    <w:p w:rsidR="001064BF" w:rsidRPr="00335925" w:rsidRDefault="001064BF" w:rsidP="001064BF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 w:rsidRPr="00335925">
        <w:rPr>
          <w:rFonts w:ascii="Myriad Pro" w:hAnsi="Myriad Pro"/>
        </w:rPr>
        <w:t>seřazení položek.</w:t>
      </w:r>
    </w:p>
    <w:p w:rsidR="001064BF" w:rsidRPr="00335925" w:rsidRDefault="001064BF" w:rsidP="001064BF">
      <w:pPr>
        <w:rPr>
          <w:rFonts w:ascii="Myriad Pro" w:hAnsi="Myriad Pro"/>
        </w:rPr>
      </w:pPr>
    </w:p>
    <w:p w:rsidR="00FA462A" w:rsidRPr="00335925" w:rsidRDefault="00FA462A" w:rsidP="001064BF">
      <w:pPr>
        <w:rPr>
          <w:rFonts w:ascii="Myriad Pro" w:hAnsi="Myriad Pro"/>
          <w:b/>
        </w:rPr>
      </w:pPr>
      <w:r w:rsidRPr="00335925">
        <w:rPr>
          <w:rFonts w:ascii="Myriad Pro" w:hAnsi="Myriad Pro"/>
          <w:b/>
        </w:rPr>
        <w:t>POZOR!!! Nové proměnné vždy vytváříme do nového sloupce – tak, abychom neztratili původní proměnné, kdybychom je ještě k něčemu potřebovali.</w:t>
      </w:r>
    </w:p>
    <w:p w:rsidR="00FA462A" w:rsidRPr="00335925" w:rsidRDefault="00FA462A" w:rsidP="001064BF">
      <w:pPr>
        <w:rPr>
          <w:rFonts w:ascii="Myriad Pro" w:hAnsi="Myriad Pro"/>
          <w:b/>
        </w:rPr>
      </w:pPr>
    </w:p>
    <w:p w:rsidR="001064BF" w:rsidRPr="00335925" w:rsidRDefault="001064BF" w:rsidP="001064BF">
      <w:pPr>
        <w:pStyle w:val="Nadpis1"/>
        <w:rPr>
          <w:rFonts w:ascii="Myriad Pro" w:hAnsi="Myriad Pro"/>
          <w:color w:val="2A12DC"/>
        </w:rPr>
      </w:pPr>
      <w:bookmarkStart w:id="2" w:name="_Toc352330557"/>
      <w:proofErr w:type="spellStart"/>
      <w:r w:rsidRPr="00335925">
        <w:rPr>
          <w:rFonts w:ascii="Myriad Pro" w:hAnsi="Myriad Pro"/>
          <w:color w:val="2A12DC"/>
        </w:rPr>
        <w:t>Rekódování</w:t>
      </w:r>
      <w:bookmarkEnd w:id="2"/>
      <w:proofErr w:type="spellEnd"/>
    </w:p>
    <w:p w:rsidR="001064BF" w:rsidRPr="00335925" w:rsidRDefault="001064BF" w:rsidP="001064BF">
      <w:pPr>
        <w:rPr>
          <w:rFonts w:ascii="Myriad Pro" w:hAnsi="Myriad Pro"/>
        </w:rPr>
      </w:pPr>
    </w:p>
    <w:p w:rsidR="00713E07" w:rsidRPr="00335925" w:rsidRDefault="001064BF" w:rsidP="00713E07">
      <w:pPr>
        <w:rPr>
          <w:rFonts w:ascii="Myriad Pro" w:hAnsi="Myriad Pro"/>
        </w:rPr>
      </w:pPr>
      <w:proofErr w:type="spellStart"/>
      <w:r w:rsidRPr="00335925">
        <w:rPr>
          <w:rFonts w:ascii="Myriad Pro" w:hAnsi="Myriad Pro"/>
          <w:b/>
        </w:rPr>
        <w:t>Rekódování</w:t>
      </w:r>
      <w:proofErr w:type="spellEnd"/>
      <w:r w:rsidRPr="00335925">
        <w:rPr>
          <w:rFonts w:ascii="Myriad Pro" w:hAnsi="Myriad Pro"/>
          <w:b/>
        </w:rPr>
        <w:t xml:space="preserve"> </w:t>
      </w:r>
      <w:r w:rsidRPr="00335925">
        <w:rPr>
          <w:rFonts w:ascii="Myriad Pro" w:hAnsi="Myriad Pro"/>
        </w:rPr>
        <w:t xml:space="preserve">nahrazuje kódy hodnot proměnných jinými kódy. Lze jej využít pro vytváření obecnějších kategorií u nominálních, ordinálních i kardinálních proměnných. </w:t>
      </w:r>
      <w:proofErr w:type="spellStart"/>
      <w:r w:rsidRPr="00335925">
        <w:rPr>
          <w:rFonts w:ascii="Myriad Pro" w:hAnsi="Myriad Pro"/>
        </w:rPr>
        <w:t>Rekódování</w:t>
      </w:r>
      <w:proofErr w:type="spellEnd"/>
      <w:r w:rsidRPr="00335925">
        <w:rPr>
          <w:rFonts w:ascii="Myriad Pro" w:hAnsi="Myriad Pro"/>
        </w:rPr>
        <w:t xml:space="preserve"> využíváme i pro otočení škály otázky (ve složitějších dotaznících bývají některé škály otočené, abychom udrželi respondentovu pozornost – při výsledné analýze, kdy vytváříme sumační indexy, je nutné </w:t>
      </w:r>
      <w:proofErr w:type="spellStart"/>
      <w:r w:rsidRPr="00335925">
        <w:rPr>
          <w:rFonts w:ascii="Myriad Pro" w:hAnsi="Myriad Pro"/>
        </w:rPr>
        <w:t>reorientovat</w:t>
      </w:r>
      <w:proofErr w:type="spellEnd"/>
      <w:r w:rsidRPr="00335925">
        <w:rPr>
          <w:rFonts w:ascii="Myriad Pro" w:hAnsi="Myriad Pro"/>
        </w:rPr>
        <w:t xml:space="preserve"> škály tak, aby byly všechny orientované jedním směrem). </w:t>
      </w:r>
    </w:p>
    <w:p w:rsidR="001064BF" w:rsidRDefault="001064BF" w:rsidP="00713E07">
      <w:pPr>
        <w:rPr>
          <w:rFonts w:ascii="Myriad Pro" w:hAnsi="Myriad Pro"/>
        </w:rPr>
      </w:pPr>
    </w:p>
    <w:p w:rsidR="00D41AE8" w:rsidRDefault="00D41AE8" w:rsidP="00713E07">
      <w:pPr>
        <w:rPr>
          <w:rFonts w:ascii="Myriad Pro" w:hAnsi="Myriad Pro"/>
        </w:rPr>
      </w:pPr>
      <w:r>
        <w:rPr>
          <w:rFonts w:ascii="Myriad Pro" w:hAnsi="Myriad Pro"/>
        </w:rPr>
        <w:t xml:space="preserve">Speciální příklad </w:t>
      </w:r>
      <w:proofErr w:type="spellStart"/>
      <w:r>
        <w:rPr>
          <w:rFonts w:ascii="Myriad Pro" w:hAnsi="Myriad Pro"/>
        </w:rPr>
        <w:t>rekódování</w:t>
      </w:r>
      <w:proofErr w:type="spellEnd"/>
      <w:r>
        <w:rPr>
          <w:rFonts w:ascii="Myriad Pro" w:hAnsi="Myriad Pro"/>
        </w:rPr>
        <w:t xml:space="preserve"> může být </w:t>
      </w:r>
      <w:r w:rsidRPr="00D41AE8">
        <w:rPr>
          <w:rFonts w:ascii="Myriad Pro" w:hAnsi="Myriad Pro"/>
          <w:b/>
        </w:rPr>
        <w:t>kategorizace dle percentilů</w:t>
      </w:r>
      <w:r>
        <w:rPr>
          <w:rFonts w:ascii="Myriad Pro" w:hAnsi="Myriad Pro"/>
        </w:rPr>
        <w:t xml:space="preserve">. Ta nám umožní rozdělit respondenty na X stejně velkých skupin dle hodnot námi zvolené proměnné – například podle výše příjmů nebo dle věku (například bychom si chtěli respondenty rozdělit na „bohaté“, střední třídu“ a „chudé“). Za bohaté bychom považovali respondenty v horním </w:t>
      </w:r>
      <w:proofErr w:type="spellStart"/>
      <w:r>
        <w:rPr>
          <w:rFonts w:ascii="Myriad Pro" w:hAnsi="Myriad Pro"/>
        </w:rPr>
        <w:t>kvartilu</w:t>
      </w:r>
      <w:proofErr w:type="spellEnd"/>
      <w:r>
        <w:rPr>
          <w:rFonts w:ascii="Myriad Pro" w:hAnsi="Myriad Pro"/>
        </w:rPr>
        <w:t xml:space="preserve"> (percentil 75), za chudé respondenty v dolním </w:t>
      </w:r>
      <w:proofErr w:type="spellStart"/>
      <w:r>
        <w:rPr>
          <w:rFonts w:ascii="Myriad Pro" w:hAnsi="Myriad Pro"/>
        </w:rPr>
        <w:t>kvartilu</w:t>
      </w:r>
      <w:proofErr w:type="spellEnd"/>
      <w:r>
        <w:rPr>
          <w:rFonts w:ascii="Myriad Pro" w:hAnsi="Myriad Pro"/>
        </w:rPr>
        <w:t xml:space="preserve"> (percentil 25) a za střední třídu respondenty ve středních </w:t>
      </w:r>
      <w:proofErr w:type="spellStart"/>
      <w:r>
        <w:rPr>
          <w:rFonts w:ascii="Myriad Pro" w:hAnsi="Myriad Pro"/>
        </w:rPr>
        <w:t>kvartilech</w:t>
      </w:r>
      <w:proofErr w:type="spellEnd"/>
      <w:r>
        <w:rPr>
          <w:rFonts w:ascii="Myriad Pro" w:hAnsi="Myriad Pro"/>
        </w:rPr>
        <w:t>.</w:t>
      </w:r>
    </w:p>
    <w:p w:rsidR="00D41AE8" w:rsidRPr="00335925" w:rsidRDefault="00D41AE8" w:rsidP="00713E07">
      <w:pPr>
        <w:rPr>
          <w:rFonts w:ascii="Myriad Pro" w:hAnsi="Myriad Pro"/>
        </w:rPr>
      </w:pPr>
    </w:p>
    <w:p w:rsidR="005E62D0" w:rsidRPr="00335925" w:rsidRDefault="001064BF" w:rsidP="00713E07">
      <w:pPr>
        <w:rPr>
          <w:rFonts w:ascii="Myriad Pro" w:hAnsi="Myriad Pro"/>
          <w:i/>
        </w:rPr>
      </w:pPr>
      <w:r w:rsidRPr="00335925">
        <w:rPr>
          <w:rFonts w:ascii="Myriad Pro" w:hAnsi="Myriad Pro"/>
          <w:b/>
          <w:i/>
        </w:rPr>
        <w:t>Příklad:</w:t>
      </w:r>
      <w:r w:rsidR="00FA462A" w:rsidRPr="00335925">
        <w:rPr>
          <w:rFonts w:ascii="Myriad Pro" w:hAnsi="Myriad Pro"/>
          <w:b/>
          <w:i/>
        </w:rPr>
        <w:t xml:space="preserve"> </w:t>
      </w:r>
      <w:r w:rsidR="00FA462A" w:rsidRPr="00335925">
        <w:rPr>
          <w:rFonts w:ascii="Myriad Pro" w:hAnsi="Myriad Pro"/>
          <w:i/>
        </w:rPr>
        <w:t xml:space="preserve">V dotazníku máme otázku zjišťující ekonomickou aktivitu respondentů (otázka č. </w:t>
      </w:r>
      <w:r w:rsidR="0053473E">
        <w:rPr>
          <w:rFonts w:ascii="Myriad Pro" w:hAnsi="Myriad Pro"/>
          <w:i/>
        </w:rPr>
        <w:t>15</w:t>
      </w:r>
      <w:r w:rsidR="00FA462A" w:rsidRPr="00335925">
        <w:rPr>
          <w:rFonts w:ascii="Myriad Pro" w:hAnsi="Myriad Pro"/>
          <w:i/>
        </w:rPr>
        <w:t xml:space="preserve">). Třídění v této otázce je však velmi jemné a nás zajímá pouze, zda existují rozdíly </w:t>
      </w:r>
      <w:r w:rsidR="0053473E">
        <w:rPr>
          <w:rFonts w:ascii="Myriad Pro" w:hAnsi="Myriad Pro"/>
          <w:i/>
        </w:rPr>
        <w:t>v pohledu na knihovníky</w:t>
      </w:r>
      <w:r w:rsidR="00FA462A" w:rsidRPr="00335925">
        <w:rPr>
          <w:rFonts w:ascii="Myriad Pro" w:hAnsi="Myriad Pro"/>
          <w:i/>
        </w:rPr>
        <w:t xml:space="preserve"> mezi lidmi, kteří jsou zaměstnáni (do této kategorie si přiřadíme i pracující na částečný úvazek a OSVČ)</w:t>
      </w:r>
      <w:r w:rsidR="0053473E">
        <w:rPr>
          <w:rFonts w:ascii="Myriad Pro" w:hAnsi="Myriad Pro"/>
          <w:i/>
        </w:rPr>
        <w:t>, studenty</w:t>
      </w:r>
      <w:r w:rsidR="00FA462A" w:rsidRPr="00335925">
        <w:rPr>
          <w:rFonts w:ascii="Myriad Pro" w:hAnsi="Myriad Pro"/>
          <w:i/>
        </w:rPr>
        <w:t xml:space="preserve"> a ostatními. Potřebujeme proto vytvořit novou proměnnou, která bude rozdělovat respondenty jen na </w:t>
      </w:r>
      <w:r w:rsidR="0053473E">
        <w:rPr>
          <w:rFonts w:ascii="Myriad Pro" w:hAnsi="Myriad Pro"/>
          <w:i/>
        </w:rPr>
        <w:t>tři</w:t>
      </w:r>
      <w:r w:rsidR="00FA462A" w:rsidRPr="00335925">
        <w:rPr>
          <w:rFonts w:ascii="Myriad Pro" w:hAnsi="Myriad Pro"/>
          <w:i/>
        </w:rPr>
        <w:t xml:space="preserve"> kategorie – na ty, kteří pracují (plus OSVČ)</w:t>
      </w:r>
      <w:r w:rsidR="0053473E">
        <w:rPr>
          <w:rFonts w:ascii="Myriad Pro" w:hAnsi="Myriad Pro"/>
          <w:i/>
        </w:rPr>
        <w:t xml:space="preserve">, na studenty </w:t>
      </w:r>
      <w:r w:rsidR="00FA462A" w:rsidRPr="00335925">
        <w:rPr>
          <w:rFonts w:ascii="Myriad Pro" w:hAnsi="Myriad Pro"/>
          <w:i/>
        </w:rPr>
        <w:t xml:space="preserve">a na ostatní. </w:t>
      </w:r>
    </w:p>
    <w:p w:rsidR="00FA462A" w:rsidRPr="00335925" w:rsidRDefault="00FA462A" w:rsidP="00713E07">
      <w:p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Kategorie tedy bude nabývat nově dvou validních hodnot:</w:t>
      </w:r>
    </w:p>
    <w:p w:rsidR="00FA462A" w:rsidRDefault="00FA462A" w:rsidP="00FA462A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lastRenderedPageBreak/>
        <w:t>zaměstnán/a anebo OSVČ</w:t>
      </w:r>
      <w:r w:rsidRPr="00335925">
        <w:rPr>
          <w:rFonts w:ascii="Myriad Pro" w:hAnsi="Myriad Pro"/>
          <w:i/>
        </w:rPr>
        <w:tab/>
        <w:t>1</w:t>
      </w:r>
    </w:p>
    <w:p w:rsidR="0053473E" w:rsidRPr="00335925" w:rsidRDefault="0053473E" w:rsidP="00FA462A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student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2</w:t>
      </w:r>
    </w:p>
    <w:p w:rsidR="00FA462A" w:rsidRPr="00335925" w:rsidRDefault="00FA462A" w:rsidP="00FA462A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ostatní</w:t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 w:rsidR="0053473E">
        <w:rPr>
          <w:rFonts w:ascii="Myriad Pro" w:hAnsi="Myriad Pro"/>
          <w:i/>
        </w:rPr>
        <w:t>3</w:t>
      </w:r>
    </w:p>
    <w:p w:rsidR="00FA462A" w:rsidRPr="00335925" w:rsidRDefault="00FA462A" w:rsidP="00FA462A">
      <w:p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Hodnoty proměnné tedy </w:t>
      </w:r>
      <w:proofErr w:type="spellStart"/>
      <w:r w:rsidRPr="00335925">
        <w:rPr>
          <w:rFonts w:ascii="Myriad Pro" w:hAnsi="Myriad Pro"/>
          <w:i/>
        </w:rPr>
        <w:t>rekódujeme</w:t>
      </w:r>
      <w:proofErr w:type="spellEnd"/>
      <w:r w:rsidRPr="00335925">
        <w:rPr>
          <w:rFonts w:ascii="Myriad Pro" w:hAnsi="Myriad Pro"/>
          <w:i/>
        </w:rPr>
        <w:t xml:space="preserve"> takto:</w:t>
      </w:r>
    </w:p>
    <w:p w:rsidR="00FA462A" w:rsidRPr="00335925" w:rsidRDefault="00FA462A" w:rsidP="00FA462A">
      <w:pPr>
        <w:pStyle w:val="Odstavecseseznamem"/>
        <w:numPr>
          <w:ilvl w:val="0"/>
          <w:numId w:val="5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1, 2, 3</w:t>
      </w:r>
      <w:r w:rsidR="00DC2537">
        <w:rPr>
          <w:rFonts w:ascii="Myriad Pro" w:hAnsi="Myriad Pro"/>
          <w:i/>
        </w:rPr>
        <w:tab/>
      </w:r>
      <w:r w:rsidR="00DC2537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 xml:space="preserve">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1</w:t>
      </w:r>
    </w:p>
    <w:p w:rsidR="00FA462A" w:rsidRDefault="00FA462A" w:rsidP="00FA462A">
      <w:pPr>
        <w:pStyle w:val="Odstavecseseznamem"/>
        <w:numPr>
          <w:ilvl w:val="0"/>
          <w:numId w:val="5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8 </w:t>
      </w:r>
      <w:r w:rsidR="00DC2537">
        <w:rPr>
          <w:rFonts w:ascii="Myriad Pro" w:hAnsi="Myriad Pro"/>
          <w:i/>
        </w:rPr>
        <w:tab/>
      </w:r>
      <w:r w:rsidR="00DC2537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2</w:t>
      </w:r>
    </w:p>
    <w:p w:rsidR="00DC2537" w:rsidRPr="00335925" w:rsidRDefault="00DC2537" w:rsidP="00FA462A">
      <w:pPr>
        <w:pStyle w:val="Odstavecseseznamem"/>
        <w:numPr>
          <w:ilvl w:val="0"/>
          <w:numId w:val="5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4, 5, 6, 7,</w:t>
      </w:r>
      <w:r>
        <w:rPr>
          <w:rFonts w:ascii="Myriad Pro" w:hAnsi="Myriad Pro"/>
          <w:i/>
        </w:rPr>
        <w:t xml:space="preserve"> 9 </w:t>
      </w:r>
      <w:r>
        <w:rPr>
          <w:rFonts w:ascii="Myriad Pro" w:hAnsi="Myriad Pro"/>
          <w:i/>
        </w:rPr>
        <w:tab/>
      </w:r>
      <w:r w:rsidRPr="00DC2537">
        <w:rPr>
          <w:rFonts w:ascii="Myriad Pro" w:hAnsi="Myriad Pro"/>
          <w:i/>
        </w:rPr>
        <w:sym w:font="Wingdings" w:char="F0E0"/>
      </w:r>
      <w:r>
        <w:rPr>
          <w:rFonts w:ascii="Myriad Pro" w:hAnsi="Myriad Pro"/>
          <w:i/>
        </w:rPr>
        <w:t xml:space="preserve"> 3</w:t>
      </w:r>
    </w:p>
    <w:p w:rsidR="00FA462A" w:rsidRPr="00335925" w:rsidRDefault="00FA462A" w:rsidP="00FA462A">
      <w:pPr>
        <w:rPr>
          <w:rFonts w:ascii="Myriad Pro" w:hAnsi="Myriad Pro"/>
          <w:i/>
        </w:rPr>
      </w:pPr>
    </w:p>
    <w:p w:rsidR="00FA462A" w:rsidRPr="00335925" w:rsidRDefault="00FA462A" w:rsidP="00FA462A">
      <w:pPr>
        <w:rPr>
          <w:rFonts w:ascii="Myriad Pro" w:hAnsi="Myriad Pro"/>
          <w:i/>
        </w:rPr>
      </w:pPr>
    </w:p>
    <w:p w:rsidR="00FA462A" w:rsidRPr="00335925" w:rsidRDefault="00FA462A" w:rsidP="00FA462A">
      <w:pPr>
        <w:rPr>
          <w:rFonts w:ascii="Myriad Pro" w:hAnsi="Myriad Pro"/>
          <w:b/>
          <w:i/>
          <w:color w:val="2A12DC"/>
          <w:sz w:val="28"/>
          <w:szCs w:val="28"/>
        </w:rPr>
      </w:pPr>
      <w:proofErr w:type="spellStart"/>
      <w:r w:rsidRPr="00335925">
        <w:rPr>
          <w:rFonts w:ascii="Myriad Pro" w:hAnsi="Myriad Pro"/>
          <w:b/>
          <w:i/>
          <w:color w:val="2A12DC"/>
          <w:sz w:val="28"/>
          <w:szCs w:val="28"/>
        </w:rPr>
        <w:t>Rekódování</w:t>
      </w:r>
      <w:proofErr w:type="spellEnd"/>
      <w:r w:rsidRPr="00335925">
        <w:rPr>
          <w:rFonts w:ascii="Myriad Pro" w:hAnsi="Myriad Pro"/>
          <w:b/>
          <w:i/>
          <w:color w:val="2A12DC"/>
          <w:sz w:val="28"/>
          <w:szCs w:val="28"/>
        </w:rPr>
        <w:t xml:space="preserve"> v Excelu</w:t>
      </w:r>
    </w:p>
    <w:p w:rsidR="00FA462A" w:rsidRPr="00065BBA" w:rsidRDefault="000F509F" w:rsidP="00FA462A">
      <w:pPr>
        <w:rPr>
          <w:rFonts w:ascii="Myriad Pro" w:hAnsi="Myriad Pro"/>
          <w:b/>
        </w:rPr>
      </w:pPr>
      <w:r w:rsidRPr="00335925">
        <w:rPr>
          <w:rFonts w:ascii="Myriad Pro" w:hAnsi="Myriad Pro"/>
        </w:rPr>
        <w:t xml:space="preserve">Na </w:t>
      </w:r>
      <w:proofErr w:type="spellStart"/>
      <w:r w:rsidRPr="00335925">
        <w:rPr>
          <w:rFonts w:ascii="Myriad Pro" w:hAnsi="Myriad Pro"/>
        </w:rPr>
        <w:t>rekódování</w:t>
      </w:r>
      <w:proofErr w:type="spellEnd"/>
      <w:r w:rsidRPr="00335925">
        <w:rPr>
          <w:rFonts w:ascii="Myriad Pro" w:hAnsi="Myriad Pro"/>
        </w:rPr>
        <w:t xml:space="preserve"> v Excelu existuje řada </w:t>
      </w:r>
      <w:proofErr w:type="spellStart"/>
      <w:r w:rsidRPr="00335925">
        <w:rPr>
          <w:rFonts w:ascii="Myriad Pro" w:hAnsi="Myriad Pro"/>
        </w:rPr>
        <w:t>pluginů</w:t>
      </w:r>
      <w:proofErr w:type="spellEnd"/>
      <w:r w:rsidRPr="00335925">
        <w:rPr>
          <w:rFonts w:ascii="Myriad Pro" w:hAnsi="Myriad Pro"/>
        </w:rPr>
        <w:t xml:space="preserve">, ale je možné využít i běžný </w:t>
      </w:r>
      <w:r w:rsidR="00045A06" w:rsidRPr="00335925">
        <w:rPr>
          <w:rFonts w:ascii="Myriad Pro" w:hAnsi="Myriad Pro"/>
        </w:rPr>
        <w:t xml:space="preserve">postup „Najít a nahradit“ (CTRL+H). </w:t>
      </w:r>
    </w:p>
    <w:p w:rsidR="00045A06" w:rsidRDefault="00045A06" w:rsidP="00FA462A">
      <w:p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V našem příkladu by tedy byl postup následující:</w:t>
      </w:r>
    </w:p>
    <w:p w:rsidR="00CC5F87" w:rsidRDefault="00CC5F87" w:rsidP="00FA462A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Pojďme si připomenout, jak vypadala původní otázka v dotazníku: </w:t>
      </w:r>
    </w:p>
    <w:p w:rsidR="00CC5F87" w:rsidRDefault="00CC5F87" w:rsidP="00CC5F87">
      <w:pPr>
        <w:jc w:val="center"/>
        <w:rPr>
          <w:rFonts w:ascii="Myriad Pro" w:hAnsi="Myriad Pro"/>
          <w:i/>
        </w:rPr>
      </w:pPr>
      <w:r>
        <w:rPr>
          <w:rFonts w:ascii="Myriad Pro" w:hAnsi="Myriad Pro"/>
          <w:i/>
          <w:noProof/>
          <w:lang w:eastAsia="cs-CZ"/>
        </w:rPr>
        <w:drawing>
          <wp:inline distT="0" distB="0" distL="0" distR="0">
            <wp:extent cx="4833896" cy="1802211"/>
            <wp:effectExtent l="19050" t="0" r="4804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44" cy="18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87" w:rsidRPr="00335925" w:rsidRDefault="00CC5F87" w:rsidP="00CC5F87">
      <w:pPr>
        <w:jc w:val="both"/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A nyní můžeme </w:t>
      </w:r>
      <w:proofErr w:type="spellStart"/>
      <w:r>
        <w:rPr>
          <w:rFonts w:ascii="Myriad Pro" w:hAnsi="Myriad Pro"/>
          <w:i/>
        </w:rPr>
        <w:t>rekódovat</w:t>
      </w:r>
      <w:proofErr w:type="spellEnd"/>
      <w:r>
        <w:rPr>
          <w:rFonts w:ascii="Myriad Pro" w:hAnsi="Myriad Pro"/>
          <w:i/>
        </w:rPr>
        <w:t>:</w:t>
      </w:r>
    </w:p>
    <w:p w:rsidR="00045A06" w:rsidRPr="00335925" w:rsidRDefault="00045A06" w:rsidP="00045A06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Zkopírujeme si sloupec s proměnnou „ekonomická činnost“ (9_ekcinnost) do nového sloupce, kde bude nová proměnná – pojmenujeme si ji třeba </w:t>
      </w:r>
      <w:r w:rsidR="00936BB3">
        <w:rPr>
          <w:rFonts w:ascii="Myriad Pro" w:hAnsi="Myriad Pro"/>
          <w:b/>
          <w:i/>
        </w:rPr>
        <w:t>15</w:t>
      </w:r>
      <w:r w:rsidRPr="00335925">
        <w:rPr>
          <w:rFonts w:ascii="Myriad Pro" w:hAnsi="Myriad Pro"/>
          <w:b/>
          <w:i/>
        </w:rPr>
        <w:t>_ekcinnost</w:t>
      </w:r>
      <w:r w:rsidR="00936BB3">
        <w:rPr>
          <w:rFonts w:ascii="Myriad Pro" w:hAnsi="Myriad Pro"/>
          <w:b/>
          <w:i/>
        </w:rPr>
        <w:t>-rec</w:t>
      </w:r>
      <w:r w:rsidRPr="00335925">
        <w:rPr>
          <w:rFonts w:ascii="Myriad Pro" w:hAnsi="Myriad Pro"/>
          <w:i/>
        </w:rPr>
        <w:t xml:space="preserve"> </w:t>
      </w:r>
    </w:p>
    <w:p w:rsidR="00045A06" w:rsidRPr="00335925" w:rsidRDefault="00045A06" w:rsidP="00045A06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Označíme si sloupec (dáváme pozor, abychom neměli označenou celou tabulku či na označení sloupce nezapomněli, v tom případě se nám překódují data z celého souboru).</w:t>
      </w:r>
    </w:p>
    <w:p w:rsidR="00045A06" w:rsidRPr="00335925" w:rsidRDefault="00045A06" w:rsidP="00045A06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Příkaz CTRL+H nám otevře dialogové okno, kde postupně budeme zadávat hodnoty k nahrazení. Vždy vybereme možnost „Nahradit vše“. </w:t>
      </w:r>
    </w:p>
    <w:p w:rsidR="00045A06" w:rsidRPr="00335925" w:rsidRDefault="00045A06" w:rsidP="00045A06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Nahrazujeme v pořadí:</w:t>
      </w:r>
    </w:p>
    <w:p w:rsidR="00B40A64" w:rsidRDefault="00B40A64" w:rsidP="00045A06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Kód 1 nahrazovat nemusíme, tady bude platit 1 </w:t>
      </w:r>
      <w:r w:rsidRPr="00B40A64">
        <w:rPr>
          <w:rFonts w:ascii="Myriad Pro" w:hAnsi="Myriad Pro"/>
          <w:i/>
          <w:lang w:val="en-US"/>
        </w:rPr>
        <w:sym w:font="Wingdings" w:char="F0E0"/>
      </w:r>
      <w:r>
        <w:rPr>
          <w:rFonts w:ascii="Myriad Pro" w:hAnsi="Myriad Pro"/>
          <w:i/>
          <w:lang w:val="en-US"/>
        </w:rPr>
        <w:t xml:space="preserve"> </w:t>
      </w:r>
      <w:r>
        <w:rPr>
          <w:rFonts w:ascii="Myriad Pro" w:hAnsi="Myriad Pro"/>
          <w:i/>
        </w:rPr>
        <w:t>1</w:t>
      </w:r>
    </w:p>
    <w:p w:rsidR="00045A06" w:rsidRPr="00335925" w:rsidRDefault="00045A06" w:rsidP="00045A06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2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1 </w:t>
      </w:r>
    </w:p>
    <w:p w:rsidR="00045A06" w:rsidRPr="00335925" w:rsidRDefault="00045A06" w:rsidP="00045A06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3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1</w:t>
      </w:r>
    </w:p>
    <w:p w:rsidR="00045A06" w:rsidRPr="00335925" w:rsidRDefault="00045A06" w:rsidP="00045A06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4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="00F600CA">
        <w:rPr>
          <w:rFonts w:ascii="Myriad Pro" w:hAnsi="Myriad Pro"/>
          <w:i/>
        </w:rPr>
        <w:t xml:space="preserve"> 3</w:t>
      </w:r>
    </w:p>
    <w:p w:rsidR="00045A06" w:rsidRPr="00335925" w:rsidRDefault="00045A06" w:rsidP="00335925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  <w:lang w:val="en-US"/>
        </w:rPr>
        <w:t xml:space="preserve">5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</w:t>
      </w:r>
      <w:r w:rsidR="00F600CA">
        <w:rPr>
          <w:rFonts w:ascii="Myriad Pro" w:hAnsi="Myriad Pro"/>
          <w:i/>
        </w:rPr>
        <w:t>3</w:t>
      </w:r>
    </w:p>
    <w:p w:rsidR="00F600CA" w:rsidRDefault="00335925" w:rsidP="00335925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 xml:space="preserve">6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</w:t>
      </w:r>
      <w:r w:rsidR="00F600CA">
        <w:rPr>
          <w:rFonts w:ascii="Myriad Pro" w:hAnsi="Myriad Pro"/>
          <w:i/>
        </w:rPr>
        <w:t>3</w:t>
      </w:r>
    </w:p>
    <w:p w:rsidR="00335925" w:rsidRDefault="00F600CA" w:rsidP="00335925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7</w:t>
      </w:r>
      <w:r w:rsidR="00335925" w:rsidRPr="00335925">
        <w:rPr>
          <w:rFonts w:ascii="Myriad Pro" w:hAnsi="Myriad Pro"/>
          <w:i/>
        </w:rPr>
        <w:t xml:space="preserve"> </w:t>
      </w:r>
      <w:r w:rsidRPr="00335925">
        <w:rPr>
          <w:rFonts w:ascii="Myriad Pro" w:hAnsi="Myriad Pro"/>
          <w:i/>
        </w:rPr>
        <w:t xml:space="preserve"> </w:t>
      </w:r>
      <w:r w:rsidRPr="00335925">
        <w:rPr>
          <w:rFonts w:ascii="Myriad Pro" w:hAnsi="Myriad Pro"/>
          <w:i/>
          <w:lang w:val="en-US"/>
        </w:rPr>
        <w:sym w:font="Wingdings" w:char="F0E0"/>
      </w:r>
      <w:r w:rsidRPr="00335925">
        <w:rPr>
          <w:rFonts w:ascii="Myriad Pro" w:hAnsi="Myriad Pro"/>
          <w:i/>
        </w:rPr>
        <w:t xml:space="preserve"> </w:t>
      </w:r>
      <w:r>
        <w:rPr>
          <w:rFonts w:ascii="Myriad Pro" w:hAnsi="Myriad Pro"/>
          <w:i/>
        </w:rPr>
        <w:t>3</w:t>
      </w:r>
    </w:p>
    <w:p w:rsidR="00F600CA" w:rsidRPr="00F600CA" w:rsidRDefault="00F600CA" w:rsidP="00335925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8 </w:t>
      </w:r>
      <w:r w:rsidRPr="00F600CA">
        <w:rPr>
          <w:rFonts w:ascii="Myriad Pro" w:hAnsi="Myriad Pro"/>
          <w:i/>
          <w:lang w:val="en-US"/>
        </w:rPr>
        <w:sym w:font="Wingdings" w:char="F0E0"/>
      </w:r>
      <w:r>
        <w:rPr>
          <w:rFonts w:ascii="Myriad Pro" w:hAnsi="Myriad Pro"/>
          <w:i/>
          <w:lang w:val="en-US"/>
        </w:rPr>
        <w:t xml:space="preserve"> 2</w:t>
      </w:r>
    </w:p>
    <w:p w:rsidR="00F600CA" w:rsidRPr="00335925" w:rsidRDefault="00F600CA" w:rsidP="00335925">
      <w:pPr>
        <w:pStyle w:val="Odstavecseseznamem"/>
        <w:numPr>
          <w:ilvl w:val="1"/>
          <w:numId w:val="8"/>
        </w:numPr>
        <w:rPr>
          <w:rFonts w:ascii="Myriad Pro" w:hAnsi="Myriad Pro"/>
          <w:i/>
        </w:rPr>
      </w:pPr>
      <w:r>
        <w:rPr>
          <w:rFonts w:ascii="Myriad Pro" w:hAnsi="Myriad Pro"/>
          <w:i/>
          <w:lang w:val="en-US"/>
        </w:rPr>
        <w:t>9 (</w:t>
      </w:r>
      <w:proofErr w:type="spellStart"/>
      <w:r>
        <w:rPr>
          <w:rFonts w:ascii="Myriad Pro" w:hAnsi="Myriad Pro"/>
          <w:i/>
          <w:lang w:val="en-US"/>
        </w:rPr>
        <w:t>JIné</w:t>
      </w:r>
      <w:proofErr w:type="spellEnd"/>
      <w:r>
        <w:rPr>
          <w:rFonts w:ascii="Myriad Pro" w:hAnsi="Myriad Pro"/>
          <w:i/>
          <w:lang w:val="en-US"/>
        </w:rPr>
        <w:t xml:space="preserve">) </w:t>
      </w:r>
      <w:r w:rsidRPr="00F600CA">
        <w:rPr>
          <w:rFonts w:ascii="Myriad Pro" w:hAnsi="Myriad Pro"/>
          <w:i/>
          <w:lang w:val="en-US"/>
        </w:rPr>
        <w:sym w:font="Wingdings" w:char="F0E0"/>
      </w:r>
      <w:r>
        <w:rPr>
          <w:rFonts w:ascii="Myriad Pro" w:hAnsi="Myriad Pro"/>
          <w:i/>
        </w:rPr>
        <w:t xml:space="preserve"> 3</w:t>
      </w:r>
    </w:p>
    <w:p w:rsidR="00335925" w:rsidRDefault="00335925" w:rsidP="00335925">
      <w:pPr>
        <w:rPr>
          <w:rFonts w:ascii="Myriad Pro" w:hAnsi="Myriad Pro"/>
          <w:i/>
        </w:rPr>
      </w:pPr>
    </w:p>
    <w:p w:rsidR="00065BBA" w:rsidRPr="00065BBA" w:rsidRDefault="00065BBA" w:rsidP="00335925">
      <w:pPr>
        <w:rPr>
          <w:rFonts w:ascii="Myriad Pro" w:hAnsi="Myriad Pro"/>
          <w:i/>
          <w:color w:val="2A12DC"/>
          <w:sz w:val="28"/>
          <w:szCs w:val="28"/>
        </w:rPr>
      </w:pPr>
      <w:r w:rsidRPr="00065BBA">
        <w:rPr>
          <w:rFonts w:ascii="Myriad Pro" w:hAnsi="Myriad Pro"/>
          <w:b/>
        </w:rPr>
        <w:t>Je potřeba však dávat pozo</w:t>
      </w:r>
      <w:r>
        <w:rPr>
          <w:rFonts w:ascii="Myriad Pro" w:hAnsi="Myriad Pro"/>
          <w:b/>
        </w:rPr>
        <w:t>r</w:t>
      </w:r>
      <w:r w:rsidRPr="00065BBA">
        <w:rPr>
          <w:rFonts w:ascii="Myriad Pro" w:hAnsi="Myriad Pro"/>
          <w:b/>
        </w:rPr>
        <w:t xml:space="preserve"> na to, v jakém pořadí </w:t>
      </w:r>
      <w:proofErr w:type="spellStart"/>
      <w:r w:rsidRPr="00065BBA">
        <w:rPr>
          <w:rFonts w:ascii="Myriad Pro" w:hAnsi="Myriad Pro"/>
          <w:b/>
        </w:rPr>
        <w:t>rekódujeme</w:t>
      </w:r>
      <w:proofErr w:type="spellEnd"/>
      <w:r w:rsidRPr="00065BBA">
        <w:rPr>
          <w:rFonts w:ascii="Myriad Pro" w:hAnsi="Myriad Pro"/>
          <w:b/>
        </w:rPr>
        <w:t>, aby nedošlo k dvojitému překódování.</w:t>
      </w:r>
      <w:r>
        <w:rPr>
          <w:rFonts w:ascii="Myriad Pro" w:hAnsi="Myriad Pro"/>
          <w:b/>
        </w:rPr>
        <w:t xml:space="preserve"> </w:t>
      </w:r>
      <w:r>
        <w:rPr>
          <w:rFonts w:ascii="Myriad Pro" w:hAnsi="Myriad Pro"/>
        </w:rPr>
        <w:t xml:space="preserve">Například pokud bychom nejprve </w:t>
      </w:r>
      <w:proofErr w:type="spellStart"/>
      <w:r>
        <w:rPr>
          <w:rFonts w:ascii="Myriad Pro" w:hAnsi="Myriad Pro"/>
        </w:rPr>
        <w:t>rekódovali</w:t>
      </w:r>
      <w:proofErr w:type="spellEnd"/>
      <w:r>
        <w:rPr>
          <w:rFonts w:ascii="Myriad Pro" w:hAnsi="Myriad Pro"/>
        </w:rPr>
        <w:t xml:space="preserve"> </w:t>
      </w:r>
      <w:r>
        <w:rPr>
          <w:rFonts w:ascii="Myriad Pro" w:hAnsi="Myriad Pro"/>
          <w:lang w:val="en-US"/>
        </w:rPr>
        <w:t xml:space="preserve">8 </w:t>
      </w:r>
      <w:r w:rsidRPr="00065BBA">
        <w:rPr>
          <w:rFonts w:ascii="Myriad Pro" w:hAnsi="Myriad Pro"/>
          <w:lang w:val="en-US"/>
        </w:rPr>
        <w:sym w:font="Wingdings" w:char="F0E0"/>
      </w:r>
      <w:r>
        <w:rPr>
          <w:rFonts w:ascii="Myriad Pro" w:hAnsi="Myriad Pro"/>
        </w:rPr>
        <w:t xml:space="preserve"> 2 a potom 2 </w:t>
      </w:r>
      <w:r w:rsidRPr="00065BBA">
        <w:rPr>
          <w:rFonts w:ascii="Myriad Pro" w:hAnsi="Myriad Pro"/>
          <w:lang w:val="en-US"/>
        </w:rPr>
        <w:sym w:font="Wingdings" w:char="F0E0"/>
      </w:r>
      <w:r>
        <w:rPr>
          <w:rFonts w:ascii="Myriad Pro" w:hAnsi="Myriad Pro"/>
        </w:rPr>
        <w:t xml:space="preserve"> 1, </w:t>
      </w:r>
      <w:r w:rsidR="00582FC5">
        <w:rPr>
          <w:rFonts w:ascii="Myriad Pro" w:hAnsi="Myriad Pro"/>
        </w:rPr>
        <w:t xml:space="preserve">kategorie studentů by nám úplně zmizela. </w:t>
      </w:r>
    </w:p>
    <w:p w:rsidR="00065BBA" w:rsidRDefault="00065BBA" w:rsidP="00335925">
      <w:pPr>
        <w:rPr>
          <w:rFonts w:ascii="Myriad Pro" w:hAnsi="Myriad Pro"/>
          <w:b/>
          <w:i/>
          <w:color w:val="2A12DC"/>
          <w:sz w:val="28"/>
          <w:szCs w:val="28"/>
        </w:rPr>
      </w:pPr>
    </w:p>
    <w:p w:rsidR="00335925" w:rsidRPr="00335925" w:rsidRDefault="00335925" w:rsidP="00335925">
      <w:pPr>
        <w:rPr>
          <w:rFonts w:ascii="Myriad Pro" w:hAnsi="Myriad Pro"/>
          <w:b/>
          <w:i/>
          <w:color w:val="2A12DC"/>
          <w:sz w:val="28"/>
          <w:szCs w:val="28"/>
        </w:rPr>
      </w:pPr>
      <w:proofErr w:type="spellStart"/>
      <w:r w:rsidRPr="00335925">
        <w:rPr>
          <w:rFonts w:ascii="Myriad Pro" w:hAnsi="Myriad Pro"/>
          <w:b/>
          <w:i/>
          <w:color w:val="2A12DC"/>
          <w:sz w:val="28"/>
          <w:szCs w:val="28"/>
        </w:rPr>
        <w:t>Rekódování</w:t>
      </w:r>
      <w:proofErr w:type="spellEnd"/>
      <w:r w:rsidRPr="00335925">
        <w:rPr>
          <w:rFonts w:ascii="Myriad Pro" w:hAnsi="Myriad Pro"/>
          <w:b/>
          <w:i/>
          <w:color w:val="2A12DC"/>
          <w:sz w:val="28"/>
          <w:szCs w:val="28"/>
        </w:rPr>
        <w:t xml:space="preserve"> v </w:t>
      </w:r>
      <w:r>
        <w:rPr>
          <w:rFonts w:ascii="Myriad Pro" w:hAnsi="Myriad Pro"/>
          <w:b/>
          <w:i/>
          <w:color w:val="2A12DC"/>
          <w:sz w:val="28"/>
          <w:szCs w:val="28"/>
        </w:rPr>
        <w:t>SPSS</w:t>
      </w:r>
    </w:p>
    <w:p w:rsidR="00335925" w:rsidRDefault="00335925" w:rsidP="00335925">
      <w:pPr>
        <w:rPr>
          <w:rFonts w:ascii="Myriad Pro" w:hAnsi="Myriad Pro"/>
        </w:rPr>
      </w:pPr>
      <w:proofErr w:type="spellStart"/>
      <w:r>
        <w:rPr>
          <w:rFonts w:ascii="Myriad Pro" w:hAnsi="Myriad Pro"/>
        </w:rPr>
        <w:t>Rekódování</w:t>
      </w:r>
      <w:proofErr w:type="spellEnd"/>
      <w:r>
        <w:rPr>
          <w:rFonts w:ascii="Myriad Pro" w:hAnsi="Myriad Pro"/>
        </w:rPr>
        <w:t xml:space="preserve"> v SPSS je snadná operace</w:t>
      </w:r>
      <w:r w:rsidR="00767409">
        <w:rPr>
          <w:rFonts w:ascii="Myriad Pro" w:hAnsi="Myriad Pro"/>
        </w:rPr>
        <w:t>. V záložce „</w:t>
      </w:r>
      <w:proofErr w:type="spellStart"/>
      <w:r w:rsidR="00767409">
        <w:rPr>
          <w:rFonts w:ascii="Myriad Pro" w:hAnsi="Myriad Pro"/>
        </w:rPr>
        <w:t>Transform</w:t>
      </w:r>
      <w:proofErr w:type="spellEnd"/>
      <w:r w:rsidR="00767409">
        <w:rPr>
          <w:rFonts w:ascii="Myriad Pro" w:hAnsi="Myriad Pro"/>
        </w:rPr>
        <w:t>“ zvolíme položku „</w:t>
      </w:r>
      <w:proofErr w:type="spellStart"/>
      <w:r w:rsidR="00767409">
        <w:rPr>
          <w:rFonts w:ascii="Myriad Pro" w:hAnsi="Myriad Pro"/>
        </w:rPr>
        <w:t>Recode</w:t>
      </w:r>
      <w:proofErr w:type="spellEnd"/>
      <w:r w:rsidR="00767409">
        <w:rPr>
          <w:rFonts w:ascii="Myriad Pro" w:hAnsi="Myriad Pro"/>
        </w:rPr>
        <w:t xml:space="preserve"> </w:t>
      </w:r>
      <w:proofErr w:type="spellStart"/>
      <w:r w:rsidR="00767409">
        <w:rPr>
          <w:rFonts w:ascii="Myriad Pro" w:hAnsi="Myriad Pro"/>
        </w:rPr>
        <w:t>in</w:t>
      </w:r>
      <w:r w:rsidR="003D5CD4">
        <w:rPr>
          <w:rFonts w:ascii="Myriad Pro" w:hAnsi="Myriad Pro"/>
        </w:rPr>
        <w:t>t</w:t>
      </w:r>
      <w:r w:rsidR="00767409">
        <w:rPr>
          <w:rFonts w:ascii="Myriad Pro" w:hAnsi="Myriad Pro"/>
        </w:rPr>
        <w:t>o</w:t>
      </w:r>
      <w:proofErr w:type="spellEnd"/>
      <w:r w:rsidR="00767409">
        <w:rPr>
          <w:rFonts w:ascii="Myriad Pro" w:hAnsi="Myriad Pro"/>
        </w:rPr>
        <w:t xml:space="preserve"> </w:t>
      </w:r>
      <w:proofErr w:type="spellStart"/>
      <w:r w:rsidR="00767409">
        <w:rPr>
          <w:rFonts w:ascii="Myriad Pro" w:hAnsi="Myriad Pro"/>
        </w:rPr>
        <w:t>different</w:t>
      </w:r>
      <w:proofErr w:type="spellEnd"/>
      <w:r w:rsidR="00767409">
        <w:rPr>
          <w:rFonts w:ascii="Myriad Pro" w:hAnsi="Myriad Pro"/>
        </w:rPr>
        <w:t xml:space="preserve"> </w:t>
      </w:r>
      <w:proofErr w:type="spellStart"/>
      <w:r w:rsidR="00767409">
        <w:rPr>
          <w:rFonts w:ascii="Myriad Pro" w:hAnsi="Myriad Pro"/>
        </w:rPr>
        <w:t>varialbles</w:t>
      </w:r>
      <w:proofErr w:type="spellEnd"/>
      <w:r w:rsidR="00767409">
        <w:rPr>
          <w:rFonts w:ascii="Myriad Pro" w:hAnsi="Myriad Pro"/>
        </w:rPr>
        <w:t xml:space="preserve">“. </w:t>
      </w:r>
      <w:r w:rsidR="001831AD">
        <w:rPr>
          <w:rFonts w:ascii="Myriad Pro" w:hAnsi="Myriad Pro"/>
        </w:rPr>
        <w:t xml:space="preserve">V tabulce poté naklikáme jméno a </w:t>
      </w:r>
      <w:r w:rsidR="003D5CD4">
        <w:rPr>
          <w:rFonts w:ascii="Myriad Pro" w:hAnsi="Myriad Pro"/>
        </w:rPr>
        <w:t>označení</w:t>
      </w:r>
      <w:r w:rsidR="00863B6E">
        <w:rPr>
          <w:rFonts w:ascii="Myriad Pro" w:hAnsi="Myriad Pro"/>
        </w:rPr>
        <w:t xml:space="preserve"> nové proměnné a dále staré a nové hodnoty proměnné:</w:t>
      </w:r>
    </w:p>
    <w:p w:rsidR="00863B6E" w:rsidRDefault="001831AD" w:rsidP="00863B6E">
      <w:pPr>
        <w:jc w:val="center"/>
        <w:rPr>
          <w:rFonts w:ascii="Myriad Pro" w:hAnsi="Myriad Pro"/>
          <w:i/>
        </w:rPr>
      </w:pPr>
      <w:r>
        <w:rPr>
          <w:rFonts w:ascii="Myriad Pro" w:hAnsi="Myriad Pro"/>
          <w:i/>
          <w:noProof/>
          <w:lang w:eastAsia="cs-CZ"/>
        </w:rPr>
        <w:drawing>
          <wp:inline distT="0" distB="0" distL="0" distR="0">
            <wp:extent cx="5760720" cy="3315970"/>
            <wp:effectExtent l="1905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C6" w:rsidRDefault="002F09C6" w:rsidP="00863B6E">
      <w:pPr>
        <w:jc w:val="center"/>
        <w:rPr>
          <w:rFonts w:ascii="Myriad Pro" w:hAnsi="Myriad Pro"/>
          <w:i/>
        </w:rPr>
      </w:pPr>
      <w:r>
        <w:rPr>
          <w:rFonts w:ascii="Myriad Pro" w:hAnsi="Myriad Pro"/>
          <w:i/>
          <w:noProof/>
          <w:lang w:eastAsia="cs-CZ"/>
        </w:rPr>
        <w:lastRenderedPageBreak/>
        <w:drawing>
          <wp:inline distT="0" distB="0" distL="0" distR="0">
            <wp:extent cx="5760720" cy="3350377"/>
            <wp:effectExtent l="19050" t="0" r="0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31" w:rsidRDefault="00835331" w:rsidP="00835331">
      <w:pPr>
        <w:rPr>
          <w:rFonts w:ascii="Myriad Pro" w:hAnsi="Myriad Pro"/>
        </w:rPr>
      </w:pPr>
      <w:r w:rsidRPr="00835331">
        <w:rPr>
          <w:rFonts w:ascii="Myriad Pro" w:hAnsi="Myriad Pro"/>
        </w:rPr>
        <w:t>Získ</w:t>
      </w:r>
      <w:r>
        <w:rPr>
          <w:rFonts w:ascii="Myriad Pro" w:hAnsi="Myriad Pro"/>
        </w:rPr>
        <w:t>áme tím novou proměnnou, kterou je ale potřeba opět popsat, abychom s ní mohli dále pracovat:</w:t>
      </w:r>
    </w:p>
    <w:p w:rsidR="00835331" w:rsidRDefault="00835331" w:rsidP="00835331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zaměstnán/a anebo OSVČ</w:t>
      </w:r>
      <w:r w:rsidRPr="00335925">
        <w:rPr>
          <w:rFonts w:ascii="Myriad Pro" w:hAnsi="Myriad Pro"/>
          <w:i/>
        </w:rPr>
        <w:tab/>
        <w:t>1</w:t>
      </w:r>
    </w:p>
    <w:p w:rsidR="00835331" w:rsidRPr="00335925" w:rsidRDefault="00835331" w:rsidP="00835331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student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2</w:t>
      </w:r>
    </w:p>
    <w:p w:rsidR="00835331" w:rsidRPr="00335925" w:rsidRDefault="00835331" w:rsidP="00835331">
      <w:pPr>
        <w:pStyle w:val="Odstavecseseznamem"/>
        <w:numPr>
          <w:ilvl w:val="0"/>
          <w:numId w:val="4"/>
        </w:numPr>
        <w:rPr>
          <w:rFonts w:ascii="Myriad Pro" w:hAnsi="Myriad Pro"/>
          <w:i/>
        </w:rPr>
      </w:pPr>
      <w:r w:rsidRPr="00335925">
        <w:rPr>
          <w:rFonts w:ascii="Myriad Pro" w:hAnsi="Myriad Pro"/>
          <w:i/>
        </w:rPr>
        <w:t>ostatní</w:t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 w:rsidRPr="00335925"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>3</w:t>
      </w:r>
    </w:p>
    <w:p w:rsidR="00863B6E" w:rsidRDefault="00863B6E" w:rsidP="00835331">
      <w:pPr>
        <w:rPr>
          <w:rFonts w:ascii="Myriad Pro" w:hAnsi="Myriad Pro"/>
          <w:i/>
        </w:rPr>
      </w:pPr>
    </w:p>
    <w:p w:rsidR="00863B6E" w:rsidRPr="00335925" w:rsidRDefault="0000568A" w:rsidP="00256CD4">
      <w:pPr>
        <w:pStyle w:val="Nadpis1"/>
        <w:rPr>
          <w:rFonts w:ascii="Myriad Pro" w:hAnsi="Myriad Pro"/>
          <w:color w:val="2A12DC"/>
        </w:rPr>
      </w:pPr>
      <w:bookmarkStart w:id="3" w:name="_Toc352330558"/>
      <w:r>
        <w:rPr>
          <w:rFonts w:ascii="Myriad Pro" w:hAnsi="Myriad Pro"/>
          <w:color w:val="2A12DC"/>
        </w:rPr>
        <w:t>Aritmetické operace</w:t>
      </w:r>
      <w:bookmarkEnd w:id="3"/>
    </w:p>
    <w:p w:rsidR="00863B6E" w:rsidRPr="00335925" w:rsidRDefault="00863B6E" w:rsidP="00863B6E">
      <w:pPr>
        <w:rPr>
          <w:rFonts w:ascii="Myriad Pro" w:hAnsi="Myriad Pro"/>
        </w:rPr>
      </w:pPr>
    </w:p>
    <w:p w:rsidR="0000568A" w:rsidRDefault="0000568A" w:rsidP="00256CD4">
      <w:pPr>
        <w:rPr>
          <w:rFonts w:ascii="Myriad Pro" w:hAnsi="Myriad Pro"/>
        </w:rPr>
      </w:pPr>
      <w:r>
        <w:rPr>
          <w:rFonts w:ascii="Myriad Pro" w:hAnsi="Myriad Pro"/>
        </w:rPr>
        <w:t xml:space="preserve">Díky aritmetickým operacím lze snadno vytvářet nové proměnné, ze starých hodnot pomocí zadaného vzorce. Typickým příkladem je vytváření sumačních indexů – sčítání prostých nebo vážených hodnot stejných variant různých znaků. </w:t>
      </w:r>
    </w:p>
    <w:p w:rsidR="00863B6E" w:rsidRDefault="0000568A" w:rsidP="00256CD4">
      <w:pPr>
        <w:rPr>
          <w:rFonts w:ascii="Myriad Pro" w:hAnsi="Myriad Pro"/>
        </w:rPr>
      </w:pPr>
      <w:r w:rsidRPr="0000568A">
        <w:rPr>
          <w:rFonts w:ascii="Myriad Pro" w:hAnsi="Myriad Pro"/>
          <w:b/>
          <w:i/>
        </w:rPr>
        <w:t>Příklad:</w:t>
      </w:r>
      <w:r>
        <w:rPr>
          <w:rFonts w:ascii="Myriad Pro" w:hAnsi="Myriad Pro"/>
        </w:rPr>
        <w:t xml:space="preserve"> Pokud bychom chtěli zjišťovat celkovou spokojenost s knihovnou, kterou jsme si operacionalizovali jako sumu různých měr spokojeností (spokojenosti s personálem, spokojenosti s výběrem fondu a spokojenosti s online službami), sumační index bude tvořit průměrná míra spokojenosti v těchto dílčích oblastech (získáme ji součtem hodnot jednotlivých proměnných, který vydělíme jejich počtem). </w:t>
      </w:r>
    </w:p>
    <w:p w:rsidR="00ED7ACA" w:rsidRDefault="00ED7ACA" w:rsidP="00256CD4">
      <w:pPr>
        <w:rPr>
          <w:rFonts w:ascii="Myriad Pro" w:hAnsi="Myriad Pro"/>
        </w:rPr>
      </w:pPr>
    </w:p>
    <w:p w:rsidR="00401DD3" w:rsidRDefault="00401DD3" w:rsidP="00256CD4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Příklad: Klasickou </w:t>
      </w:r>
      <w:proofErr w:type="spellStart"/>
      <w:r>
        <w:rPr>
          <w:rFonts w:ascii="Myriad Pro" w:hAnsi="Myriad Pro"/>
          <w:i/>
        </w:rPr>
        <w:t>Likertovou</w:t>
      </w:r>
      <w:proofErr w:type="spellEnd"/>
      <w:r>
        <w:rPr>
          <w:rFonts w:ascii="Myriad Pro" w:hAnsi="Myriad Pro"/>
          <w:i/>
        </w:rPr>
        <w:t xml:space="preserve"> škálou měříme spokojenost s knihovními službami (s personálem, s výběrem fondu, online službami atd.). </w:t>
      </w:r>
      <w:r w:rsidR="00ED7ACA">
        <w:rPr>
          <w:rFonts w:ascii="Myriad Pro" w:hAnsi="Myriad Pro"/>
          <w:i/>
        </w:rPr>
        <w:t>U každého respondenta chceme ještě určit jeho celkovou spokojenost, kterou vypočteme na základě hodnocení jednotlivých služeb.</w:t>
      </w:r>
    </w:p>
    <w:p w:rsidR="00401DD3" w:rsidRDefault="00401DD3" w:rsidP="00256CD4">
      <w:pPr>
        <w:rPr>
          <w:rFonts w:ascii="Myriad Pro" w:hAnsi="Myriad Pro"/>
          <w:i/>
        </w:rPr>
      </w:pPr>
      <w:proofErr w:type="spellStart"/>
      <w:r>
        <w:rPr>
          <w:rFonts w:ascii="Myriad Pro" w:hAnsi="Myriad Pro"/>
          <w:i/>
        </w:rPr>
        <w:t>Lickertova</w:t>
      </w:r>
      <w:proofErr w:type="spellEnd"/>
      <w:r>
        <w:rPr>
          <w:rFonts w:ascii="Myriad Pro" w:hAnsi="Myriad Pro"/>
          <w:i/>
        </w:rPr>
        <w:t xml:space="preserve"> škála:</w:t>
      </w:r>
    </w:p>
    <w:p w:rsidR="00401DD3" w:rsidRDefault="00401DD3" w:rsidP="00401DD3">
      <w:pPr>
        <w:pStyle w:val="Odstavecseseznamem"/>
        <w:numPr>
          <w:ilvl w:val="0"/>
          <w:numId w:val="12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velmi spokojen/a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1</w:t>
      </w:r>
    </w:p>
    <w:p w:rsidR="00401DD3" w:rsidRDefault="00401DD3" w:rsidP="00401DD3">
      <w:pPr>
        <w:pStyle w:val="Odstavecseseznamem"/>
        <w:numPr>
          <w:ilvl w:val="0"/>
          <w:numId w:val="12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spíše spokojen/a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2</w:t>
      </w:r>
    </w:p>
    <w:p w:rsidR="00401DD3" w:rsidRDefault="00401DD3" w:rsidP="00401DD3">
      <w:pPr>
        <w:pStyle w:val="Odstavecseseznamem"/>
        <w:numPr>
          <w:ilvl w:val="0"/>
          <w:numId w:val="12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lastRenderedPageBreak/>
        <w:t>ani spokojen/a, ani nespokojen/a</w:t>
      </w:r>
      <w:r>
        <w:rPr>
          <w:rFonts w:ascii="Myriad Pro" w:hAnsi="Myriad Pro"/>
          <w:i/>
        </w:rPr>
        <w:tab/>
        <w:t>3</w:t>
      </w:r>
    </w:p>
    <w:p w:rsidR="00401DD3" w:rsidRDefault="00401DD3" w:rsidP="00401DD3">
      <w:pPr>
        <w:pStyle w:val="Odstavecseseznamem"/>
        <w:numPr>
          <w:ilvl w:val="0"/>
          <w:numId w:val="12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spíše nespokojen/a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4</w:t>
      </w:r>
    </w:p>
    <w:p w:rsidR="00401DD3" w:rsidRDefault="00401DD3" w:rsidP="00401DD3">
      <w:pPr>
        <w:pStyle w:val="Odstavecseseznamem"/>
        <w:numPr>
          <w:ilvl w:val="0"/>
          <w:numId w:val="12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velmi nespokojen/a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5</w:t>
      </w:r>
    </w:p>
    <w:p w:rsidR="00401DD3" w:rsidRDefault="002C799E" w:rsidP="00401DD3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t>Respondent Karel odpovídal v dotazníku takto:</w:t>
      </w:r>
    </w:p>
    <w:p w:rsidR="002C799E" w:rsidRDefault="002C799E" w:rsidP="002C799E">
      <w:pPr>
        <w:pStyle w:val="Odstavecseseznamem"/>
        <w:numPr>
          <w:ilvl w:val="0"/>
          <w:numId w:val="13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spokojenost s personálem:</w:t>
      </w:r>
      <w:r>
        <w:rPr>
          <w:rFonts w:ascii="Myriad Pro" w:hAnsi="Myriad Pro"/>
          <w:i/>
        </w:rPr>
        <w:tab/>
        <w:t>1</w:t>
      </w:r>
    </w:p>
    <w:p w:rsidR="002C799E" w:rsidRDefault="002C799E" w:rsidP="002C799E">
      <w:pPr>
        <w:pStyle w:val="Odstavecseseznamem"/>
        <w:numPr>
          <w:ilvl w:val="0"/>
          <w:numId w:val="13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spokojenost s výběrem fondu</w:t>
      </w:r>
      <w:r>
        <w:rPr>
          <w:rFonts w:ascii="Myriad Pro" w:hAnsi="Myriad Pro"/>
          <w:i/>
        </w:rPr>
        <w:tab/>
        <w:t>3</w:t>
      </w:r>
    </w:p>
    <w:p w:rsidR="002C799E" w:rsidRDefault="002C799E" w:rsidP="002C799E">
      <w:pPr>
        <w:pStyle w:val="Odstavecseseznamem"/>
        <w:numPr>
          <w:ilvl w:val="0"/>
          <w:numId w:val="13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spokojenost s online službami</w:t>
      </w:r>
      <w:r>
        <w:rPr>
          <w:rFonts w:ascii="Myriad Pro" w:hAnsi="Myriad Pro"/>
          <w:i/>
        </w:rPr>
        <w:tab/>
        <w:t>2</w:t>
      </w:r>
    </w:p>
    <w:p w:rsidR="002C799E" w:rsidRDefault="002C799E" w:rsidP="002C799E">
      <w:pPr>
        <w:pStyle w:val="Odstavecseseznamem"/>
        <w:numPr>
          <w:ilvl w:val="0"/>
          <w:numId w:val="13"/>
        </w:numPr>
        <w:rPr>
          <w:rFonts w:ascii="Myriad Pro" w:hAnsi="Myriad Pro"/>
          <w:i/>
        </w:rPr>
      </w:pPr>
      <w:r>
        <w:rPr>
          <w:rFonts w:ascii="Myriad Pro" w:hAnsi="Myriad Pro"/>
          <w:i/>
        </w:rPr>
        <w:t>spokojenost s MVS</w:t>
      </w:r>
      <w:r>
        <w:rPr>
          <w:rFonts w:ascii="Myriad Pro" w:hAnsi="Myriad Pro"/>
          <w:i/>
        </w:rPr>
        <w:tab/>
      </w:r>
      <w:r>
        <w:rPr>
          <w:rFonts w:ascii="Myriad Pro" w:hAnsi="Myriad Pro"/>
          <w:i/>
        </w:rPr>
        <w:tab/>
        <w:t>2</w:t>
      </w:r>
    </w:p>
    <w:p w:rsidR="0018621A" w:rsidRPr="0018621A" w:rsidRDefault="0018621A" w:rsidP="0018621A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t>Jeho celková spokojenost s knihovními službami se dá vyjádřit jako sumační index (1+3+2+2)/4 (suma hodnocení jednotlivých služeb / počet hodnocení)</w:t>
      </w:r>
      <w:r w:rsidR="00ED7ACA">
        <w:rPr>
          <w:rFonts w:ascii="Myriad Pro" w:hAnsi="Myriad Pro"/>
          <w:i/>
        </w:rPr>
        <w:t xml:space="preserve"> = 2. </w:t>
      </w:r>
    </w:p>
    <w:p w:rsidR="0000568A" w:rsidRDefault="0000568A" w:rsidP="00256CD4">
      <w:pPr>
        <w:rPr>
          <w:rFonts w:ascii="Myriad Pro" w:hAnsi="Myriad Pro"/>
        </w:rPr>
      </w:pPr>
    </w:p>
    <w:p w:rsidR="0000568A" w:rsidRPr="0000568A" w:rsidRDefault="0000568A" w:rsidP="0000568A">
      <w:pPr>
        <w:pStyle w:val="Nadpis1"/>
        <w:rPr>
          <w:rFonts w:ascii="Myriad Pro" w:hAnsi="Myriad Pro"/>
          <w:i/>
          <w:color w:val="2A12DC"/>
        </w:rPr>
      </w:pPr>
      <w:bookmarkStart w:id="4" w:name="_Toc352330559"/>
      <w:r w:rsidRPr="0000568A">
        <w:rPr>
          <w:rFonts w:ascii="Myriad Pro" w:hAnsi="Myriad Pro"/>
          <w:i/>
          <w:color w:val="2A12DC"/>
        </w:rPr>
        <w:t>Aritmetické operace</w:t>
      </w:r>
      <w:r>
        <w:rPr>
          <w:rFonts w:ascii="Myriad Pro" w:hAnsi="Myriad Pro"/>
          <w:i/>
          <w:color w:val="2A12DC"/>
        </w:rPr>
        <w:t xml:space="preserve"> v Excelu</w:t>
      </w:r>
      <w:bookmarkEnd w:id="4"/>
    </w:p>
    <w:p w:rsidR="0000568A" w:rsidRDefault="0000568A" w:rsidP="00256CD4">
      <w:pPr>
        <w:rPr>
          <w:rFonts w:ascii="Myriad Pro" w:hAnsi="Myriad Pro"/>
          <w:i/>
        </w:rPr>
      </w:pPr>
      <w:r w:rsidRPr="0000568A">
        <w:rPr>
          <w:rFonts w:ascii="Myriad Pro" w:hAnsi="Myriad Pro"/>
          <w:i/>
        </w:rPr>
        <w:t>V Excelu zapisujeme vzorec přímo do tabulky.</w:t>
      </w:r>
    </w:p>
    <w:p w:rsidR="0000568A" w:rsidRDefault="0000568A" w:rsidP="00256CD4">
      <w:pPr>
        <w:rPr>
          <w:rFonts w:ascii="Myriad Pro" w:hAnsi="Myriad Pro"/>
          <w:i/>
        </w:rPr>
      </w:pPr>
      <w:r w:rsidRPr="0000568A">
        <w:rPr>
          <w:rFonts w:ascii="Myriad Pro" w:hAnsi="Myriad Pro"/>
          <w:i/>
        </w:rPr>
        <w:t xml:space="preserve"> Pokud máme např. v řádku 1 (respondent 1) proměnné spokojenost s personálem (sloupec A), spokojenost s výběrem fondu (sloupec B) a spokojenost s online službami (sloupec C), pak vzoreček pro celkovou spokojenost </w:t>
      </w:r>
      <w:proofErr w:type="gramStart"/>
      <w:r w:rsidRPr="0000568A">
        <w:rPr>
          <w:rFonts w:ascii="Myriad Pro" w:hAnsi="Myriad Pro"/>
          <w:i/>
        </w:rPr>
        <w:t>bude =(A1+B1+C1</w:t>
      </w:r>
      <w:proofErr w:type="gramEnd"/>
      <w:r w:rsidRPr="0000568A">
        <w:rPr>
          <w:rFonts w:ascii="Myriad Pro" w:hAnsi="Myriad Pro"/>
          <w:i/>
        </w:rPr>
        <w:t xml:space="preserve">)/3. </w:t>
      </w:r>
    </w:p>
    <w:p w:rsidR="0000568A" w:rsidRDefault="0000568A" w:rsidP="00256CD4">
      <w:pPr>
        <w:rPr>
          <w:rFonts w:ascii="Myriad Pro" w:hAnsi="Myriad Pro"/>
          <w:i/>
        </w:rPr>
      </w:pPr>
    </w:p>
    <w:p w:rsidR="0000568A" w:rsidRPr="0000568A" w:rsidRDefault="0000568A" w:rsidP="0000568A">
      <w:pPr>
        <w:pStyle w:val="Nadpis1"/>
        <w:rPr>
          <w:rFonts w:ascii="Myriad Pro" w:hAnsi="Myriad Pro"/>
          <w:i/>
          <w:color w:val="2A12DC"/>
        </w:rPr>
      </w:pPr>
      <w:bookmarkStart w:id="5" w:name="_Toc352330560"/>
      <w:r w:rsidRPr="0000568A">
        <w:rPr>
          <w:rFonts w:ascii="Myriad Pro" w:hAnsi="Myriad Pro"/>
          <w:i/>
          <w:color w:val="2A12DC"/>
        </w:rPr>
        <w:t>Aritmetické operace</w:t>
      </w:r>
      <w:r>
        <w:rPr>
          <w:rFonts w:ascii="Myriad Pro" w:hAnsi="Myriad Pro"/>
          <w:i/>
          <w:color w:val="2A12DC"/>
        </w:rPr>
        <w:t xml:space="preserve"> v SPSS</w:t>
      </w:r>
      <w:bookmarkEnd w:id="5"/>
    </w:p>
    <w:p w:rsidR="0000568A" w:rsidRPr="0000568A" w:rsidRDefault="0000568A" w:rsidP="0000568A">
      <w:pPr>
        <w:rPr>
          <w:rFonts w:ascii="Myriad Pro" w:hAnsi="Myriad Pro"/>
        </w:rPr>
      </w:pPr>
      <w:r w:rsidRPr="0000568A">
        <w:rPr>
          <w:rFonts w:ascii="Myriad Pro" w:hAnsi="Myriad Pro"/>
        </w:rPr>
        <w:t>V SPSS slouží k</w:t>
      </w:r>
      <w:r>
        <w:rPr>
          <w:rFonts w:ascii="Myriad Pro" w:hAnsi="Myriad Pro"/>
        </w:rPr>
        <w:t xml:space="preserve"> </w:t>
      </w:r>
      <w:r w:rsidRPr="0000568A">
        <w:rPr>
          <w:rFonts w:ascii="Myriad Pro" w:hAnsi="Myriad Pro"/>
        </w:rPr>
        <w:t xml:space="preserve">vytváření nových proměnných prostřednictvím aritmetických operací příkaz </w:t>
      </w:r>
      <w:proofErr w:type="spellStart"/>
      <w:r w:rsidRPr="0000568A">
        <w:rPr>
          <w:rFonts w:ascii="Myriad Pro" w:hAnsi="Myriad Pro"/>
        </w:rPr>
        <w:t>Compute</w:t>
      </w:r>
      <w:proofErr w:type="spellEnd"/>
      <w:r w:rsidRPr="0000568A">
        <w:rPr>
          <w:rFonts w:ascii="Myriad Pro" w:hAnsi="Myriad Pro"/>
        </w:rPr>
        <w:t xml:space="preserve"> (záložka </w:t>
      </w:r>
      <w:proofErr w:type="spellStart"/>
      <w:r w:rsidRPr="0000568A">
        <w:rPr>
          <w:rFonts w:ascii="Myriad Pro" w:hAnsi="Myriad Pro"/>
        </w:rPr>
        <w:t>Transform</w:t>
      </w:r>
      <w:proofErr w:type="spellEnd"/>
      <w:r w:rsidRPr="0000568A">
        <w:rPr>
          <w:rFonts w:ascii="Myriad Pro" w:hAnsi="Myriad Pro"/>
        </w:rPr>
        <w:t xml:space="preserve">). </w:t>
      </w:r>
    </w:p>
    <w:p w:rsidR="0000568A" w:rsidRPr="0000568A" w:rsidRDefault="0000568A" w:rsidP="0000568A">
      <w:pPr>
        <w:rPr>
          <w:rFonts w:ascii="Myriad Pro" w:hAnsi="Myriad Pro"/>
        </w:rPr>
      </w:pPr>
      <w:r w:rsidRPr="0000568A">
        <w:rPr>
          <w:rFonts w:ascii="Myriad Pro" w:hAnsi="Myriad Pro"/>
        </w:rPr>
        <w:t xml:space="preserve">Níže </w:t>
      </w:r>
      <w:r>
        <w:rPr>
          <w:rFonts w:ascii="Myriad Pro" w:hAnsi="Myriad Pro"/>
        </w:rPr>
        <w:t>je příklad vytvoření nové proměnné „věk“ z proměnné „rok narození“</w:t>
      </w:r>
      <w:r w:rsidR="00097FA3">
        <w:rPr>
          <w:rFonts w:ascii="Myriad Pro" w:hAnsi="Myriad Pro"/>
        </w:rPr>
        <w:t xml:space="preserve"> (v našem případě zadáváme aktuální rok, tedy rok 2014)</w:t>
      </w:r>
      <w:r>
        <w:rPr>
          <w:rFonts w:ascii="Myriad Pro" w:hAnsi="Myriad Pro"/>
        </w:rPr>
        <w:t xml:space="preserve">. </w:t>
      </w:r>
    </w:p>
    <w:p w:rsidR="0000568A" w:rsidRDefault="0000568A" w:rsidP="0000568A">
      <w:pPr>
        <w:rPr>
          <w:rFonts w:ascii="Myriad Pro" w:hAnsi="Myriad Pro"/>
          <w:i/>
        </w:rPr>
      </w:pPr>
    </w:p>
    <w:p w:rsidR="0000568A" w:rsidRDefault="0000568A" w:rsidP="0000568A">
      <w:pPr>
        <w:jc w:val="center"/>
        <w:rPr>
          <w:rFonts w:ascii="Myriad Pro" w:hAnsi="Myriad Pro"/>
          <w:i/>
        </w:rPr>
      </w:pPr>
      <w:r w:rsidRPr="0000568A">
        <w:rPr>
          <w:rFonts w:ascii="Myriad Pro" w:hAnsi="Myriad Pro"/>
          <w:i/>
          <w:noProof/>
          <w:lang w:eastAsia="cs-CZ"/>
        </w:rPr>
        <w:lastRenderedPageBreak/>
        <w:drawing>
          <wp:inline distT="0" distB="0" distL="0" distR="0">
            <wp:extent cx="5231642" cy="4260899"/>
            <wp:effectExtent l="19050" t="0" r="7108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42" cy="426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E8" w:rsidRPr="00335925" w:rsidRDefault="00D41AE8" w:rsidP="00D41AE8">
      <w:pPr>
        <w:pStyle w:val="Nadpis1"/>
        <w:rPr>
          <w:rFonts w:ascii="Myriad Pro" w:hAnsi="Myriad Pro"/>
          <w:color w:val="2A12DC"/>
        </w:rPr>
      </w:pPr>
      <w:bookmarkStart w:id="6" w:name="_Toc352330561"/>
      <w:r>
        <w:rPr>
          <w:rFonts w:ascii="Myriad Pro" w:hAnsi="Myriad Pro"/>
          <w:color w:val="2A12DC"/>
        </w:rPr>
        <w:t>Sčítání výskytů</w:t>
      </w:r>
      <w:bookmarkEnd w:id="6"/>
    </w:p>
    <w:p w:rsidR="00D41AE8" w:rsidRPr="00335925" w:rsidRDefault="00D41AE8" w:rsidP="00D41AE8">
      <w:pPr>
        <w:rPr>
          <w:rFonts w:ascii="Myriad Pro" w:hAnsi="Myriad Pro"/>
        </w:rPr>
      </w:pPr>
    </w:p>
    <w:p w:rsidR="00B76F70" w:rsidRDefault="00D41AE8" w:rsidP="00D41AE8">
      <w:pPr>
        <w:rPr>
          <w:rFonts w:ascii="Myriad Pro" w:hAnsi="Myriad Pro"/>
        </w:rPr>
      </w:pPr>
      <w:r>
        <w:rPr>
          <w:rFonts w:ascii="Myriad Pro" w:hAnsi="Myriad Pro"/>
          <w:b/>
        </w:rPr>
        <w:t>Sčítání výskytů</w:t>
      </w:r>
      <w:r>
        <w:rPr>
          <w:rFonts w:ascii="Myriad Pro" w:hAnsi="Myriad Pro"/>
        </w:rPr>
        <w:t xml:space="preserve"> je další ze způsobů jak vytvořit novou proměnnou. Někdy nás může zajímat, kolikrát respondenti například na různé otázky odpověděli „ano“. </w:t>
      </w:r>
    </w:p>
    <w:p w:rsidR="0000568A" w:rsidRPr="00097FA3" w:rsidRDefault="00B76F70" w:rsidP="00D41AE8">
      <w:pPr>
        <w:rPr>
          <w:rFonts w:ascii="Myriad Pro" w:hAnsi="Myriad Pro"/>
          <w:b/>
        </w:rPr>
      </w:pPr>
      <w:r w:rsidRPr="00B76F70">
        <w:rPr>
          <w:rFonts w:ascii="Myriad Pro" w:hAnsi="Myriad Pro"/>
          <w:b/>
          <w:i/>
        </w:rPr>
        <w:t>Příklad:</w:t>
      </w:r>
      <w:r>
        <w:rPr>
          <w:rFonts w:ascii="Myriad Pro" w:hAnsi="Myriad Pro"/>
          <w:b/>
          <w:i/>
        </w:rPr>
        <w:t xml:space="preserve"> </w:t>
      </w:r>
      <w:r>
        <w:rPr>
          <w:rFonts w:ascii="Myriad Pro" w:hAnsi="Myriad Pro"/>
          <w:i/>
        </w:rPr>
        <w:t xml:space="preserve">V našem </w:t>
      </w:r>
      <w:proofErr w:type="spellStart"/>
      <w:r>
        <w:rPr>
          <w:rFonts w:ascii="Myriad Pro" w:hAnsi="Myriad Pro"/>
          <w:i/>
        </w:rPr>
        <w:t>datasetu</w:t>
      </w:r>
      <w:proofErr w:type="spellEnd"/>
      <w:r>
        <w:rPr>
          <w:rFonts w:ascii="Myriad Pro" w:hAnsi="Myriad Pro"/>
          <w:i/>
        </w:rPr>
        <w:t xml:space="preserve"> máme otázku, </w:t>
      </w:r>
      <w:r w:rsidR="00097FA3">
        <w:rPr>
          <w:rFonts w:ascii="Myriad Pro" w:hAnsi="Myriad Pro"/>
          <w:i/>
        </w:rPr>
        <w:t>do jakých knihoven respondenti chodí</w:t>
      </w:r>
      <w:r>
        <w:rPr>
          <w:rFonts w:ascii="Myriad Pro" w:hAnsi="Myriad Pro"/>
          <w:i/>
        </w:rPr>
        <w:t xml:space="preserve">. Nás jako výzkumníky ale může také zajímat, </w:t>
      </w:r>
      <w:r w:rsidRPr="00B76F70">
        <w:rPr>
          <w:rFonts w:ascii="Myriad Pro" w:hAnsi="Myriad Pro"/>
          <w:i/>
          <w:u w:val="single"/>
        </w:rPr>
        <w:t>kolik</w:t>
      </w:r>
      <w:r w:rsidR="00097FA3">
        <w:rPr>
          <w:rFonts w:ascii="Myriad Pro" w:hAnsi="Myriad Pro"/>
          <w:i/>
          <w:u w:val="single"/>
        </w:rPr>
        <w:t xml:space="preserve"> různých druhů knihoven </w:t>
      </w:r>
      <w:r w:rsidR="00097FA3" w:rsidRPr="00097FA3">
        <w:rPr>
          <w:rFonts w:ascii="Myriad Pro" w:hAnsi="Myriad Pro"/>
          <w:i/>
        </w:rPr>
        <w:t>respondenti</w:t>
      </w:r>
      <w:r w:rsidR="00097FA3">
        <w:rPr>
          <w:rFonts w:ascii="Myriad Pro" w:hAnsi="Myriad Pro"/>
          <w:i/>
        </w:rPr>
        <w:t xml:space="preserve"> navštěvují.</w:t>
      </w:r>
    </w:p>
    <w:p w:rsidR="00B76F70" w:rsidRPr="00B76F70" w:rsidRDefault="00B76F70" w:rsidP="00D41AE8">
      <w:pPr>
        <w:rPr>
          <w:rFonts w:ascii="Myriad Pro" w:hAnsi="Myriad Pro"/>
        </w:rPr>
      </w:pPr>
    </w:p>
    <w:p w:rsidR="00B76F70" w:rsidRPr="0000568A" w:rsidRDefault="00B76F70" w:rsidP="00B76F70">
      <w:pPr>
        <w:pStyle w:val="Nadpis1"/>
        <w:rPr>
          <w:rFonts w:ascii="Myriad Pro" w:hAnsi="Myriad Pro"/>
          <w:i/>
          <w:color w:val="2A12DC"/>
        </w:rPr>
      </w:pPr>
      <w:bookmarkStart w:id="7" w:name="_Toc352330562"/>
      <w:r>
        <w:rPr>
          <w:rFonts w:ascii="Myriad Pro" w:hAnsi="Myriad Pro"/>
          <w:i/>
          <w:color w:val="2A12DC"/>
        </w:rPr>
        <w:t>Sčítání výskytů v Excelu</w:t>
      </w:r>
      <w:bookmarkEnd w:id="7"/>
    </w:p>
    <w:p w:rsidR="00B76F70" w:rsidRDefault="00B76F70" w:rsidP="00B76F70">
      <w:pPr>
        <w:rPr>
          <w:rFonts w:ascii="Myriad Pro" w:hAnsi="Myriad Pro"/>
        </w:rPr>
      </w:pPr>
      <w:r w:rsidRPr="00B76F70">
        <w:rPr>
          <w:rFonts w:ascii="Myriad Pro" w:hAnsi="Myriad Pro"/>
        </w:rPr>
        <w:t>V</w:t>
      </w:r>
      <w:r>
        <w:rPr>
          <w:rFonts w:ascii="Myriad Pro" w:hAnsi="Myriad Pro"/>
        </w:rPr>
        <w:t> </w:t>
      </w:r>
      <w:r w:rsidRPr="00B76F70">
        <w:rPr>
          <w:rFonts w:ascii="Myriad Pro" w:hAnsi="Myriad Pro"/>
        </w:rPr>
        <w:t>Excelu</w:t>
      </w:r>
      <w:r>
        <w:rPr>
          <w:rFonts w:ascii="Myriad Pro" w:hAnsi="Myriad Pro"/>
        </w:rPr>
        <w:t xml:space="preserve"> slouží pro sčítání výskytů příkaz </w:t>
      </w:r>
      <w:r w:rsidRPr="00B76F70">
        <w:rPr>
          <w:rFonts w:ascii="Myriad Pro" w:hAnsi="Myriad Pro"/>
          <w:b/>
        </w:rPr>
        <w:t>COUNTIF</w:t>
      </w:r>
      <w:r>
        <w:rPr>
          <w:rFonts w:ascii="Myriad Pro" w:hAnsi="Myriad Pro"/>
        </w:rPr>
        <w:t xml:space="preserve">. </w:t>
      </w:r>
    </w:p>
    <w:p w:rsidR="00B76F70" w:rsidRDefault="00B76F70" w:rsidP="00B76F70">
      <w:pPr>
        <w:rPr>
          <w:rFonts w:ascii="Myriad Pro" w:hAnsi="Myriad Pro"/>
        </w:rPr>
      </w:pPr>
    </w:p>
    <w:p w:rsidR="00B76F70" w:rsidRPr="00B76F70" w:rsidRDefault="00B76F70" w:rsidP="00B76F70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  <w:lang w:eastAsia="cs-CZ"/>
        </w:rPr>
        <w:lastRenderedPageBreak/>
        <w:drawing>
          <wp:inline distT="0" distB="0" distL="0" distR="0">
            <wp:extent cx="5760720" cy="3338903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70" w:rsidRPr="00B76F70" w:rsidRDefault="00B76F70" w:rsidP="00B76F70">
      <w:pPr>
        <w:jc w:val="center"/>
        <w:rPr>
          <w:rFonts w:ascii="Myriad Pro" w:hAnsi="Myriad Pro"/>
          <w:i/>
        </w:rPr>
      </w:pPr>
      <w:r w:rsidRPr="00B76F70">
        <w:rPr>
          <w:rFonts w:ascii="Myriad Pro" w:hAnsi="Myriad Pro"/>
          <w:i/>
        </w:rPr>
        <w:t xml:space="preserve">Zdroj: Nápověda </w:t>
      </w:r>
      <w:hyperlink r:id="rId11" w:history="1">
        <w:r w:rsidRPr="00B76F70">
          <w:rPr>
            <w:rStyle w:val="Hypertextovodkaz"/>
            <w:rFonts w:ascii="Myriad Pro" w:hAnsi="Myriad Pro"/>
            <w:i/>
          </w:rPr>
          <w:t>http://office.microsoft.com</w:t>
        </w:r>
      </w:hyperlink>
    </w:p>
    <w:p w:rsidR="0000568A" w:rsidRDefault="00D41AE8" w:rsidP="00256CD4">
      <w:pPr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B76F70" w:rsidRPr="0000568A" w:rsidRDefault="00B76F70" w:rsidP="00B76F70">
      <w:pPr>
        <w:pStyle w:val="Nadpis1"/>
        <w:rPr>
          <w:rFonts w:ascii="Myriad Pro" w:hAnsi="Myriad Pro"/>
          <w:i/>
          <w:color w:val="2A12DC"/>
        </w:rPr>
      </w:pPr>
      <w:bookmarkStart w:id="8" w:name="_Toc352330563"/>
      <w:r>
        <w:rPr>
          <w:rFonts w:ascii="Myriad Pro" w:hAnsi="Myriad Pro"/>
          <w:i/>
          <w:color w:val="2A12DC"/>
        </w:rPr>
        <w:t>Sčítání výskytů v SPSS</w:t>
      </w:r>
      <w:bookmarkEnd w:id="8"/>
    </w:p>
    <w:p w:rsidR="00B76F70" w:rsidRDefault="00B76F70" w:rsidP="00B76F70">
      <w:pPr>
        <w:rPr>
          <w:rFonts w:ascii="Myriad Pro" w:hAnsi="Myriad Pro"/>
        </w:rPr>
      </w:pPr>
      <w:r>
        <w:rPr>
          <w:rFonts w:ascii="Myriad Pro" w:hAnsi="Myriad Pro"/>
        </w:rPr>
        <w:t>Příkaz COUNT v SPSS najdeme opět v záložce „</w:t>
      </w:r>
      <w:proofErr w:type="spellStart"/>
      <w:r>
        <w:rPr>
          <w:rFonts w:ascii="Myriad Pro" w:hAnsi="Myriad Pro"/>
        </w:rPr>
        <w:t>Transform</w:t>
      </w:r>
      <w:proofErr w:type="spellEnd"/>
      <w:r>
        <w:rPr>
          <w:rFonts w:ascii="Myriad Pro" w:hAnsi="Myriad Pro"/>
        </w:rPr>
        <w:t xml:space="preserve">“. </w:t>
      </w:r>
    </w:p>
    <w:p w:rsidR="00B76F70" w:rsidRPr="00B76F70" w:rsidRDefault="00B76F70" w:rsidP="00B76F70">
      <w:pPr>
        <w:rPr>
          <w:rFonts w:ascii="Myriad Pro" w:hAnsi="Myriad Pro"/>
        </w:rPr>
      </w:pPr>
      <w:r>
        <w:rPr>
          <w:rFonts w:ascii="Myriad Pro" w:hAnsi="Myriad Pro"/>
        </w:rPr>
        <w:t>Tabulka níže ukazuje výpočet počtu zdrojů, ze kterých respondenti získávají knihy (v dotazníku byla baterie otázek zaměřující se na různé zdroje knih, přičemž odpovědi byly vždy „ano“ nebo „ne“</w:t>
      </w:r>
      <w:r>
        <w:rPr>
          <w:rFonts w:ascii="Myriad Pro" w:hAnsi="Myriad Pro"/>
          <w:lang w:val="en-US"/>
        </w:rPr>
        <w:t>).</w:t>
      </w:r>
    </w:p>
    <w:p w:rsidR="00B76F70" w:rsidRDefault="00C52C7B" w:rsidP="00C52C7B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  <w:lang w:eastAsia="cs-CZ"/>
        </w:rPr>
        <w:drawing>
          <wp:inline distT="0" distB="0" distL="0" distR="0">
            <wp:extent cx="3343275" cy="2226509"/>
            <wp:effectExtent l="19050" t="0" r="9525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6C" w:rsidRDefault="00B15C6C" w:rsidP="00C52C7B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  <w:lang w:eastAsia="cs-CZ"/>
        </w:rPr>
        <w:lastRenderedPageBreak/>
        <w:drawing>
          <wp:inline distT="0" distB="0" distL="0" distR="0">
            <wp:extent cx="3630706" cy="3048000"/>
            <wp:effectExtent l="19050" t="0" r="7844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06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70" w:rsidRDefault="00B76F70" w:rsidP="00256CD4">
      <w:pPr>
        <w:rPr>
          <w:rFonts w:ascii="Myriad Pro" w:hAnsi="Myriad Pro"/>
        </w:rPr>
      </w:pPr>
    </w:p>
    <w:p w:rsidR="00B76F70" w:rsidRDefault="00B76F70" w:rsidP="00256CD4">
      <w:pPr>
        <w:rPr>
          <w:rFonts w:ascii="Myriad Pro" w:hAnsi="Myriad Pro"/>
        </w:rPr>
      </w:pPr>
    </w:p>
    <w:p w:rsidR="00B76F70" w:rsidRPr="00B76F70" w:rsidRDefault="00E81FE8" w:rsidP="00B76F70">
      <w:pPr>
        <w:pStyle w:val="Nadpis1"/>
        <w:rPr>
          <w:rFonts w:ascii="Myriad Pro" w:hAnsi="Myriad Pro"/>
          <w:color w:val="2A12DC"/>
        </w:rPr>
      </w:pPr>
      <w:bookmarkStart w:id="9" w:name="_Toc352330564"/>
      <w:r>
        <w:rPr>
          <w:rFonts w:ascii="Myriad Pro" w:hAnsi="Myriad Pro"/>
          <w:color w:val="2A12DC"/>
        </w:rPr>
        <w:t>Určení pořadí</w:t>
      </w:r>
      <w:r w:rsidR="00B76F70">
        <w:rPr>
          <w:rFonts w:ascii="Myriad Pro" w:hAnsi="Myriad Pro"/>
          <w:color w:val="2A12DC"/>
        </w:rPr>
        <w:t xml:space="preserve"> položek</w:t>
      </w:r>
      <w:bookmarkEnd w:id="9"/>
    </w:p>
    <w:p w:rsidR="00B76F70" w:rsidRDefault="00B76F70" w:rsidP="00256CD4">
      <w:pPr>
        <w:rPr>
          <w:rFonts w:ascii="Myriad Pro" w:hAnsi="Myriad Pro"/>
        </w:rPr>
      </w:pPr>
    </w:p>
    <w:p w:rsidR="00B76F70" w:rsidRDefault="00B76F70" w:rsidP="00256CD4">
      <w:pPr>
        <w:rPr>
          <w:rFonts w:ascii="Myriad Pro" w:hAnsi="Myriad Pro"/>
        </w:rPr>
      </w:pPr>
      <w:r w:rsidRPr="00B76F70">
        <w:rPr>
          <w:rFonts w:ascii="Myriad Pro" w:hAnsi="Myriad Pro"/>
        </w:rPr>
        <w:t>Vytváří novou proměnnou, kde řadí respondenty dle velikosti hodnoty proměnné</w:t>
      </w:r>
      <w:r>
        <w:rPr>
          <w:rFonts w:ascii="Myriad Pro" w:hAnsi="Myriad Pro"/>
        </w:rPr>
        <w:t xml:space="preserve">. Například hledáte TOP 100 největších čtenářů či chcete najít 10 nejúspěšnějších studentů dle percentilu či 20 nejmladších respondentů. Seřazení položek je v tomto případě velmi elegantní řešení. </w:t>
      </w:r>
    </w:p>
    <w:p w:rsidR="00B76F70" w:rsidRPr="0000568A" w:rsidRDefault="00E81FE8" w:rsidP="00B76F70">
      <w:pPr>
        <w:pStyle w:val="Nadpis1"/>
        <w:rPr>
          <w:rFonts w:ascii="Myriad Pro" w:hAnsi="Myriad Pro"/>
          <w:i/>
          <w:color w:val="2A12DC"/>
        </w:rPr>
      </w:pPr>
      <w:bookmarkStart w:id="10" w:name="_Toc352330565"/>
      <w:r>
        <w:rPr>
          <w:rFonts w:ascii="Myriad Pro" w:hAnsi="Myriad Pro"/>
          <w:i/>
          <w:color w:val="2A12DC"/>
        </w:rPr>
        <w:t>Určení pořadí</w:t>
      </w:r>
      <w:r w:rsidR="00B76F70">
        <w:rPr>
          <w:rFonts w:ascii="Myriad Pro" w:hAnsi="Myriad Pro"/>
          <w:i/>
          <w:color w:val="2A12DC"/>
        </w:rPr>
        <w:t xml:space="preserve"> položek v Excelu</w:t>
      </w:r>
      <w:bookmarkEnd w:id="10"/>
    </w:p>
    <w:p w:rsidR="00B76F70" w:rsidRDefault="00B76F70" w:rsidP="00B76F70">
      <w:pPr>
        <w:rPr>
          <w:rFonts w:ascii="Myriad Pro" w:hAnsi="Myriad Pro"/>
        </w:rPr>
      </w:pPr>
      <w:r>
        <w:rPr>
          <w:rFonts w:ascii="Myriad Pro" w:hAnsi="Myriad Pro"/>
        </w:rPr>
        <w:t xml:space="preserve">V Excelu na seřazení položek používáme příkaz </w:t>
      </w:r>
      <w:hyperlink r:id="rId14" w:history="1">
        <w:r w:rsidRPr="00A54E5A">
          <w:rPr>
            <w:rStyle w:val="Hypertextovodkaz"/>
            <w:rFonts w:ascii="Myriad Pro" w:hAnsi="Myriad Pro"/>
            <w:b/>
          </w:rPr>
          <w:t>RANK</w:t>
        </w:r>
      </w:hyperlink>
      <w:r>
        <w:rPr>
          <w:rFonts w:ascii="Myriad Pro" w:hAnsi="Myriad Pro"/>
        </w:rPr>
        <w:t xml:space="preserve">. </w:t>
      </w:r>
      <w:r w:rsidR="00A54E5A">
        <w:rPr>
          <w:rFonts w:ascii="Myriad Pro" w:hAnsi="Myriad Pro"/>
        </w:rPr>
        <w:t xml:space="preserve"> RANK se zapisuje:</w:t>
      </w:r>
    </w:p>
    <w:p w:rsidR="00A54E5A" w:rsidRPr="00A54E5A" w:rsidRDefault="00A54E5A" w:rsidP="00A54E5A">
      <w:pPr>
        <w:rPr>
          <w:rFonts w:ascii="Myriad Pro" w:hAnsi="Myriad Pro"/>
        </w:rPr>
      </w:pPr>
      <w:r w:rsidRPr="00A54E5A">
        <w:rPr>
          <w:rFonts w:ascii="Myriad Pro" w:hAnsi="Myriad Pro"/>
        </w:rPr>
        <w:t>RANK(</w:t>
      </w:r>
      <w:proofErr w:type="gramStart"/>
      <w:r w:rsidRPr="00A54E5A">
        <w:rPr>
          <w:rFonts w:ascii="Myriad Pro" w:hAnsi="Myriad Pro"/>
        </w:rPr>
        <w:t>číslo;odkaz</w:t>
      </w:r>
      <w:proofErr w:type="gramEnd"/>
      <w:r w:rsidRPr="00A54E5A">
        <w:rPr>
          <w:rFonts w:ascii="Myriad Pro" w:hAnsi="Myriad Pro"/>
        </w:rPr>
        <w:t>;pořadí)</w:t>
      </w:r>
    </w:p>
    <w:p w:rsidR="00A54E5A" w:rsidRPr="00A54E5A" w:rsidRDefault="00A54E5A" w:rsidP="00A54E5A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A54E5A">
        <w:rPr>
          <w:rFonts w:ascii="Myriad Pro" w:hAnsi="Myriad Pro"/>
        </w:rPr>
        <w:t>Číslo je číslo, jehož pořadí hledáte.</w:t>
      </w:r>
    </w:p>
    <w:p w:rsidR="00A54E5A" w:rsidRPr="00A54E5A" w:rsidRDefault="00A54E5A" w:rsidP="00A54E5A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A54E5A">
        <w:rPr>
          <w:rFonts w:ascii="Myriad Pro" w:hAnsi="Myriad Pro"/>
        </w:rPr>
        <w:t>Odkaz je matice nebo odkaz na seznam čísel. Nečíselné hodnoty jsou ignorovány.</w:t>
      </w:r>
    </w:p>
    <w:p w:rsidR="00A54E5A" w:rsidRPr="00A54E5A" w:rsidRDefault="00A54E5A" w:rsidP="00A54E5A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A54E5A">
        <w:rPr>
          <w:rFonts w:ascii="Myriad Pro" w:hAnsi="Myriad Pro"/>
        </w:rPr>
        <w:t>Pořadí je číslo určující, zda se budou hodnoty třídit vzestupně či sestupně.</w:t>
      </w:r>
    </w:p>
    <w:p w:rsidR="00A54E5A" w:rsidRPr="00A54E5A" w:rsidRDefault="00A54E5A" w:rsidP="00A54E5A">
      <w:pPr>
        <w:rPr>
          <w:rFonts w:ascii="Myriad Pro" w:hAnsi="Myriad Pro"/>
        </w:rPr>
      </w:pPr>
      <w:r w:rsidRPr="00A54E5A">
        <w:rPr>
          <w:rFonts w:ascii="Myriad Pro" w:hAnsi="Myriad Pro"/>
        </w:rPr>
        <w:t>Pokud je pořadí rovno 0 nebo není zadáno, určuje se v aplikaci Microsoft Excel pořadí čísla jako v sestupném seznamu.</w:t>
      </w:r>
      <w:r>
        <w:rPr>
          <w:rFonts w:ascii="Myriad Pro" w:hAnsi="Myriad Pro"/>
        </w:rPr>
        <w:t xml:space="preserve"> </w:t>
      </w:r>
      <w:r w:rsidRPr="00A54E5A">
        <w:rPr>
          <w:rFonts w:ascii="Myriad Pro" w:hAnsi="Myriad Pro"/>
        </w:rPr>
        <w:t>Pokud je pořadí jakákoliv nenulová hodnota, určuje se v aplikaci Microsoft Excel pořadí čísla jako ve vzestupném seznamu.</w:t>
      </w:r>
    </w:p>
    <w:p w:rsidR="00A54E5A" w:rsidRDefault="00A54E5A" w:rsidP="00A54E5A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  <w:lang w:eastAsia="cs-CZ"/>
        </w:rPr>
        <w:lastRenderedPageBreak/>
        <w:drawing>
          <wp:inline distT="0" distB="0" distL="0" distR="0">
            <wp:extent cx="4838700" cy="2838450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53" w:rsidRDefault="00214453" w:rsidP="00A54E5A">
      <w:pPr>
        <w:jc w:val="center"/>
        <w:rPr>
          <w:rFonts w:ascii="Myriad Pro" w:hAnsi="Myriad Pro"/>
          <w:i/>
        </w:rPr>
      </w:pPr>
      <w:r w:rsidRPr="00214453">
        <w:rPr>
          <w:rFonts w:ascii="Myriad Pro" w:hAnsi="Myriad Pro"/>
          <w:i/>
        </w:rPr>
        <w:t xml:space="preserve">Zdroj: </w:t>
      </w:r>
      <w:hyperlink r:id="rId16" w:history="1">
        <w:r w:rsidRPr="00257EE3">
          <w:rPr>
            <w:rStyle w:val="Hypertextovodkaz"/>
            <w:rFonts w:ascii="Myriad Pro" w:hAnsi="Myriad Pro"/>
            <w:i/>
          </w:rPr>
          <w:t>http://office.microsoft.com</w:t>
        </w:r>
      </w:hyperlink>
    </w:p>
    <w:p w:rsidR="00214453" w:rsidRDefault="00214453" w:rsidP="00A54E5A">
      <w:pPr>
        <w:jc w:val="center"/>
        <w:rPr>
          <w:rFonts w:ascii="Myriad Pro" w:hAnsi="Myriad Pro"/>
          <w:i/>
        </w:rPr>
      </w:pPr>
    </w:p>
    <w:p w:rsidR="00214453" w:rsidRPr="0000568A" w:rsidRDefault="006550E2" w:rsidP="00214453">
      <w:pPr>
        <w:pStyle w:val="Nadpis1"/>
        <w:rPr>
          <w:rFonts w:ascii="Myriad Pro" w:hAnsi="Myriad Pro"/>
          <w:i/>
          <w:color w:val="2A12DC"/>
        </w:rPr>
      </w:pPr>
      <w:bookmarkStart w:id="11" w:name="_Toc352330566"/>
      <w:r>
        <w:rPr>
          <w:rFonts w:ascii="Myriad Pro" w:hAnsi="Myriad Pro"/>
          <w:i/>
          <w:color w:val="2A12DC"/>
        </w:rPr>
        <w:t>Určení pořadí</w:t>
      </w:r>
      <w:r w:rsidR="00214453">
        <w:rPr>
          <w:rFonts w:ascii="Myriad Pro" w:hAnsi="Myriad Pro"/>
          <w:i/>
          <w:color w:val="2A12DC"/>
        </w:rPr>
        <w:t xml:space="preserve"> položek v SPSS</w:t>
      </w:r>
      <w:bookmarkEnd w:id="11"/>
    </w:p>
    <w:p w:rsidR="00214453" w:rsidRDefault="00214453" w:rsidP="00214453">
      <w:pPr>
        <w:rPr>
          <w:rFonts w:ascii="Myriad Pro" w:hAnsi="Myriad Pro"/>
        </w:rPr>
      </w:pPr>
      <w:r>
        <w:rPr>
          <w:rFonts w:ascii="Myriad Pro" w:hAnsi="Myriad Pro"/>
        </w:rPr>
        <w:t>V Excelu na seřazení položek používá</w:t>
      </w:r>
      <w:r w:rsidR="003D5CD4">
        <w:rPr>
          <w:rFonts w:ascii="Myriad Pro" w:hAnsi="Myriad Pro"/>
        </w:rPr>
        <w:t xml:space="preserve"> příkaz Rank </w:t>
      </w:r>
      <w:proofErr w:type="spellStart"/>
      <w:r w:rsidR="003D5CD4">
        <w:rPr>
          <w:rFonts w:ascii="Myriad Pro" w:hAnsi="Myriad Pro"/>
        </w:rPr>
        <w:t>Cases</w:t>
      </w:r>
      <w:proofErr w:type="spellEnd"/>
      <w:r w:rsidR="003D5CD4">
        <w:rPr>
          <w:rFonts w:ascii="Myriad Pro" w:hAnsi="Myriad Pro"/>
        </w:rPr>
        <w:t xml:space="preserve"> (opět v záložce </w:t>
      </w:r>
      <w:proofErr w:type="spellStart"/>
      <w:r w:rsidR="003D5CD4">
        <w:rPr>
          <w:rFonts w:ascii="Myriad Pro" w:hAnsi="Myriad Pro"/>
        </w:rPr>
        <w:t>Transform</w:t>
      </w:r>
      <w:proofErr w:type="spellEnd"/>
      <w:r w:rsidR="003D5CD4">
        <w:rPr>
          <w:rFonts w:ascii="Myriad Pro" w:hAnsi="Myriad Pro"/>
        </w:rPr>
        <w:t xml:space="preserve">). </w:t>
      </w:r>
    </w:p>
    <w:p w:rsidR="003D5CD4" w:rsidRDefault="003D5CD4" w:rsidP="003D5CD4">
      <w:pPr>
        <w:jc w:val="center"/>
        <w:rPr>
          <w:rFonts w:ascii="Myriad Pro" w:hAnsi="Myriad Pro"/>
          <w:i/>
        </w:rPr>
      </w:pPr>
      <w:r w:rsidRPr="003D5CD4">
        <w:rPr>
          <w:rFonts w:ascii="Myriad Pro" w:hAnsi="Myriad Pro"/>
          <w:i/>
          <w:noProof/>
          <w:lang w:eastAsia="cs-CZ"/>
        </w:rPr>
        <w:drawing>
          <wp:inline distT="0" distB="0" distL="0" distR="0">
            <wp:extent cx="3162300" cy="2095500"/>
            <wp:effectExtent l="19050" t="0" r="0" b="0"/>
            <wp:docPr id="7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55" cy="209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D4" w:rsidRPr="00214453" w:rsidRDefault="003D5CD4" w:rsidP="003D5CD4">
      <w:pPr>
        <w:jc w:val="center"/>
        <w:rPr>
          <w:rFonts w:ascii="Myriad Pro" w:hAnsi="Myriad Pro"/>
          <w:i/>
        </w:rPr>
      </w:pPr>
      <w:r w:rsidRPr="003D5CD4">
        <w:rPr>
          <w:rFonts w:ascii="Myriad Pro" w:hAnsi="Myriad Pro"/>
          <w:i/>
          <w:noProof/>
          <w:lang w:eastAsia="cs-CZ"/>
        </w:rPr>
        <w:drawing>
          <wp:inline distT="0" distB="0" distL="0" distR="0">
            <wp:extent cx="3114675" cy="2171700"/>
            <wp:effectExtent l="19050" t="0" r="9525" b="0"/>
            <wp:docPr id="8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18" cy="217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CD4" w:rsidRPr="00214453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950"/>
    <w:multiLevelType w:val="multilevel"/>
    <w:tmpl w:val="87E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56FA3"/>
    <w:multiLevelType w:val="hybridMultilevel"/>
    <w:tmpl w:val="1B2E1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3FF6"/>
    <w:multiLevelType w:val="hybridMultilevel"/>
    <w:tmpl w:val="2512A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C29AE"/>
    <w:multiLevelType w:val="hybridMultilevel"/>
    <w:tmpl w:val="8E92D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226B"/>
    <w:multiLevelType w:val="hybridMultilevel"/>
    <w:tmpl w:val="3546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7622D"/>
    <w:multiLevelType w:val="hybridMultilevel"/>
    <w:tmpl w:val="4F9C8A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E652C"/>
    <w:multiLevelType w:val="hybridMultilevel"/>
    <w:tmpl w:val="3498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002D"/>
    <w:multiLevelType w:val="hybridMultilevel"/>
    <w:tmpl w:val="D3D67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434"/>
    <w:multiLevelType w:val="hybridMultilevel"/>
    <w:tmpl w:val="C38EB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6CE0"/>
    <w:multiLevelType w:val="hybridMultilevel"/>
    <w:tmpl w:val="12966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30E0"/>
    <w:multiLevelType w:val="hybridMultilevel"/>
    <w:tmpl w:val="70B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756F9"/>
    <w:multiLevelType w:val="hybridMultilevel"/>
    <w:tmpl w:val="8B04B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F77BA"/>
    <w:multiLevelType w:val="hybridMultilevel"/>
    <w:tmpl w:val="EDE88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7"/>
    <w:rsid w:val="0000568A"/>
    <w:rsid w:val="00045A06"/>
    <w:rsid w:val="00065BBA"/>
    <w:rsid w:val="00097FA3"/>
    <w:rsid w:val="000F509F"/>
    <w:rsid w:val="001064BF"/>
    <w:rsid w:val="00170F60"/>
    <w:rsid w:val="001831AD"/>
    <w:rsid w:val="0018621A"/>
    <w:rsid w:val="001A59F7"/>
    <w:rsid w:val="001F1E94"/>
    <w:rsid w:val="00214453"/>
    <w:rsid w:val="00256CD4"/>
    <w:rsid w:val="002C799E"/>
    <w:rsid w:val="002F09C6"/>
    <w:rsid w:val="00335925"/>
    <w:rsid w:val="00374A91"/>
    <w:rsid w:val="003D5CD4"/>
    <w:rsid w:val="00401DD3"/>
    <w:rsid w:val="0053473E"/>
    <w:rsid w:val="00582FC5"/>
    <w:rsid w:val="005E62D0"/>
    <w:rsid w:val="006164B8"/>
    <w:rsid w:val="006550E2"/>
    <w:rsid w:val="00713E07"/>
    <w:rsid w:val="00767409"/>
    <w:rsid w:val="00835331"/>
    <w:rsid w:val="008617F5"/>
    <w:rsid w:val="00863B6E"/>
    <w:rsid w:val="008E58B4"/>
    <w:rsid w:val="00932FA8"/>
    <w:rsid w:val="00936BB3"/>
    <w:rsid w:val="00A54E5A"/>
    <w:rsid w:val="00B15C6C"/>
    <w:rsid w:val="00B40A64"/>
    <w:rsid w:val="00B76F70"/>
    <w:rsid w:val="00C52C7B"/>
    <w:rsid w:val="00C936BA"/>
    <w:rsid w:val="00CC5F87"/>
    <w:rsid w:val="00D41AE8"/>
    <w:rsid w:val="00DC2537"/>
    <w:rsid w:val="00E81FE8"/>
    <w:rsid w:val="00ED7ACA"/>
    <w:rsid w:val="00F14ADC"/>
    <w:rsid w:val="00F50386"/>
    <w:rsid w:val="00F600CA"/>
    <w:rsid w:val="00F8090C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91952-A3FB-48F9-9A4C-7EA5B3E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E07"/>
  </w:style>
  <w:style w:type="paragraph" w:styleId="Nadpis1">
    <w:name w:val="heading 1"/>
    <w:basedOn w:val="Normln"/>
    <w:next w:val="Normln"/>
    <w:link w:val="Nadpis1Char"/>
    <w:uiPriority w:val="9"/>
    <w:qFormat/>
    <w:rsid w:val="00713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13E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E0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713E0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13E07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E0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5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office.microsof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ffice.microsoft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office.microsoft.com/cs-cz/excel-help/rank-HP005209231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7251-09C1-4744-B6E5-EAD7352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Ladislava Z. Suchá</cp:lastModifiedBy>
  <cp:revision>2</cp:revision>
  <dcterms:created xsi:type="dcterms:W3CDTF">2015-12-07T12:47:00Z</dcterms:created>
  <dcterms:modified xsi:type="dcterms:W3CDTF">2015-12-07T12:47:00Z</dcterms:modified>
</cp:coreProperties>
</file>