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D8" w:rsidRPr="00834A59" w:rsidRDefault="00560AD8" w:rsidP="00834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34A59">
        <w:rPr>
          <w:rFonts w:ascii="Times New Roman" w:hAnsi="Times New Roman" w:cs="Times New Roman"/>
          <w:b/>
          <w:sz w:val="24"/>
          <w:szCs w:val="24"/>
          <w:lang w:val="lv-LV"/>
        </w:rPr>
        <w:t xml:space="preserve">Dienas režīms </w:t>
      </w:r>
    </w:p>
    <w:p w:rsidR="00560AD8" w:rsidRPr="00834A59" w:rsidRDefault="00560AD8" w:rsidP="00834A5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60AD8" w:rsidRPr="00834A59" w:rsidRDefault="009F6490" w:rsidP="00020BF9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34A59">
        <w:rPr>
          <w:rFonts w:ascii="Times New Roman" w:hAnsi="Times New Roman" w:cs="Times New Roman"/>
          <w:sz w:val="24"/>
          <w:szCs w:val="24"/>
          <w:lang w:val="lv-LV"/>
        </w:rPr>
        <w:t>Šodien ir ceturtdiena, 2016. gada 24. novembris.</w:t>
      </w:r>
    </w:p>
    <w:p w:rsidR="00560AD8" w:rsidRPr="00834A59" w:rsidRDefault="00020BF9" w:rsidP="00020BF9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Ir rudens, ārā ir apmācies</w:t>
      </w:r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C644FA" w:rsidRPr="00834A59">
        <w:rPr>
          <w:rFonts w:ascii="Times New Roman" w:hAnsi="Times New Roman" w:cs="Times New Roman"/>
          <w:i/>
          <w:sz w:val="24"/>
          <w:szCs w:val="24"/>
          <w:lang w:val="lv-LV"/>
        </w:rPr>
        <w:t>zataženo</w:t>
      </w:r>
      <w:proofErr w:type="spellEnd"/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, rīta </w:t>
      </w:r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C644FA" w:rsidRPr="00834A59">
        <w:rPr>
          <w:rFonts w:ascii="Times New Roman" w:hAnsi="Times New Roman" w:cs="Times New Roman"/>
          <w:i/>
          <w:sz w:val="24"/>
          <w:szCs w:val="24"/>
          <w:lang w:val="lv-LV"/>
        </w:rPr>
        <w:t>ranní</w:t>
      </w:r>
      <w:proofErr w:type="spellEnd"/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krēsla</w:t>
      </w:r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C644FA" w:rsidRPr="00834A59">
        <w:rPr>
          <w:rFonts w:ascii="Times New Roman" w:hAnsi="Times New Roman" w:cs="Times New Roman"/>
          <w:i/>
          <w:sz w:val="24"/>
          <w:szCs w:val="24"/>
          <w:lang w:val="lv-LV"/>
        </w:rPr>
        <w:t>soumrak</w:t>
      </w:r>
      <w:proofErr w:type="spellEnd"/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, un līst sīks </w:t>
      </w:r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C644FA" w:rsidRPr="00834A59">
        <w:rPr>
          <w:rFonts w:ascii="Times New Roman" w:hAnsi="Times New Roman" w:cs="Times New Roman"/>
          <w:i/>
          <w:sz w:val="24"/>
          <w:szCs w:val="24"/>
          <w:lang w:val="lv-LV"/>
        </w:rPr>
        <w:t>drobný</w:t>
      </w:r>
      <w:proofErr w:type="spellEnd"/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lietutiņš</w:t>
      </w:r>
      <w:r w:rsidR="00560AD8" w:rsidRPr="00834A5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Pareizs laiks ir 6.20. Mobilajā telefonā/tālrunī zvana </w:t>
      </w:r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C644FA" w:rsidRPr="00834A59">
        <w:rPr>
          <w:rFonts w:ascii="Times New Roman" w:hAnsi="Times New Roman" w:cs="Times New Roman"/>
          <w:i/>
          <w:sz w:val="24"/>
          <w:szCs w:val="24"/>
          <w:lang w:val="lv-LV"/>
        </w:rPr>
        <w:t>vyzvání</w:t>
      </w:r>
      <w:proofErr w:type="spellEnd"/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modinātājs</w:t>
      </w:r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C644FA" w:rsidRPr="00834A59">
        <w:rPr>
          <w:rFonts w:ascii="Times New Roman" w:hAnsi="Times New Roman" w:cs="Times New Roman"/>
          <w:i/>
          <w:sz w:val="24"/>
          <w:szCs w:val="24"/>
          <w:lang w:val="lv-LV"/>
        </w:rPr>
        <w:t>budík</w:t>
      </w:r>
      <w:proofErr w:type="spellEnd"/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. Ir laiks celties</w:t>
      </w:r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C644FA" w:rsidRPr="00834A59">
        <w:rPr>
          <w:rFonts w:ascii="Times New Roman" w:hAnsi="Times New Roman" w:cs="Times New Roman"/>
          <w:i/>
          <w:sz w:val="24"/>
          <w:szCs w:val="24"/>
          <w:lang w:val="lv-LV"/>
        </w:rPr>
        <w:t>vstávat</w:t>
      </w:r>
      <w:proofErr w:type="spellEnd"/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. Ļoti negribas celties. Slinkums</w:t>
      </w:r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C644FA" w:rsidRPr="00834A59">
        <w:rPr>
          <w:rFonts w:ascii="Times New Roman" w:hAnsi="Times New Roman" w:cs="Times New Roman"/>
          <w:i/>
          <w:sz w:val="24"/>
          <w:szCs w:val="24"/>
          <w:lang w:val="lv-LV"/>
        </w:rPr>
        <w:t>lenost</w:t>
      </w:r>
      <w:proofErr w:type="spellEnd"/>
      <w:r w:rsidR="00C644FA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Tomēr 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nicméně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ceļos un eju dušā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duša: 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sprcha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, apģērbjos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apģērbties: 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oblékat</w:t>
      </w:r>
      <w:proofErr w:type="spellEnd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se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Pulkstenis 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hodiny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rāda 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rādīt: 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ukazovat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jau 6.40, un modinu 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modināt: 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budit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visus trīs puisēnus – abus skolniekus 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skolnieks: 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školák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proofErr w:type="spellStart"/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bērnudārznieku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školkáč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. Nevienam no viņiem celties negribas, t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aču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visi lēnām 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pomalu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rāpjas 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rāpties: 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lézt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ārā no migām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miga: 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pelech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Pēc tam dodos uz virtuvi 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virtuve: 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kuchyně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un gatavoju 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gatavot: 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chystat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brokastis</w:t>
      </w:r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852D5E" w:rsidRPr="00834A59">
        <w:rPr>
          <w:rFonts w:ascii="Times New Roman" w:hAnsi="Times New Roman" w:cs="Times New Roman"/>
          <w:i/>
          <w:sz w:val="24"/>
          <w:szCs w:val="24"/>
          <w:lang w:val="lv-LV"/>
        </w:rPr>
        <w:t>snídaně</w:t>
      </w:r>
      <w:proofErr w:type="spellEnd"/>
      <w:r w:rsidR="00852D5E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, vāru kakao un auzu putru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auzu putra: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ovesná</w:t>
      </w:r>
      <w:proofErr w:type="spellEnd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kaše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, smērēju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smērēt: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mazat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un saiņoju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saiņot: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balit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kārbiņās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>kārba/-</w:t>
      </w:r>
      <w:proofErr w:type="spellStart"/>
      <w:r w:rsidR="00834A59">
        <w:rPr>
          <w:rFonts w:ascii="Times New Roman" w:hAnsi="Times New Roman" w:cs="Times New Roman"/>
          <w:sz w:val="24"/>
          <w:szCs w:val="24"/>
          <w:lang w:val="lv-LV"/>
        </w:rPr>
        <w:t>iņa</w:t>
      </w:r>
      <w:proofErr w:type="spellEnd"/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krabička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sviestmaizes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un ābolus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>otrajām brokastīm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otrās brokastis: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svačina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leju termosos tēju.</w:t>
      </w:r>
    </w:p>
    <w:p w:rsidR="009F6490" w:rsidRPr="00834A59" w:rsidRDefault="00020BF9" w:rsidP="00020BF9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Ap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kolem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pulksten septiņiem visi trīs zēni samiegojušies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samiegojies: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ospalý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sēž pie galda un ēd. Brīdī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brīdis: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chvíle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F649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vēlāk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visi joņo uz vannas istabu tīrīt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čistit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zobus, abi skolnieki pagrābj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pagrābt: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čapnout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>skolas somas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aktovka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>, silti saģ</w:t>
      </w:r>
      <w:bookmarkStart w:id="0" w:name="_GoBack"/>
      <w:bookmarkEnd w:id="0"/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ērbjas un jau 7.25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skrien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uz tramvaja pieturu, lai 7.50 jau būtu skolā. </w:t>
      </w:r>
    </w:p>
    <w:p w:rsidR="00EB27D4" w:rsidRPr="00834A59" w:rsidRDefault="00020BF9" w:rsidP="00020BF9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>Tikmēr arī mēs ar pašu mazāko dodamies uz 44. autobusu, lai 8.30 būtu dārziņā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školička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Nododu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nodot: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předat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>dēlu audzinātājam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audzinātājs: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vychovatel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, un pati steidzos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steigties: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pospíchat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>mājup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domů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Pa ceļam pagūstu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pagūt: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stihnout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sapirkt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nakoupit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visu to, kas trūkst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trūkt: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chybět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ledusskapī. Pēc deviņiem jau esmu mājās un slēdzu iekšā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slēgt: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zapnout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>datoru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dators: </w:t>
      </w:r>
      <w:proofErr w:type="spellStart"/>
      <w:r w:rsidR="00C101DC" w:rsidRPr="00834A59">
        <w:rPr>
          <w:rFonts w:ascii="Times New Roman" w:hAnsi="Times New Roman" w:cs="Times New Roman"/>
          <w:i/>
          <w:sz w:val="24"/>
          <w:szCs w:val="24"/>
          <w:lang w:val="lv-LV"/>
        </w:rPr>
        <w:t>počítač</w:t>
      </w:r>
      <w:proofErr w:type="spellEnd"/>
      <w:r w:rsidR="00C101DC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Līdz plkst. 10.00 esmu atbildējusi uz saņemtajām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saņemts: 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přijat</w:t>
      </w:r>
      <w:proofErr w:type="spellEnd"/>
      <w:r w:rsidR="00834A59">
        <w:rPr>
          <w:rFonts w:ascii="Times New Roman" w:hAnsi="Times New Roman" w:cs="Times New Roman"/>
          <w:i/>
          <w:sz w:val="24"/>
          <w:szCs w:val="24"/>
        </w:rPr>
        <w:t>ý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e-pasta ziņām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ziņa: </w:t>
      </w:r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e-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mailové</w:t>
      </w:r>
      <w:proofErr w:type="spellEnd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zprávy</w:t>
      </w:r>
      <w:proofErr w:type="spellEnd"/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un ķeros pie tulkojumiem. Līdz pusdienlaikam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pusdienlaiks: 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poledne</w:t>
      </w:r>
      <w:proofErr w:type="spellEnd"/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esmu paspējusi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paspēt: 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stihnout</w:t>
      </w:r>
      <w:proofErr w:type="spellEnd"/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padarīt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nelielu daļu darba. Pusdienās “apbalvoju”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apbalvot: 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odměnit</w:t>
      </w:r>
      <w:proofErr w:type="spellEnd"/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sevi ar iepriekšējās dienas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předchozí</w:t>
      </w:r>
      <w:proofErr w:type="spellEnd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den</w:t>
      </w:r>
      <w:proofErr w:type="spellEnd"/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vakariņu paliekām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paliekas: 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zbytky</w:t>
      </w:r>
      <w:proofErr w:type="spellEnd"/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un jau 13.00 steidzos uz bērnudārzu izņemt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vyzvednout</w:t>
      </w:r>
      <w:proofErr w:type="spellEnd"/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>mazuli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mazulis: 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prcek</w:t>
      </w:r>
      <w:proofErr w:type="spellEnd"/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Atpakaļceļā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ceļš: 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zpáteční</w:t>
      </w:r>
      <w:proofErr w:type="spellEnd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cesta</w:t>
      </w:r>
      <w:proofErr w:type="spellEnd"/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viņš</w:t>
      </w:r>
      <w:r w:rsidR="00EB27D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aizgūtnēm 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2D61BB" w:rsidRPr="00834A59">
        <w:rPr>
          <w:rFonts w:ascii="Times New Roman" w:hAnsi="Times New Roman" w:cs="Times New Roman"/>
          <w:i/>
          <w:sz w:val="24"/>
          <w:szCs w:val="24"/>
          <w:lang w:val="lv-LV"/>
        </w:rPr>
        <w:t>dychtivě</w:t>
      </w:r>
      <w:proofErr w:type="spellEnd"/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2D61BB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stāsta par piedzīvojumiem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dobrodružství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mežā, par draugiem un garšīgajām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garšīgs: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chutný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>pusdienām. Pārnācis mājās, mazais ir tā noguris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unavený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>, ka apēd mandarīnu un pēc brīža iet gulēt diendusu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diendusa: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odpolední</w:t>
      </w:r>
      <w:proofErr w:type="spellEnd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spánek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D3F00" w:rsidRPr="00834A59" w:rsidRDefault="00020BF9" w:rsidP="00020BF9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Uzlieku vārīties zupu un atkal ķeros pie darba.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Pēcpusdienā, 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pmēram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přibližně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>15.00 no skolas pārrodas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pārrasties: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vrátit</w:t>
      </w:r>
      <w:proofErr w:type="spellEnd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se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lielie puiši, un abi pazūd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pazust: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mizet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savās istabās. Īsti nezinu, vai pie datora, vai mājasdarbiem. Puspiecos atgādinu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atgādināt: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připomínat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lielajiem, ka ir laiks paēst launagu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launags: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svačina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>un doties uz treniņiem. Abi divi labprāt paēd, sazvana draugus un dodas prom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pryč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Atkal varu brīdi strādāt, jo vēlākais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nejpozději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>pulksten 18.00 modīsies trīsgadnieks.</w:t>
      </w:r>
    </w:p>
    <w:p w:rsidR="00560AD8" w:rsidRPr="00834A59" w:rsidRDefault="00020BF9" w:rsidP="00020BF9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Trīsgadnieks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pamostas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pievakarē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lieliskā omā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oma: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nálada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>īsi pirms vakara pasaciņas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pasaka: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pohádka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, un mēs līdz 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>raidījumam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raidījums: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pořad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>, kas sakas plkst. 18.45, ejam rotaļāties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hrát</w:t>
      </w:r>
      <w:proofErr w:type="spellEnd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si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Pēc obligātās vakara pasaciņas, pulkstenis jau rāda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rādīt: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ukazovat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F00" w:rsidRPr="00834A59">
        <w:rPr>
          <w:rFonts w:ascii="Times New Roman" w:hAnsi="Times New Roman" w:cs="Times New Roman"/>
          <w:sz w:val="24"/>
          <w:szCs w:val="24"/>
          <w:lang w:val="lv-LV"/>
        </w:rPr>
        <w:t>19.00, un abi gatavojam vakariņas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večeře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Pēc neilga brīža noguruši, bet apmierināti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spokojený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pārnāk abi lielie brāļi, un mēs visi kopā plkst. 19.30 sēžamies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sēsties: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sedat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>pie galda, runājamies par to, kas dienā piedzīvots un noticis, par visu svarīgo un arī nesvarīgo. Pēc vakariņām abi lielie puiši uzkopj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uzkopt: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uklízet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virtuvi un dodas savās darīšanās, bet es vannoju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vannot: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koupat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>pašu mazāko, lasu pasaku un lieku viņu gulēt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likt: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ukládat</w:t>
      </w:r>
      <w:proofErr w:type="spellEnd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spát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>. Pulksten 21.00 mazulītis jau guļ. Pārbaudu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pārbaudīt: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kontrolovat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>, ka vidējais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prostřední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skolnieks ir sagatavojis skolas somu, cerams neko nav aizmirsis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aizmirst: </w:t>
      </w:r>
      <w:proofErr w:type="spellStart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zapomenout</w:t>
      </w:r>
      <w:proofErr w:type="spellEnd"/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si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, dzenu 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834A59">
        <w:rPr>
          <w:rFonts w:ascii="Times New Roman" w:hAnsi="Times New Roman" w:cs="Times New Roman"/>
          <w:sz w:val="24"/>
          <w:szCs w:val="24"/>
          <w:lang w:val="lv-LV"/>
        </w:rPr>
        <w:t xml:space="preserve">dzīt: </w:t>
      </w:r>
      <w:proofErr w:type="spellStart"/>
      <w:r w:rsidR="00834A59">
        <w:rPr>
          <w:rFonts w:ascii="Times New Roman" w:hAnsi="Times New Roman" w:cs="Times New Roman"/>
          <w:i/>
          <w:sz w:val="24"/>
          <w:szCs w:val="24"/>
          <w:lang w:val="lv-LV"/>
        </w:rPr>
        <w:t>hná</w:t>
      </w:r>
      <w:r w:rsidR="00AB2E24" w:rsidRPr="00834A59">
        <w:rPr>
          <w:rFonts w:ascii="Times New Roman" w:hAnsi="Times New Roman" w:cs="Times New Roman"/>
          <w:i/>
          <w:sz w:val="24"/>
          <w:szCs w:val="24"/>
          <w:lang w:val="lv-LV"/>
        </w:rPr>
        <w:t>t</w:t>
      </w:r>
      <w:proofErr w:type="spellEnd"/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AB2E24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viņu dušā un pie miera. Tīnis </w:t>
      </w:r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834A59" w:rsidRPr="00834A59">
        <w:rPr>
          <w:rFonts w:ascii="Times New Roman" w:hAnsi="Times New Roman" w:cs="Times New Roman"/>
          <w:i/>
          <w:sz w:val="24"/>
          <w:szCs w:val="24"/>
          <w:lang w:val="lv-LV"/>
        </w:rPr>
        <w:t>puberťák</w:t>
      </w:r>
      <w:proofErr w:type="spellEnd"/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>par savām darīšanām rūpējas pats. Esmu priecīga, ja plkst. 22.30 viņš jau ir nodzēsis gaismu</w:t>
      </w:r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nodzēst: </w:t>
      </w:r>
      <w:proofErr w:type="spellStart"/>
      <w:r w:rsidR="00834A59" w:rsidRPr="00834A59">
        <w:rPr>
          <w:rFonts w:ascii="Times New Roman" w:hAnsi="Times New Roman" w:cs="Times New Roman"/>
          <w:i/>
          <w:sz w:val="24"/>
          <w:szCs w:val="24"/>
          <w:lang w:val="lv-LV"/>
        </w:rPr>
        <w:t>zhasnout</w:t>
      </w:r>
      <w:proofErr w:type="spellEnd"/>
      <w:r w:rsidR="00834A59" w:rsidRPr="00834A59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834A59" w:rsidRPr="00834A59">
        <w:rPr>
          <w:rFonts w:ascii="Times New Roman" w:hAnsi="Times New Roman" w:cs="Times New Roman"/>
          <w:i/>
          <w:sz w:val="24"/>
          <w:szCs w:val="24"/>
          <w:lang w:val="lv-LV"/>
        </w:rPr>
        <w:t>světlo</w:t>
      </w:r>
      <w:proofErr w:type="spellEnd"/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7C0ED2" w:rsidRPr="00834A59" w:rsidRDefault="00020BF9" w:rsidP="00020BF9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ab/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Kad abi jaunākie bērni ir gultās, atkal varu ķerties pie saviem darbiem. Enerģijas un iedvesmas </w:t>
      </w:r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834A59" w:rsidRPr="00834A59">
        <w:rPr>
          <w:rFonts w:ascii="Times New Roman" w:hAnsi="Times New Roman" w:cs="Times New Roman"/>
          <w:i/>
          <w:sz w:val="24"/>
          <w:szCs w:val="24"/>
          <w:lang w:val="lv-LV"/>
        </w:rPr>
        <w:t>inspirace</w:t>
      </w:r>
      <w:proofErr w:type="spellEnd"/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>pietiek līdz plkst. 23.00, kad nekas cits vairs neatliek</w:t>
      </w:r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834A59" w:rsidRPr="00834A59">
        <w:rPr>
          <w:rFonts w:ascii="Times New Roman" w:hAnsi="Times New Roman" w:cs="Times New Roman"/>
          <w:i/>
          <w:sz w:val="24"/>
          <w:szCs w:val="24"/>
          <w:lang w:val="lv-LV"/>
        </w:rPr>
        <w:t>nezbývat</w:t>
      </w:r>
      <w:proofErr w:type="spellEnd"/>
      <w:r w:rsidR="00834A59" w:rsidRPr="00834A59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7C0ED2" w:rsidRPr="00834A59">
        <w:rPr>
          <w:rFonts w:ascii="Times New Roman" w:hAnsi="Times New Roman" w:cs="Times New Roman"/>
          <w:sz w:val="24"/>
          <w:szCs w:val="24"/>
          <w:lang w:val="lv-LV"/>
        </w:rPr>
        <w:t>, kā arī man doties pie miera.</w:t>
      </w:r>
    </w:p>
    <w:p w:rsidR="007C0ED2" w:rsidRPr="00834A59" w:rsidRDefault="007C0ED2" w:rsidP="00020BF9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C0ED2" w:rsidRPr="00834A59" w:rsidRDefault="007C0ED2" w:rsidP="00834A5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34A59">
        <w:rPr>
          <w:rFonts w:ascii="Times New Roman" w:hAnsi="Times New Roman" w:cs="Times New Roman"/>
          <w:sz w:val="24"/>
          <w:szCs w:val="24"/>
          <w:lang w:val="lv-LV"/>
        </w:rPr>
        <w:t>Un tā katru dienu ar nelielām izmaiņām...</w:t>
      </w:r>
    </w:p>
    <w:p w:rsidR="00172ED2" w:rsidRPr="00834A59" w:rsidRDefault="00172ED2" w:rsidP="00834A59">
      <w:pPr>
        <w:ind w:right="-284"/>
        <w:rPr>
          <w:lang w:val="lv-LV"/>
        </w:rPr>
      </w:pPr>
    </w:p>
    <w:sectPr w:rsidR="00172ED2" w:rsidRPr="00834A59" w:rsidSect="00477F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34" w:rsidRDefault="00B52F34" w:rsidP="00560AD8">
      <w:pPr>
        <w:spacing w:after="0" w:line="240" w:lineRule="auto"/>
      </w:pPr>
      <w:r>
        <w:separator/>
      </w:r>
    </w:p>
  </w:endnote>
  <w:endnote w:type="continuationSeparator" w:id="0">
    <w:p w:rsidR="00B52F34" w:rsidRDefault="00B52F34" w:rsidP="0056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91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3131" w:rsidRPr="00C63131" w:rsidRDefault="00B52F34">
        <w:pPr>
          <w:pStyle w:val="Zpat"/>
          <w:jc w:val="center"/>
          <w:rPr>
            <w:rFonts w:ascii="Times New Roman" w:hAnsi="Times New Roman" w:cs="Times New Roman"/>
          </w:rPr>
        </w:pPr>
        <w:r w:rsidRPr="00C63131">
          <w:rPr>
            <w:rFonts w:ascii="Times New Roman" w:hAnsi="Times New Roman" w:cs="Times New Roman"/>
          </w:rPr>
          <w:fldChar w:fldCharType="begin"/>
        </w:r>
        <w:r w:rsidRPr="00C63131">
          <w:rPr>
            <w:rFonts w:ascii="Times New Roman" w:hAnsi="Times New Roman" w:cs="Times New Roman"/>
          </w:rPr>
          <w:instrText>PAGE   \* MERGEFORMAT</w:instrText>
        </w:r>
        <w:r w:rsidRPr="00C63131">
          <w:rPr>
            <w:rFonts w:ascii="Times New Roman" w:hAnsi="Times New Roman" w:cs="Times New Roman"/>
          </w:rPr>
          <w:fldChar w:fldCharType="separate"/>
        </w:r>
        <w:r w:rsidR="00020BF9">
          <w:rPr>
            <w:rFonts w:ascii="Times New Roman" w:hAnsi="Times New Roman" w:cs="Times New Roman"/>
            <w:noProof/>
          </w:rPr>
          <w:t>1</w:t>
        </w:r>
        <w:r w:rsidRPr="00C63131">
          <w:rPr>
            <w:rFonts w:ascii="Times New Roman" w:hAnsi="Times New Roman" w:cs="Times New Roman"/>
          </w:rPr>
          <w:fldChar w:fldCharType="end"/>
        </w:r>
      </w:p>
    </w:sdtContent>
  </w:sdt>
  <w:p w:rsidR="00C63131" w:rsidRDefault="00020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34" w:rsidRDefault="00B52F34" w:rsidP="00560AD8">
      <w:pPr>
        <w:spacing w:after="0" w:line="240" w:lineRule="auto"/>
      </w:pPr>
      <w:r>
        <w:separator/>
      </w:r>
    </w:p>
  </w:footnote>
  <w:footnote w:type="continuationSeparator" w:id="0">
    <w:p w:rsidR="00B52F34" w:rsidRDefault="00B52F34" w:rsidP="0056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33" w:rsidRDefault="00B52F34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 xml:space="preserve">Brno, 2016. gada </w:t>
    </w:r>
    <w:r w:rsidR="00560AD8">
      <w:rPr>
        <w:rFonts w:ascii="Times New Roman" w:hAnsi="Times New Roman" w:cs="Times New Roman"/>
        <w:i/>
        <w:lang w:val="lv-LV"/>
      </w:rPr>
      <w:t>24</w:t>
    </w:r>
    <w:r>
      <w:rPr>
        <w:rFonts w:ascii="Times New Roman" w:hAnsi="Times New Roman" w:cs="Times New Roman"/>
        <w:i/>
        <w:lang w:val="lv-LV"/>
      </w:rPr>
      <w:t>. novembrī</w:t>
    </w:r>
  </w:p>
  <w:p w:rsidR="00361733" w:rsidRPr="00361733" w:rsidRDefault="00B52F34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>latviešu valodas konversācija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D8"/>
    <w:rsid w:val="00020BF9"/>
    <w:rsid w:val="00170CDD"/>
    <w:rsid w:val="00172ED2"/>
    <w:rsid w:val="001C6CB2"/>
    <w:rsid w:val="001D3CDE"/>
    <w:rsid w:val="001D6C0F"/>
    <w:rsid w:val="00240529"/>
    <w:rsid w:val="00245056"/>
    <w:rsid w:val="002A7B2A"/>
    <w:rsid w:val="002D61BB"/>
    <w:rsid w:val="00331ECB"/>
    <w:rsid w:val="003754C6"/>
    <w:rsid w:val="003D3F00"/>
    <w:rsid w:val="0040548F"/>
    <w:rsid w:val="0041677B"/>
    <w:rsid w:val="00485FB4"/>
    <w:rsid w:val="00560AD8"/>
    <w:rsid w:val="00570E8A"/>
    <w:rsid w:val="007C0ED2"/>
    <w:rsid w:val="00834A59"/>
    <w:rsid w:val="00852D5E"/>
    <w:rsid w:val="00930FA9"/>
    <w:rsid w:val="00950810"/>
    <w:rsid w:val="00975231"/>
    <w:rsid w:val="009D5DC3"/>
    <w:rsid w:val="009F6490"/>
    <w:rsid w:val="00A3706B"/>
    <w:rsid w:val="00A81345"/>
    <w:rsid w:val="00AB2E24"/>
    <w:rsid w:val="00AF0B3F"/>
    <w:rsid w:val="00B16A9C"/>
    <w:rsid w:val="00B52F34"/>
    <w:rsid w:val="00C101DC"/>
    <w:rsid w:val="00C644FA"/>
    <w:rsid w:val="00C8199C"/>
    <w:rsid w:val="00C87957"/>
    <w:rsid w:val="00CB7744"/>
    <w:rsid w:val="00CC5732"/>
    <w:rsid w:val="00CF2DF4"/>
    <w:rsid w:val="00D14533"/>
    <w:rsid w:val="00D23E95"/>
    <w:rsid w:val="00DA4BDA"/>
    <w:rsid w:val="00EB27D4"/>
    <w:rsid w:val="00EC7132"/>
    <w:rsid w:val="00F444AE"/>
    <w:rsid w:val="00F9339F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26BE"/>
  <w15:chartTrackingRefBased/>
  <w15:docId w15:val="{C7715044-2E2D-4451-98E4-96A14AE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60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AD8"/>
  </w:style>
  <w:style w:type="paragraph" w:styleId="Zpat">
    <w:name w:val="footer"/>
    <w:basedOn w:val="Normln"/>
    <w:link w:val="ZpatChar"/>
    <w:uiPriority w:val="99"/>
    <w:unhideWhenUsed/>
    <w:rsid w:val="005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2</cp:revision>
  <dcterms:created xsi:type="dcterms:W3CDTF">2016-11-24T14:48:00Z</dcterms:created>
  <dcterms:modified xsi:type="dcterms:W3CDTF">2016-11-24T14:48:00Z</dcterms:modified>
</cp:coreProperties>
</file>