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F84B09" w:rsidRPr="00F84B09" w:rsidTr="00F84B0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B09" w:rsidRPr="00F84B09" w:rsidRDefault="00F84B09" w:rsidP="00F84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B09" w:rsidRPr="00F84B09" w:rsidRDefault="00F84B09" w:rsidP="00F84B09">
            <w:pPr>
              <w:spacing w:line="240" w:lineRule="auto"/>
              <w:rPr>
                <w:rFonts w:ascii="Open Sans" w:eastAsia="Times New Roman" w:hAnsi="Open Sans" w:cs="Times New Roman"/>
                <w:color w:val="424242"/>
                <w:sz w:val="24"/>
                <w:szCs w:val="24"/>
                <w:lang w:eastAsia="lv-LV"/>
              </w:rPr>
            </w:pPr>
            <w:r w:rsidRPr="00F84B09">
              <w:rPr>
                <w:rFonts w:ascii="Open Sans" w:eastAsia="Times New Roman" w:hAnsi="Open Sans" w:cs="Times New Roman"/>
                <w:b/>
                <w:bCs/>
                <w:color w:val="212121"/>
                <w:sz w:val="31"/>
                <w:szCs w:val="31"/>
                <w:lang w:eastAsia="lv-LV"/>
              </w:rPr>
              <w:t>teikt</w:t>
            </w:r>
            <w:r w:rsidRPr="00F84B09">
              <w:rPr>
                <w:rFonts w:ascii="Open Sans" w:eastAsia="Times New Roman" w:hAnsi="Open Sans" w:cs="Times New Roman"/>
                <w:color w:val="424242"/>
                <w:sz w:val="24"/>
                <w:szCs w:val="24"/>
                <w:lang w:eastAsia="lv-LV"/>
              </w:rPr>
              <w:t xml:space="preserve"> </w:t>
            </w:r>
            <w:r w:rsidRPr="00F84B09">
              <w:rPr>
                <w:rFonts w:ascii="Open Sans" w:eastAsia="Times New Roman" w:hAnsi="Open Sans" w:cs="Times New Roman"/>
                <w:color w:val="616161"/>
                <w:sz w:val="20"/>
                <w:szCs w:val="20"/>
                <w:lang w:eastAsia="lv-LV"/>
              </w:rPr>
              <w:t>teicu, teic, teic (tagadnes formas parasti nelieto), pag. teicu; trans.</w:t>
            </w:r>
            <w:r w:rsidRPr="00F84B09">
              <w:rPr>
                <w:rFonts w:ascii="Open Sans" w:eastAsia="Times New Roman" w:hAnsi="Open Sans" w:cs="Times New Roman"/>
                <w:color w:val="424242"/>
                <w:sz w:val="24"/>
                <w:szCs w:val="24"/>
                <w:lang w:eastAsia="lv-LV"/>
              </w:rPr>
              <w:t xml:space="preserve"> </w:t>
            </w:r>
          </w:p>
          <w:p w:rsidR="00F84B09" w:rsidRPr="00F84B09" w:rsidRDefault="00F84B09" w:rsidP="00F84B09">
            <w:pPr>
              <w:spacing w:after="0" w:line="240" w:lineRule="auto"/>
              <w:rPr>
                <w:rFonts w:ascii="Open Sans" w:eastAsia="Times New Roman" w:hAnsi="Open Sans" w:cs="Times New Roman"/>
                <w:color w:val="212121"/>
                <w:sz w:val="24"/>
                <w:szCs w:val="24"/>
                <w:lang w:eastAsia="lv-LV"/>
              </w:rPr>
            </w:pPr>
            <w:r w:rsidRPr="00F84B09">
              <w:rPr>
                <w:rFonts w:ascii="Open Sans" w:eastAsia="Times New Roman" w:hAnsi="Open Sans" w:cs="Times New Roman"/>
                <w:b/>
                <w:bCs/>
                <w:color w:val="212121"/>
                <w:sz w:val="24"/>
                <w:szCs w:val="24"/>
                <w:lang w:eastAsia="lv-LV"/>
              </w:rPr>
              <w:t xml:space="preserve">1. </w:t>
            </w:r>
            <w:r w:rsidRPr="00F84B09">
              <w:rPr>
                <w:rFonts w:ascii="Open Sans" w:eastAsia="Times New Roman" w:hAnsi="Open Sans" w:cs="Times New Roman"/>
                <w:color w:val="212121"/>
                <w:sz w:val="24"/>
                <w:szCs w:val="24"/>
                <w:lang w:eastAsia="lv-LV"/>
              </w:rPr>
              <w:t xml:space="preserve">Runāt, parasti īsi (kādu tekstu, vārdus), runājot paust (ko); </w:t>
            </w:r>
            <w:hyperlink r:id="rId4" w:anchor="/sv/?sacīt" w:history="1">
              <w:r w:rsidRPr="00F84B09">
                <w:rPr>
                  <w:rFonts w:ascii="Open Sans" w:eastAsia="Times New Roman" w:hAnsi="Open Sans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sacīt</w:t>
              </w:r>
            </w:hyperlink>
            <w:r w:rsidRPr="00F84B09">
              <w:rPr>
                <w:rFonts w:ascii="Open Sans" w:eastAsia="Times New Roman" w:hAnsi="Open Sans" w:cs="Times New Roman"/>
                <w:color w:val="212121"/>
                <w:sz w:val="24"/>
                <w:szCs w:val="24"/>
                <w:lang w:eastAsia="lv-LV"/>
              </w:rPr>
              <w:t xml:space="preserve"> (1). </w:t>
            </w:r>
          </w:p>
          <w:p w:rsidR="00F84B09" w:rsidRPr="00F84B09" w:rsidRDefault="00F84B09" w:rsidP="00F84B09">
            <w:pPr>
              <w:spacing w:after="0" w:line="240" w:lineRule="auto"/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</w:pPr>
            <w:r w:rsidRPr="00F84B09">
              <w:rPr>
                <w:rFonts w:ascii="Open Sans" w:eastAsia="Times New Roman" w:hAnsi="Open Sans" w:cs="Times New Roman"/>
                <w:i/>
                <w:iCs/>
                <w:color w:val="212121"/>
                <w:sz w:val="23"/>
                <w:szCs w:val="23"/>
                <w:lang w:eastAsia="lv-LV"/>
              </w:rPr>
              <w:t xml:space="preserve">Teikt (arī sacīt) labrītu (arī labdienu, </w:t>
            </w:r>
            <w:proofErr w:type="spellStart"/>
            <w:r w:rsidRPr="00F84B09">
              <w:rPr>
                <w:rFonts w:ascii="Open Sans" w:eastAsia="Times New Roman" w:hAnsi="Open Sans" w:cs="Times New Roman"/>
                <w:i/>
                <w:iCs/>
                <w:color w:val="212121"/>
                <w:sz w:val="23"/>
                <w:szCs w:val="23"/>
                <w:lang w:eastAsia="lv-LV"/>
              </w:rPr>
              <w:t>labvakaru</w:t>
            </w:r>
            <w:proofErr w:type="spellEnd"/>
            <w:r w:rsidRPr="00F84B09">
              <w:rPr>
                <w:rFonts w:ascii="Open Sans" w:eastAsia="Times New Roman" w:hAnsi="Open Sans" w:cs="Times New Roman"/>
                <w:i/>
                <w:iCs/>
                <w:color w:val="212121"/>
                <w:sz w:val="23"/>
                <w:szCs w:val="23"/>
                <w:lang w:eastAsia="lv-LV"/>
              </w:rPr>
              <w:t>)</w:t>
            </w:r>
            <w:r w:rsidRPr="00F84B09"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  <w:t xml:space="preserve"> — sveicinot teikt "labrīt!" ("labdien!", "labvakar!"). </w:t>
            </w:r>
          </w:p>
          <w:p w:rsidR="00F84B09" w:rsidRPr="00F84B09" w:rsidRDefault="00F84B09" w:rsidP="00F84B09">
            <w:pPr>
              <w:spacing w:after="0" w:line="240" w:lineRule="auto"/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</w:pPr>
            <w:r w:rsidRPr="00F84B09">
              <w:rPr>
                <w:rFonts w:ascii="Open Sans" w:eastAsia="Times New Roman" w:hAnsi="Open Sans" w:cs="Times New Roman"/>
                <w:i/>
                <w:iCs/>
                <w:color w:val="212121"/>
                <w:sz w:val="23"/>
                <w:szCs w:val="23"/>
                <w:lang w:eastAsia="lv-LV"/>
              </w:rPr>
              <w:t>Teikt (arī sacīt) ardievas</w:t>
            </w:r>
            <w:r w:rsidRPr="00F84B09"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  <w:t xml:space="preserve"> — atvadīties, sakot atvadu vārdus. </w:t>
            </w:r>
          </w:p>
          <w:p w:rsidR="00F84B09" w:rsidRPr="00F84B09" w:rsidRDefault="00F84B09" w:rsidP="00F84B09">
            <w:pPr>
              <w:spacing w:after="0" w:line="240" w:lineRule="auto"/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</w:pPr>
            <w:r w:rsidRPr="00F84B09">
              <w:rPr>
                <w:rFonts w:ascii="Open Sans" w:eastAsia="Times New Roman" w:hAnsi="Open Sans" w:cs="Times New Roman"/>
                <w:i/>
                <w:iCs/>
                <w:color w:val="212121"/>
                <w:sz w:val="23"/>
                <w:szCs w:val="23"/>
                <w:lang w:eastAsia="lv-LV"/>
              </w:rPr>
              <w:t>Teikt (arī sacīt) priekšā</w:t>
            </w:r>
            <w:r w:rsidRPr="00F84B09"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  <w:t xml:space="preserve"> — teikt kādam tekstu, arī domu, faktu u. tml., kas tam jāpauž; ieteikt kādam, piemēram, ideju, darbību, rīcību. </w:t>
            </w:r>
          </w:p>
          <w:p w:rsidR="00F84B09" w:rsidRPr="00F84B09" w:rsidRDefault="00F84B09" w:rsidP="00F84B09">
            <w:pPr>
              <w:spacing w:after="0" w:line="240" w:lineRule="auto"/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</w:pPr>
            <w:r w:rsidRPr="00F84B09">
              <w:rPr>
                <w:rFonts w:ascii="Open Sans" w:eastAsia="Times New Roman" w:hAnsi="Open Sans" w:cs="Times New Roman"/>
                <w:i/>
                <w:iCs/>
                <w:color w:val="212121"/>
                <w:sz w:val="23"/>
                <w:szCs w:val="23"/>
                <w:lang w:eastAsia="lv-LV"/>
              </w:rPr>
              <w:t>Teikt (arī sacīt) paldies</w:t>
            </w:r>
            <w:r w:rsidRPr="00F84B09"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  <w:t xml:space="preserve"> — pateikties. </w:t>
            </w:r>
          </w:p>
          <w:p w:rsidR="00F84B09" w:rsidRPr="00F84B09" w:rsidRDefault="00F84B09" w:rsidP="00F84B09">
            <w:pPr>
              <w:spacing w:after="0" w:line="240" w:lineRule="auto"/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</w:pPr>
            <w:r w:rsidRPr="00F84B09">
              <w:rPr>
                <w:rFonts w:ascii="Open Sans" w:eastAsia="Times New Roman" w:hAnsi="Open Sans" w:cs="Times New Roman"/>
                <w:b/>
                <w:bCs/>
                <w:color w:val="212121"/>
                <w:sz w:val="23"/>
                <w:szCs w:val="23"/>
                <w:lang w:eastAsia="lv-LV"/>
              </w:rPr>
              <w:t xml:space="preserve">// </w:t>
            </w:r>
            <w:r w:rsidRPr="00F84B09"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  <w:t xml:space="preserve">Runājot darīt zināmu (ko), informēt (par ko). </w:t>
            </w:r>
          </w:p>
          <w:p w:rsidR="00F84B09" w:rsidRPr="00F84B09" w:rsidRDefault="00F84B09" w:rsidP="00F84B09">
            <w:pPr>
              <w:spacing w:after="0" w:line="240" w:lineRule="auto"/>
              <w:rPr>
                <w:rFonts w:ascii="Open Sans" w:eastAsia="Times New Roman" w:hAnsi="Open Sans" w:cs="Times New Roman"/>
                <w:color w:val="212121"/>
                <w:lang w:eastAsia="lv-LV"/>
              </w:rPr>
            </w:pPr>
            <w:r w:rsidRPr="00F84B09">
              <w:rPr>
                <w:rFonts w:ascii="Open Sans" w:eastAsia="Times New Roman" w:hAnsi="Open Sans" w:cs="Times New Roman"/>
                <w:i/>
                <w:iCs/>
                <w:color w:val="212121"/>
                <w:lang w:eastAsia="lv-LV"/>
              </w:rPr>
              <w:t>Teikt (arī sacīt) acīs</w:t>
            </w:r>
            <w:r w:rsidRPr="00F84B09">
              <w:rPr>
                <w:rFonts w:ascii="Open Sans" w:eastAsia="Times New Roman" w:hAnsi="Open Sans" w:cs="Times New Roman"/>
                <w:color w:val="212121"/>
                <w:lang w:eastAsia="lv-LV"/>
              </w:rPr>
              <w:t xml:space="preserve"> — teikt atklāti. </w:t>
            </w:r>
          </w:p>
          <w:p w:rsidR="00F84B09" w:rsidRPr="00F84B09" w:rsidRDefault="00F84B09" w:rsidP="00F84B09">
            <w:pPr>
              <w:spacing w:after="0" w:line="240" w:lineRule="auto"/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</w:pPr>
            <w:r w:rsidRPr="00F84B09">
              <w:rPr>
                <w:rFonts w:ascii="Open Sans" w:eastAsia="Times New Roman" w:hAnsi="Open Sans" w:cs="Times New Roman"/>
                <w:b/>
                <w:bCs/>
                <w:color w:val="212121"/>
                <w:sz w:val="23"/>
                <w:szCs w:val="23"/>
                <w:lang w:eastAsia="lv-LV"/>
              </w:rPr>
              <w:t xml:space="preserve">// </w:t>
            </w:r>
            <w:hyperlink r:id="rId5" w:anchor="/sv/?pavēlēt" w:history="1">
              <w:r w:rsidRPr="00F84B09">
                <w:rPr>
                  <w:rFonts w:ascii="Open Sans" w:eastAsia="Times New Roman" w:hAnsi="Open Sans" w:cs="Times New Roman"/>
                  <w:color w:val="0000FF"/>
                  <w:sz w:val="23"/>
                  <w:szCs w:val="23"/>
                  <w:u w:val="single"/>
                  <w:lang w:eastAsia="lv-LV"/>
                </w:rPr>
                <w:t>Pavēlēt</w:t>
              </w:r>
            </w:hyperlink>
            <w:r w:rsidRPr="00F84B09"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  <w:t xml:space="preserve">, </w:t>
            </w:r>
            <w:hyperlink r:id="rId6" w:anchor="/sv/?pamudināt" w:history="1">
              <w:r w:rsidRPr="00F84B09">
                <w:rPr>
                  <w:rFonts w:ascii="Open Sans" w:eastAsia="Times New Roman" w:hAnsi="Open Sans" w:cs="Times New Roman"/>
                  <w:color w:val="0000FF"/>
                  <w:sz w:val="23"/>
                  <w:szCs w:val="23"/>
                  <w:u w:val="single"/>
                  <w:lang w:eastAsia="lv-LV"/>
                </w:rPr>
                <w:t>pamudināt</w:t>
              </w:r>
            </w:hyperlink>
            <w:r w:rsidRPr="00F84B09"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  <w:t xml:space="preserve">; arī </w:t>
            </w:r>
            <w:hyperlink r:id="rId7" w:anchor="/sv/?pamācīt" w:history="1">
              <w:r w:rsidRPr="00F84B09">
                <w:rPr>
                  <w:rFonts w:ascii="Open Sans" w:eastAsia="Times New Roman" w:hAnsi="Open Sans" w:cs="Times New Roman"/>
                  <w:color w:val="0000FF"/>
                  <w:sz w:val="23"/>
                  <w:szCs w:val="23"/>
                  <w:u w:val="single"/>
                  <w:lang w:eastAsia="lv-LV"/>
                </w:rPr>
                <w:t>pamācīt</w:t>
              </w:r>
            </w:hyperlink>
            <w:r w:rsidRPr="00F84B09"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  <w:t xml:space="preserve">, </w:t>
            </w:r>
            <w:hyperlink r:id="rId8" w:anchor="/sv/?brīdināt" w:history="1">
              <w:r w:rsidRPr="00F84B09">
                <w:rPr>
                  <w:rFonts w:ascii="Open Sans" w:eastAsia="Times New Roman" w:hAnsi="Open Sans" w:cs="Times New Roman"/>
                  <w:color w:val="0000FF"/>
                  <w:sz w:val="23"/>
                  <w:szCs w:val="23"/>
                  <w:u w:val="single"/>
                  <w:lang w:eastAsia="lv-LV"/>
                </w:rPr>
                <w:t>brīdināt</w:t>
              </w:r>
            </w:hyperlink>
            <w:r w:rsidRPr="00F84B09"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  <w:t xml:space="preserve">. </w:t>
            </w:r>
          </w:p>
          <w:p w:rsidR="00F84B09" w:rsidRPr="00F84B09" w:rsidRDefault="00F84B09" w:rsidP="00F84B09">
            <w:pPr>
              <w:spacing w:after="0" w:line="240" w:lineRule="auto"/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</w:pPr>
            <w:r w:rsidRPr="00F84B09">
              <w:rPr>
                <w:rFonts w:ascii="Open Sans" w:eastAsia="Times New Roman" w:hAnsi="Open Sans" w:cs="Times New Roman"/>
                <w:b/>
                <w:bCs/>
                <w:color w:val="212121"/>
                <w:sz w:val="23"/>
                <w:szCs w:val="23"/>
                <w:lang w:eastAsia="lv-LV"/>
              </w:rPr>
              <w:t xml:space="preserve">// </w:t>
            </w:r>
            <w:r w:rsidRPr="00F84B09"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  <w:t xml:space="preserve">Būt kādos uzskatos, domās (par ko) un paust tās mutvārdos vai rakstveidā. </w:t>
            </w:r>
          </w:p>
          <w:p w:rsidR="00F84B09" w:rsidRPr="00F84B09" w:rsidRDefault="00F84B09" w:rsidP="00F84B09">
            <w:pPr>
              <w:spacing w:after="0" w:line="240" w:lineRule="auto"/>
              <w:rPr>
                <w:rFonts w:ascii="Open Sans" w:eastAsia="Times New Roman" w:hAnsi="Open Sans" w:cs="Times New Roman"/>
                <w:color w:val="212121"/>
                <w:lang w:eastAsia="lv-LV"/>
              </w:rPr>
            </w:pPr>
            <w:r w:rsidRPr="00F84B09">
              <w:rPr>
                <w:rFonts w:ascii="Open Sans" w:eastAsia="Times New Roman" w:hAnsi="Open Sans" w:cs="Times New Roman"/>
                <w:i/>
                <w:iCs/>
                <w:color w:val="212121"/>
                <w:lang w:eastAsia="lv-LV"/>
              </w:rPr>
              <w:t>Teikt (arī sacīt) savu vārdu</w:t>
            </w:r>
            <w:r w:rsidRPr="00F84B09">
              <w:rPr>
                <w:rFonts w:ascii="Open Sans" w:eastAsia="Times New Roman" w:hAnsi="Open Sans" w:cs="Times New Roman"/>
                <w:color w:val="212121"/>
                <w:lang w:eastAsia="lv-LV"/>
              </w:rPr>
              <w:t xml:space="preserve"> — paust savus uzskatus, domas. </w:t>
            </w:r>
          </w:p>
          <w:p w:rsidR="00F84B09" w:rsidRPr="00F84B09" w:rsidRDefault="00F84B09" w:rsidP="00F84B09">
            <w:pPr>
              <w:spacing w:after="0" w:line="240" w:lineRule="auto"/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</w:pPr>
            <w:r w:rsidRPr="00F84B09">
              <w:rPr>
                <w:rFonts w:ascii="Open Sans" w:eastAsia="Times New Roman" w:hAnsi="Open Sans" w:cs="Times New Roman"/>
                <w:b/>
                <w:bCs/>
                <w:color w:val="212121"/>
                <w:sz w:val="23"/>
                <w:szCs w:val="23"/>
                <w:lang w:eastAsia="lv-LV"/>
              </w:rPr>
              <w:t xml:space="preserve">// </w:t>
            </w:r>
            <w:r w:rsidRPr="00F84B09">
              <w:rPr>
                <w:rFonts w:ascii="Open Sans" w:eastAsia="Times New Roman" w:hAnsi="Open Sans" w:cs="Times New Roman"/>
                <w:color w:val="616161"/>
                <w:sz w:val="20"/>
                <w:szCs w:val="20"/>
                <w:lang w:eastAsia="lv-LV"/>
              </w:rPr>
              <w:t>vajadzības izteiksmes formā: jāteic.</w:t>
            </w:r>
            <w:r w:rsidRPr="00F84B09"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  <w:t xml:space="preserve"> Jāatzīst, arī jākonstatē. </w:t>
            </w:r>
          </w:p>
          <w:p w:rsidR="00F84B09" w:rsidRPr="00F84B09" w:rsidRDefault="00F84B09" w:rsidP="00F84B09">
            <w:pPr>
              <w:spacing w:after="0" w:line="240" w:lineRule="auto"/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</w:pPr>
            <w:r w:rsidRPr="00F84B09">
              <w:rPr>
                <w:rFonts w:ascii="Open Sans" w:eastAsia="Times New Roman" w:hAnsi="Open Sans" w:cs="Times New Roman"/>
                <w:b/>
                <w:bCs/>
                <w:color w:val="212121"/>
                <w:sz w:val="23"/>
                <w:szCs w:val="23"/>
                <w:lang w:eastAsia="lv-LV"/>
              </w:rPr>
              <w:t xml:space="preserve">// </w:t>
            </w:r>
            <w:r w:rsidRPr="00F84B09">
              <w:rPr>
                <w:rFonts w:ascii="Open Sans" w:eastAsia="Times New Roman" w:hAnsi="Open Sans" w:cs="Times New Roman"/>
                <w:color w:val="616161"/>
                <w:sz w:val="20"/>
                <w:szCs w:val="20"/>
                <w:lang w:eastAsia="lv-LV"/>
              </w:rPr>
              <w:t>novec.</w:t>
            </w:r>
            <w:r w:rsidRPr="00F84B09"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  <w:t xml:space="preserve"> Dēvēt, saukt, arī uzskatīt par ko. </w:t>
            </w:r>
          </w:p>
          <w:p w:rsidR="00F84B09" w:rsidRPr="00F84B09" w:rsidRDefault="00F84B09" w:rsidP="00F84B09">
            <w:pPr>
              <w:spacing w:after="0" w:line="240" w:lineRule="auto"/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</w:pPr>
            <w:r w:rsidRPr="00F84B09">
              <w:rPr>
                <w:rFonts w:ascii="Open Sans" w:eastAsia="Times New Roman" w:hAnsi="Open Sans" w:cs="Times New Roman"/>
                <w:b/>
                <w:bCs/>
                <w:color w:val="212121"/>
                <w:sz w:val="23"/>
                <w:szCs w:val="23"/>
                <w:lang w:eastAsia="lv-LV"/>
              </w:rPr>
              <w:t xml:space="preserve">// </w:t>
            </w:r>
            <w:r w:rsidRPr="00F84B09"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  <w:t xml:space="preserve">Paust (ko) ar savu izteiksmi (par acīm, skatienu). </w:t>
            </w:r>
          </w:p>
          <w:p w:rsidR="00F84B09" w:rsidRPr="00F84B09" w:rsidRDefault="00F84B09" w:rsidP="00F84B09">
            <w:pPr>
              <w:spacing w:after="0" w:line="240" w:lineRule="auto"/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</w:pPr>
            <w:r w:rsidRPr="00F84B09">
              <w:rPr>
                <w:rFonts w:ascii="Open Sans" w:eastAsia="Times New Roman" w:hAnsi="Open Sans" w:cs="Times New Roman"/>
                <w:b/>
                <w:bCs/>
                <w:color w:val="212121"/>
                <w:sz w:val="23"/>
                <w:szCs w:val="23"/>
                <w:lang w:eastAsia="lv-LV"/>
              </w:rPr>
              <w:t xml:space="preserve">// </w:t>
            </w:r>
            <w:r w:rsidRPr="00F84B09">
              <w:rPr>
                <w:rFonts w:ascii="Open Sans" w:eastAsia="Times New Roman" w:hAnsi="Open Sans" w:cs="Times New Roman"/>
                <w:color w:val="212121"/>
                <w:sz w:val="23"/>
                <w:szCs w:val="23"/>
                <w:lang w:eastAsia="lv-LV"/>
              </w:rPr>
              <w:t xml:space="preserve">Būt tādam, no kā ir iespējams ko secināt, gūt kādu informāciju; arī runāt. (4). </w:t>
            </w:r>
          </w:p>
          <w:p w:rsidR="00F84B09" w:rsidRPr="00F84B09" w:rsidRDefault="00F84B09" w:rsidP="00F84B09">
            <w:pPr>
              <w:spacing w:after="0" w:line="240" w:lineRule="auto"/>
              <w:rPr>
                <w:rFonts w:ascii="Open Sans" w:eastAsia="Times New Roman" w:hAnsi="Open Sans" w:cs="Times New Roman"/>
                <w:color w:val="212121"/>
                <w:sz w:val="24"/>
                <w:szCs w:val="24"/>
                <w:lang w:eastAsia="lv-LV"/>
              </w:rPr>
            </w:pPr>
            <w:r w:rsidRPr="00F84B09">
              <w:rPr>
                <w:rFonts w:ascii="Open Sans" w:eastAsia="Times New Roman" w:hAnsi="Open Sans" w:cs="Times New Roman"/>
                <w:b/>
                <w:bCs/>
                <w:color w:val="212121"/>
                <w:sz w:val="24"/>
                <w:szCs w:val="24"/>
                <w:lang w:eastAsia="lv-LV"/>
              </w:rPr>
              <w:t xml:space="preserve">2. </w:t>
            </w:r>
            <w:r w:rsidRPr="00F84B09">
              <w:rPr>
                <w:rFonts w:ascii="Open Sans" w:eastAsia="Times New Roman" w:hAnsi="Open Sans" w:cs="Times New Roman"/>
                <w:color w:val="212121"/>
                <w:sz w:val="24"/>
                <w:szCs w:val="24"/>
                <w:lang w:eastAsia="lv-LV"/>
              </w:rPr>
              <w:t xml:space="preserve">Tēlot (ko) mākslas darbā, parasti daiļdarbā, paust (ko) rakstītā tekstā; </w:t>
            </w:r>
            <w:hyperlink r:id="rId9" w:anchor="/sv/?sacīt" w:history="1">
              <w:r w:rsidRPr="00F84B09">
                <w:rPr>
                  <w:rFonts w:ascii="Open Sans" w:eastAsia="Times New Roman" w:hAnsi="Open Sans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sacīt</w:t>
              </w:r>
            </w:hyperlink>
            <w:r w:rsidRPr="00F84B09">
              <w:rPr>
                <w:rFonts w:ascii="Open Sans" w:eastAsia="Times New Roman" w:hAnsi="Open Sans" w:cs="Times New Roman"/>
                <w:color w:val="212121"/>
                <w:sz w:val="24"/>
                <w:szCs w:val="24"/>
                <w:lang w:eastAsia="lv-LV"/>
              </w:rPr>
              <w:t xml:space="preserve"> (2). </w:t>
            </w:r>
          </w:p>
          <w:p w:rsidR="00F84B09" w:rsidRPr="00F84B09" w:rsidRDefault="00F84B09" w:rsidP="00F84B09">
            <w:pPr>
              <w:spacing w:after="0" w:line="240" w:lineRule="auto"/>
              <w:rPr>
                <w:rFonts w:ascii="Open Sans" w:eastAsia="Times New Roman" w:hAnsi="Open Sans" w:cs="Times New Roman"/>
                <w:color w:val="212121"/>
                <w:sz w:val="24"/>
                <w:szCs w:val="24"/>
                <w:lang w:eastAsia="lv-LV"/>
              </w:rPr>
            </w:pPr>
            <w:r w:rsidRPr="00F84B09">
              <w:rPr>
                <w:rFonts w:ascii="Open Sans" w:eastAsia="Times New Roman" w:hAnsi="Open Sans" w:cs="Times New Roman"/>
                <w:b/>
                <w:bCs/>
                <w:color w:val="212121"/>
                <w:sz w:val="24"/>
                <w:szCs w:val="24"/>
                <w:lang w:eastAsia="lv-LV"/>
              </w:rPr>
              <w:t xml:space="preserve">3. </w:t>
            </w:r>
            <w:r w:rsidRPr="00F84B09">
              <w:rPr>
                <w:rFonts w:ascii="Open Sans" w:eastAsia="Times New Roman" w:hAnsi="Open Sans" w:cs="Times New Roman"/>
                <w:color w:val="212121"/>
                <w:sz w:val="24"/>
                <w:szCs w:val="24"/>
                <w:lang w:eastAsia="lv-LV"/>
              </w:rPr>
              <w:t xml:space="preserve">Parasti savienojumā "neteikt nekā", "neteikt neko": nepārmest, neizteikt nosodījumu u. tml.; </w:t>
            </w:r>
            <w:hyperlink r:id="rId10" w:anchor="/sv/?sacīt" w:history="1">
              <w:r w:rsidRPr="00F84B09">
                <w:rPr>
                  <w:rFonts w:ascii="Open Sans" w:eastAsia="Times New Roman" w:hAnsi="Open Sans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sacīt</w:t>
              </w:r>
            </w:hyperlink>
            <w:r w:rsidRPr="00F84B09">
              <w:rPr>
                <w:rFonts w:ascii="Open Sans" w:eastAsia="Times New Roman" w:hAnsi="Open Sans" w:cs="Times New Roman"/>
                <w:color w:val="212121"/>
                <w:sz w:val="24"/>
                <w:szCs w:val="24"/>
                <w:lang w:eastAsia="lv-LV"/>
              </w:rPr>
              <w:t xml:space="preserve"> (3). </w:t>
            </w:r>
          </w:p>
          <w:p w:rsidR="00F84B09" w:rsidRPr="00F84B09" w:rsidRDefault="00F84B09" w:rsidP="00F84B09">
            <w:pPr>
              <w:spacing w:after="0" w:line="240" w:lineRule="auto"/>
              <w:rPr>
                <w:rFonts w:ascii="Open Sans" w:eastAsia="Times New Roman" w:hAnsi="Open Sans" w:cs="Times New Roman"/>
                <w:color w:val="212121"/>
                <w:sz w:val="24"/>
                <w:szCs w:val="24"/>
                <w:lang w:eastAsia="lv-LV"/>
              </w:rPr>
            </w:pPr>
            <w:r w:rsidRPr="00F84B09">
              <w:rPr>
                <w:rFonts w:ascii="Open Sans" w:eastAsia="Times New Roman" w:hAnsi="Open Sans" w:cs="Times New Roman"/>
                <w:b/>
                <w:bCs/>
                <w:color w:val="212121"/>
                <w:sz w:val="24"/>
                <w:szCs w:val="24"/>
                <w:lang w:eastAsia="lv-LV"/>
              </w:rPr>
              <w:t xml:space="preserve">4. </w:t>
            </w:r>
            <w:r w:rsidRPr="00F84B09">
              <w:rPr>
                <w:rFonts w:ascii="Open Sans" w:eastAsia="Times New Roman" w:hAnsi="Open Sans" w:cs="Times New Roman"/>
                <w:color w:val="616161"/>
                <w:sz w:val="20"/>
                <w:szCs w:val="20"/>
                <w:lang w:eastAsia="lv-LV"/>
              </w:rPr>
              <w:t>novec.</w:t>
            </w:r>
            <w:r w:rsidRPr="00F84B09">
              <w:rPr>
                <w:rFonts w:ascii="Open Sans" w:eastAsia="Times New Roman" w:hAnsi="Open Sans" w:cs="Times New Roman"/>
                <w:color w:val="212121"/>
                <w:sz w:val="24"/>
                <w:szCs w:val="24"/>
                <w:lang w:eastAsia="lv-LV"/>
              </w:rPr>
              <w:t xml:space="preserve"> </w:t>
            </w:r>
            <w:hyperlink r:id="rId11" w:anchor="/sv/?slavēt" w:history="1">
              <w:r w:rsidRPr="00F84B09">
                <w:rPr>
                  <w:rFonts w:ascii="Open Sans" w:eastAsia="Times New Roman" w:hAnsi="Open Sans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Slavēt</w:t>
              </w:r>
            </w:hyperlink>
            <w:r w:rsidRPr="00F84B09">
              <w:rPr>
                <w:rFonts w:ascii="Open Sans" w:eastAsia="Times New Roman" w:hAnsi="Open Sans" w:cs="Times New Roman"/>
                <w:color w:val="212121"/>
                <w:sz w:val="24"/>
                <w:szCs w:val="24"/>
                <w:lang w:eastAsia="lv-LV"/>
              </w:rPr>
              <w:t xml:space="preserve">; </w:t>
            </w:r>
            <w:hyperlink r:id="rId12" w:anchor="/sv/?cildināt" w:history="1">
              <w:r w:rsidRPr="00F84B09">
                <w:rPr>
                  <w:rFonts w:ascii="Open Sans" w:eastAsia="Times New Roman" w:hAnsi="Open Sans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cildināt</w:t>
              </w:r>
            </w:hyperlink>
            <w:r w:rsidRPr="00F84B09">
              <w:rPr>
                <w:rFonts w:ascii="Open Sans" w:eastAsia="Times New Roman" w:hAnsi="Open Sans" w:cs="Times New Roman"/>
                <w:color w:val="212121"/>
                <w:sz w:val="24"/>
                <w:szCs w:val="24"/>
                <w:lang w:eastAsia="lv-LV"/>
              </w:rPr>
              <w:t xml:space="preserve">. </w:t>
            </w:r>
          </w:p>
        </w:tc>
      </w:tr>
    </w:tbl>
    <w:p w:rsidR="000410FE" w:rsidRDefault="000410FE"/>
    <w:p w:rsidR="00F84B09" w:rsidRDefault="00F84B09">
      <w:proofErr w:type="spellStart"/>
      <w:r>
        <w:t>EN</w:t>
      </w:r>
      <w:proofErr w:type="spellEnd"/>
      <w:r>
        <w:t xml:space="preserve"> to </w:t>
      </w:r>
      <w:proofErr w:type="spellStart"/>
      <w:r>
        <w:t>tell</w:t>
      </w:r>
      <w:proofErr w:type="spellEnd"/>
      <w:r>
        <w:t xml:space="preserve">, to </w:t>
      </w:r>
      <w:proofErr w:type="spellStart"/>
      <w:r>
        <w:t>say</w:t>
      </w:r>
      <w:proofErr w:type="spellEnd"/>
      <w:r>
        <w:br w:type="page"/>
      </w:r>
    </w:p>
    <w:p w:rsidR="00F84B09" w:rsidRDefault="00F84B09"/>
    <w:p w:rsidR="00F84B09" w:rsidRPr="00F84B09" w:rsidRDefault="00F84B09" w:rsidP="00F84B09">
      <w:pPr>
        <w:spacing w:line="240" w:lineRule="auto"/>
        <w:rPr>
          <w:rFonts w:ascii="Open Sans" w:eastAsia="Times New Roman" w:hAnsi="Open Sans" w:cs="Times New Roman"/>
          <w:color w:val="424242"/>
          <w:sz w:val="24"/>
          <w:szCs w:val="24"/>
          <w:lang w:eastAsia="lv-LV"/>
        </w:rPr>
      </w:pPr>
      <w:r w:rsidRPr="00F84B09">
        <w:rPr>
          <w:rFonts w:ascii="Open Sans" w:eastAsia="Times New Roman" w:hAnsi="Open Sans" w:cs="Times New Roman"/>
          <w:b/>
          <w:bCs/>
          <w:color w:val="212121"/>
          <w:sz w:val="31"/>
          <w:szCs w:val="31"/>
          <w:lang w:eastAsia="lv-LV"/>
        </w:rPr>
        <w:t>sacīt</w:t>
      </w:r>
      <w:r w:rsidRPr="00F84B09">
        <w:rPr>
          <w:rFonts w:ascii="Open Sans" w:eastAsia="Times New Roman" w:hAnsi="Open Sans" w:cs="Times New Roman"/>
          <w:color w:val="424242"/>
          <w:sz w:val="24"/>
          <w:szCs w:val="24"/>
          <w:lang w:eastAsia="lv-LV"/>
        </w:rPr>
        <w:t xml:space="preserve"> </w:t>
      </w:r>
      <w:r w:rsidRPr="00F84B09">
        <w:rPr>
          <w:rFonts w:ascii="Open Sans" w:eastAsia="Times New Roman" w:hAnsi="Open Sans" w:cs="Times New Roman"/>
          <w:color w:val="616161"/>
          <w:sz w:val="20"/>
          <w:szCs w:val="20"/>
          <w:lang w:eastAsia="lv-LV"/>
        </w:rPr>
        <w:t>saku, saki, saka, pag. sacīju; trans.</w:t>
      </w:r>
      <w:r w:rsidRPr="00F84B09">
        <w:rPr>
          <w:rFonts w:ascii="Open Sans" w:eastAsia="Times New Roman" w:hAnsi="Open Sans" w:cs="Times New Roman"/>
          <w:color w:val="424242"/>
          <w:sz w:val="24"/>
          <w:szCs w:val="24"/>
          <w:lang w:eastAsia="lv-LV"/>
        </w:rPr>
        <w:t xml:space="preserve"> </w:t>
      </w:r>
    </w:p>
    <w:p w:rsidR="00F84B09" w:rsidRPr="00F84B09" w:rsidRDefault="00F84B09" w:rsidP="00F84B09">
      <w:pPr>
        <w:spacing w:after="0" w:line="240" w:lineRule="auto"/>
        <w:rPr>
          <w:rFonts w:ascii="Open Sans" w:eastAsia="Times New Roman" w:hAnsi="Open Sans" w:cs="Times New Roman"/>
          <w:color w:val="212121"/>
          <w:sz w:val="24"/>
          <w:szCs w:val="24"/>
          <w:lang w:eastAsia="lv-LV"/>
        </w:rPr>
      </w:pPr>
      <w:r w:rsidRPr="00F84B09">
        <w:rPr>
          <w:rFonts w:ascii="Open Sans" w:eastAsia="Times New Roman" w:hAnsi="Open Sans" w:cs="Times New Roman"/>
          <w:b/>
          <w:bCs/>
          <w:color w:val="212121"/>
          <w:sz w:val="24"/>
          <w:szCs w:val="24"/>
          <w:lang w:eastAsia="lv-LV"/>
        </w:rPr>
        <w:t xml:space="preserve">1. </w:t>
      </w:r>
      <w:r w:rsidRPr="00F84B09">
        <w:rPr>
          <w:rFonts w:ascii="Open Sans" w:eastAsia="Times New Roman" w:hAnsi="Open Sans" w:cs="Times New Roman"/>
          <w:color w:val="212121"/>
          <w:sz w:val="24"/>
          <w:szCs w:val="24"/>
          <w:lang w:eastAsia="lv-LV"/>
        </w:rPr>
        <w:t xml:space="preserve">Runāt, parasti īsi (kādu tekstu, vārdus), runājot paust (ko); </w:t>
      </w:r>
      <w:hyperlink r:id="rId13" w:anchor="/sv/?teikt" w:history="1">
        <w:r w:rsidRPr="00F84B09">
          <w:rPr>
            <w:rFonts w:ascii="Open Sans" w:eastAsia="Times New Roman" w:hAnsi="Open Sans" w:cs="Times New Roman"/>
            <w:color w:val="0000FF"/>
            <w:sz w:val="24"/>
            <w:szCs w:val="24"/>
            <w:u w:val="single"/>
            <w:lang w:eastAsia="lv-LV"/>
          </w:rPr>
          <w:t>teikt</w:t>
        </w:r>
      </w:hyperlink>
      <w:r w:rsidRPr="00F84B09">
        <w:rPr>
          <w:rFonts w:ascii="Open Sans" w:eastAsia="Times New Roman" w:hAnsi="Open Sans" w:cs="Times New Roman"/>
          <w:color w:val="212121"/>
          <w:sz w:val="24"/>
          <w:szCs w:val="24"/>
          <w:lang w:eastAsia="lv-LV"/>
        </w:rPr>
        <w:t xml:space="preserve"> (1). </w:t>
      </w:r>
    </w:p>
    <w:p w:rsidR="00F84B09" w:rsidRPr="00F84B09" w:rsidRDefault="00F84B09" w:rsidP="00F84B09">
      <w:pPr>
        <w:spacing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</w:pPr>
      <w:r w:rsidRPr="00F84B09">
        <w:rPr>
          <w:rFonts w:ascii="Open Sans" w:eastAsia="Times New Roman" w:hAnsi="Open Sans" w:cs="Times New Roman"/>
          <w:i/>
          <w:iCs/>
          <w:color w:val="212121"/>
          <w:sz w:val="23"/>
          <w:szCs w:val="23"/>
          <w:lang w:eastAsia="lv-LV"/>
        </w:rPr>
        <w:t xml:space="preserve">Sacīt (ari teikt) labrītu (arī labdienu, </w:t>
      </w:r>
      <w:proofErr w:type="spellStart"/>
      <w:r w:rsidRPr="00F84B09">
        <w:rPr>
          <w:rFonts w:ascii="Open Sans" w:eastAsia="Times New Roman" w:hAnsi="Open Sans" w:cs="Times New Roman"/>
          <w:i/>
          <w:iCs/>
          <w:color w:val="212121"/>
          <w:sz w:val="23"/>
          <w:szCs w:val="23"/>
          <w:lang w:eastAsia="lv-LV"/>
        </w:rPr>
        <w:t>labvakaru</w:t>
      </w:r>
      <w:proofErr w:type="spellEnd"/>
      <w:r w:rsidRPr="00F84B09">
        <w:rPr>
          <w:rFonts w:ascii="Open Sans" w:eastAsia="Times New Roman" w:hAnsi="Open Sans" w:cs="Times New Roman"/>
          <w:i/>
          <w:iCs/>
          <w:color w:val="212121"/>
          <w:sz w:val="23"/>
          <w:szCs w:val="23"/>
          <w:lang w:eastAsia="lv-LV"/>
        </w:rPr>
        <w:t>)</w:t>
      </w:r>
      <w:r w:rsidRPr="00F84B09"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  <w:t xml:space="preserve"> — sveicinot sacīt "labrīt!" ("labdien!", "labvakar!"). </w:t>
      </w:r>
    </w:p>
    <w:p w:rsidR="00F84B09" w:rsidRPr="00F84B09" w:rsidRDefault="00F84B09" w:rsidP="00F84B09">
      <w:pPr>
        <w:spacing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</w:pPr>
      <w:r w:rsidRPr="00F84B09">
        <w:rPr>
          <w:rFonts w:ascii="Open Sans" w:eastAsia="Times New Roman" w:hAnsi="Open Sans" w:cs="Times New Roman"/>
          <w:i/>
          <w:iCs/>
          <w:color w:val="212121"/>
          <w:sz w:val="23"/>
          <w:szCs w:val="23"/>
          <w:lang w:eastAsia="lv-LV"/>
        </w:rPr>
        <w:t>Sacīt (arī teikt) ardievas</w:t>
      </w:r>
      <w:r w:rsidRPr="00F84B09"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  <w:t xml:space="preserve"> — atvadīties, sakot atvadu vārdus. </w:t>
      </w:r>
    </w:p>
    <w:p w:rsidR="00F84B09" w:rsidRPr="00F84B09" w:rsidRDefault="00F84B09" w:rsidP="00F84B09">
      <w:pPr>
        <w:spacing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</w:pPr>
      <w:r w:rsidRPr="00F84B09">
        <w:rPr>
          <w:rFonts w:ascii="Open Sans" w:eastAsia="Times New Roman" w:hAnsi="Open Sans" w:cs="Times New Roman"/>
          <w:i/>
          <w:iCs/>
          <w:color w:val="212121"/>
          <w:sz w:val="23"/>
          <w:szCs w:val="23"/>
          <w:lang w:eastAsia="lv-LV"/>
        </w:rPr>
        <w:t>Sacīt (arī teikt) priekšā</w:t>
      </w:r>
      <w:r w:rsidRPr="00F84B09"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  <w:t xml:space="preserve"> — sacīt kādam tekstu, arī domu, laktu u. tml., kas tam jāpauž; ieteikt kādam, piemēram, ideju, darbību, rīcību. </w:t>
      </w:r>
    </w:p>
    <w:p w:rsidR="00F84B09" w:rsidRPr="00F84B09" w:rsidRDefault="00F84B09" w:rsidP="00F84B09">
      <w:pPr>
        <w:spacing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</w:pPr>
      <w:r w:rsidRPr="00F84B09">
        <w:rPr>
          <w:rFonts w:ascii="Open Sans" w:eastAsia="Times New Roman" w:hAnsi="Open Sans" w:cs="Times New Roman"/>
          <w:i/>
          <w:iCs/>
          <w:color w:val="212121"/>
          <w:sz w:val="23"/>
          <w:szCs w:val="23"/>
          <w:lang w:eastAsia="lv-LV"/>
        </w:rPr>
        <w:t>Sacīt (arī teikt) paldies</w:t>
      </w:r>
      <w:r w:rsidRPr="00F84B09"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  <w:t xml:space="preserve"> — pateikties. </w:t>
      </w:r>
    </w:p>
    <w:p w:rsidR="00F84B09" w:rsidRPr="00F84B09" w:rsidRDefault="00F84B09" w:rsidP="00F84B09">
      <w:pPr>
        <w:spacing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</w:pPr>
      <w:r w:rsidRPr="00F84B09">
        <w:rPr>
          <w:rFonts w:ascii="Open Sans" w:eastAsia="Times New Roman" w:hAnsi="Open Sans" w:cs="Times New Roman"/>
          <w:b/>
          <w:bCs/>
          <w:color w:val="212121"/>
          <w:sz w:val="23"/>
          <w:szCs w:val="23"/>
          <w:lang w:eastAsia="lv-LV"/>
        </w:rPr>
        <w:t xml:space="preserve">// </w:t>
      </w:r>
      <w:r w:rsidRPr="00F84B09"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  <w:t xml:space="preserve">Runājot darīt zināmu (ko), informēt (par ko). </w:t>
      </w:r>
    </w:p>
    <w:p w:rsidR="00F84B09" w:rsidRPr="00F84B09" w:rsidRDefault="00F84B09" w:rsidP="00F84B09">
      <w:pPr>
        <w:spacing w:after="0" w:line="240" w:lineRule="auto"/>
        <w:rPr>
          <w:rFonts w:ascii="Open Sans" w:eastAsia="Times New Roman" w:hAnsi="Open Sans" w:cs="Times New Roman"/>
          <w:color w:val="212121"/>
          <w:lang w:eastAsia="lv-LV"/>
        </w:rPr>
      </w:pPr>
      <w:r w:rsidRPr="00F84B09">
        <w:rPr>
          <w:rFonts w:ascii="Open Sans" w:eastAsia="Times New Roman" w:hAnsi="Open Sans" w:cs="Times New Roman"/>
          <w:i/>
          <w:iCs/>
          <w:color w:val="212121"/>
          <w:lang w:eastAsia="lv-LV"/>
        </w:rPr>
        <w:t>Sacīt (ari teikt) acīs</w:t>
      </w:r>
      <w:r w:rsidRPr="00F84B09">
        <w:rPr>
          <w:rFonts w:ascii="Open Sans" w:eastAsia="Times New Roman" w:hAnsi="Open Sans" w:cs="Times New Roman"/>
          <w:color w:val="212121"/>
          <w:lang w:eastAsia="lv-LV"/>
        </w:rPr>
        <w:t xml:space="preserve"> — sacīt atklāti. </w:t>
      </w:r>
    </w:p>
    <w:p w:rsidR="00F84B09" w:rsidRPr="00F84B09" w:rsidRDefault="00F84B09" w:rsidP="00F84B09">
      <w:pPr>
        <w:spacing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</w:pPr>
      <w:r w:rsidRPr="00F84B09">
        <w:rPr>
          <w:rFonts w:ascii="Open Sans" w:eastAsia="Times New Roman" w:hAnsi="Open Sans" w:cs="Times New Roman"/>
          <w:b/>
          <w:bCs/>
          <w:color w:val="212121"/>
          <w:sz w:val="23"/>
          <w:szCs w:val="23"/>
          <w:lang w:eastAsia="lv-LV"/>
        </w:rPr>
        <w:t xml:space="preserve">// </w:t>
      </w:r>
      <w:hyperlink r:id="rId14" w:anchor="/sv/?pavēlēt" w:history="1">
        <w:r w:rsidRPr="00F84B09">
          <w:rPr>
            <w:rFonts w:ascii="Open Sans" w:eastAsia="Times New Roman" w:hAnsi="Open Sans" w:cs="Times New Roman"/>
            <w:color w:val="0000FF"/>
            <w:sz w:val="23"/>
            <w:szCs w:val="23"/>
            <w:u w:val="single"/>
            <w:lang w:eastAsia="lv-LV"/>
          </w:rPr>
          <w:t>Pavēlēt</w:t>
        </w:r>
      </w:hyperlink>
      <w:r w:rsidRPr="00F84B09"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  <w:t xml:space="preserve">, </w:t>
      </w:r>
      <w:hyperlink r:id="rId15" w:anchor="/sv/?pamudināt" w:history="1">
        <w:r w:rsidRPr="00F84B09">
          <w:rPr>
            <w:rFonts w:ascii="Open Sans" w:eastAsia="Times New Roman" w:hAnsi="Open Sans" w:cs="Times New Roman"/>
            <w:color w:val="0000FF"/>
            <w:sz w:val="23"/>
            <w:szCs w:val="23"/>
            <w:u w:val="single"/>
            <w:lang w:eastAsia="lv-LV"/>
          </w:rPr>
          <w:t>pamudināt</w:t>
        </w:r>
      </w:hyperlink>
      <w:r w:rsidRPr="00F84B09"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  <w:t xml:space="preserve">, arī </w:t>
      </w:r>
      <w:hyperlink r:id="rId16" w:anchor="/sv/?pamācīt" w:history="1">
        <w:r w:rsidRPr="00F84B09">
          <w:rPr>
            <w:rFonts w:ascii="Open Sans" w:eastAsia="Times New Roman" w:hAnsi="Open Sans" w:cs="Times New Roman"/>
            <w:color w:val="0000FF"/>
            <w:sz w:val="23"/>
            <w:szCs w:val="23"/>
            <w:u w:val="single"/>
            <w:lang w:eastAsia="lv-LV"/>
          </w:rPr>
          <w:t>pamācīt</w:t>
        </w:r>
      </w:hyperlink>
      <w:r w:rsidRPr="00F84B09"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  <w:t xml:space="preserve">, </w:t>
      </w:r>
      <w:hyperlink r:id="rId17" w:anchor="/sv/?brīdināt" w:history="1">
        <w:r w:rsidRPr="00F84B09">
          <w:rPr>
            <w:rFonts w:ascii="Open Sans" w:eastAsia="Times New Roman" w:hAnsi="Open Sans" w:cs="Times New Roman"/>
            <w:color w:val="0000FF"/>
            <w:sz w:val="23"/>
            <w:szCs w:val="23"/>
            <w:u w:val="single"/>
            <w:lang w:eastAsia="lv-LV"/>
          </w:rPr>
          <w:t>brīdināt</w:t>
        </w:r>
      </w:hyperlink>
      <w:r w:rsidRPr="00F84B09"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  <w:t xml:space="preserve">. </w:t>
      </w:r>
    </w:p>
    <w:p w:rsidR="00F84B09" w:rsidRPr="00F84B09" w:rsidRDefault="00F84B09" w:rsidP="00F84B09">
      <w:pPr>
        <w:spacing w:after="0" w:line="240" w:lineRule="auto"/>
        <w:rPr>
          <w:rFonts w:ascii="Open Sans" w:eastAsia="Times New Roman" w:hAnsi="Open Sans" w:cs="Times New Roman"/>
          <w:color w:val="212121"/>
          <w:lang w:eastAsia="lv-LV"/>
        </w:rPr>
      </w:pPr>
      <w:r w:rsidRPr="00F84B09">
        <w:rPr>
          <w:rFonts w:ascii="Open Sans" w:eastAsia="Times New Roman" w:hAnsi="Open Sans" w:cs="Times New Roman"/>
          <w:i/>
          <w:iCs/>
          <w:color w:val="212121"/>
          <w:lang w:eastAsia="lv-LV"/>
        </w:rPr>
        <w:t>Nav divreiz jāsaka</w:t>
      </w:r>
      <w:r w:rsidRPr="00F84B09">
        <w:rPr>
          <w:rFonts w:ascii="Open Sans" w:eastAsia="Times New Roman" w:hAnsi="Open Sans" w:cs="Times New Roman"/>
          <w:color w:val="212121"/>
          <w:lang w:eastAsia="lv-LV"/>
        </w:rPr>
        <w:t xml:space="preserve"> — saka, ja uzaicinājums, norādījums tiek nekavējoties izpildīts. </w:t>
      </w:r>
    </w:p>
    <w:p w:rsidR="00F84B09" w:rsidRPr="00F84B09" w:rsidRDefault="00F84B09" w:rsidP="00F84B09">
      <w:pPr>
        <w:spacing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</w:pPr>
      <w:r w:rsidRPr="00F84B09">
        <w:rPr>
          <w:rFonts w:ascii="Open Sans" w:eastAsia="Times New Roman" w:hAnsi="Open Sans" w:cs="Times New Roman"/>
          <w:b/>
          <w:bCs/>
          <w:color w:val="212121"/>
          <w:sz w:val="23"/>
          <w:szCs w:val="23"/>
          <w:lang w:eastAsia="lv-LV"/>
        </w:rPr>
        <w:t xml:space="preserve">// </w:t>
      </w:r>
      <w:r w:rsidRPr="00F84B09"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  <w:t xml:space="preserve">Būt kādos uzskatos, domās (par ko) un paust tās mutvārdos vai rakstveidā. </w:t>
      </w:r>
    </w:p>
    <w:p w:rsidR="00F84B09" w:rsidRPr="00F84B09" w:rsidRDefault="00F84B09" w:rsidP="00F84B09">
      <w:pPr>
        <w:spacing w:after="0" w:line="240" w:lineRule="auto"/>
        <w:rPr>
          <w:rFonts w:ascii="Open Sans" w:eastAsia="Times New Roman" w:hAnsi="Open Sans" w:cs="Times New Roman"/>
          <w:color w:val="212121"/>
          <w:lang w:eastAsia="lv-LV"/>
        </w:rPr>
      </w:pPr>
      <w:r w:rsidRPr="00F84B09">
        <w:rPr>
          <w:rFonts w:ascii="Open Sans" w:eastAsia="Times New Roman" w:hAnsi="Open Sans" w:cs="Times New Roman"/>
          <w:i/>
          <w:iCs/>
          <w:color w:val="212121"/>
          <w:lang w:eastAsia="lv-LV"/>
        </w:rPr>
        <w:t>Sacīt savu vārdu</w:t>
      </w:r>
      <w:r w:rsidRPr="00F84B09">
        <w:rPr>
          <w:rFonts w:ascii="Open Sans" w:eastAsia="Times New Roman" w:hAnsi="Open Sans" w:cs="Times New Roman"/>
          <w:color w:val="212121"/>
          <w:lang w:eastAsia="lv-LV"/>
        </w:rPr>
        <w:t xml:space="preserve"> — paust savus uzskatus, domas. </w:t>
      </w:r>
    </w:p>
    <w:p w:rsidR="00F84B09" w:rsidRPr="00F84B09" w:rsidRDefault="00F84B09" w:rsidP="00F84B09">
      <w:pPr>
        <w:spacing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</w:pPr>
      <w:r w:rsidRPr="00F84B09">
        <w:rPr>
          <w:rFonts w:ascii="Open Sans" w:eastAsia="Times New Roman" w:hAnsi="Open Sans" w:cs="Times New Roman"/>
          <w:b/>
          <w:bCs/>
          <w:color w:val="212121"/>
          <w:sz w:val="23"/>
          <w:szCs w:val="23"/>
          <w:lang w:eastAsia="lv-LV"/>
        </w:rPr>
        <w:t xml:space="preserve">// </w:t>
      </w:r>
      <w:r w:rsidRPr="00F84B09">
        <w:rPr>
          <w:rFonts w:ascii="Open Sans" w:eastAsia="Times New Roman" w:hAnsi="Open Sans" w:cs="Times New Roman"/>
          <w:color w:val="616161"/>
          <w:sz w:val="20"/>
          <w:szCs w:val="20"/>
          <w:lang w:eastAsia="lv-LV"/>
        </w:rPr>
        <w:t>vajadzības izteiksmes formā: jāsaka.</w:t>
      </w:r>
      <w:r w:rsidRPr="00F84B09"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  <w:t xml:space="preserve"> Jāatzīst, arī jākonstatē. </w:t>
      </w:r>
    </w:p>
    <w:p w:rsidR="00F84B09" w:rsidRPr="00F84B09" w:rsidRDefault="00F84B09" w:rsidP="00F84B09">
      <w:pPr>
        <w:spacing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</w:pPr>
      <w:r w:rsidRPr="00F84B09">
        <w:rPr>
          <w:rFonts w:ascii="Open Sans" w:eastAsia="Times New Roman" w:hAnsi="Open Sans" w:cs="Times New Roman"/>
          <w:b/>
          <w:bCs/>
          <w:color w:val="212121"/>
          <w:sz w:val="23"/>
          <w:szCs w:val="23"/>
          <w:lang w:eastAsia="lv-LV"/>
        </w:rPr>
        <w:t xml:space="preserve">// </w:t>
      </w:r>
      <w:r w:rsidRPr="00F84B09">
        <w:rPr>
          <w:rFonts w:ascii="Open Sans" w:eastAsia="Times New Roman" w:hAnsi="Open Sans" w:cs="Times New Roman"/>
          <w:color w:val="616161"/>
          <w:sz w:val="20"/>
          <w:szCs w:val="20"/>
          <w:lang w:eastAsia="lv-LV"/>
        </w:rPr>
        <w:t>novec.</w:t>
      </w:r>
      <w:r w:rsidRPr="00F84B09"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  <w:t xml:space="preserve"> Dēvēt, saukt, arī uzskatīt par ko. </w:t>
      </w:r>
    </w:p>
    <w:p w:rsidR="00F84B09" w:rsidRPr="00F84B09" w:rsidRDefault="00F84B09" w:rsidP="00F84B09">
      <w:pPr>
        <w:spacing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</w:pPr>
      <w:r w:rsidRPr="00F84B09">
        <w:rPr>
          <w:rFonts w:ascii="Open Sans" w:eastAsia="Times New Roman" w:hAnsi="Open Sans" w:cs="Times New Roman"/>
          <w:b/>
          <w:bCs/>
          <w:color w:val="212121"/>
          <w:sz w:val="23"/>
          <w:szCs w:val="23"/>
          <w:lang w:eastAsia="lv-LV"/>
        </w:rPr>
        <w:t xml:space="preserve">// </w:t>
      </w:r>
      <w:r w:rsidRPr="00F84B09"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  <w:t xml:space="preserve">Paust (ko), piemēram, ar savu rīcību, darbību. </w:t>
      </w:r>
    </w:p>
    <w:p w:rsidR="00F84B09" w:rsidRPr="00F84B09" w:rsidRDefault="00F84B09" w:rsidP="00F84B09">
      <w:pPr>
        <w:spacing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</w:pPr>
      <w:r w:rsidRPr="00F84B09">
        <w:rPr>
          <w:rFonts w:ascii="Open Sans" w:eastAsia="Times New Roman" w:hAnsi="Open Sans" w:cs="Times New Roman"/>
          <w:b/>
          <w:bCs/>
          <w:color w:val="212121"/>
          <w:sz w:val="23"/>
          <w:szCs w:val="23"/>
          <w:lang w:eastAsia="lv-LV"/>
        </w:rPr>
        <w:t xml:space="preserve">// </w:t>
      </w:r>
      <w:r w:rsidRPr="00F84B09"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  <w:t xml:space="preserve">Paust (ko) ar savu izteiksmi (par acīm, skatienu). </w:t>
      </w:r>
    </w:p>
    <w:p w:rsidR="00F84B09" w:rsidRPr="00F84B09" w:rsidRDefault="00F84B09" w:rsidP="00F84B09">
      <w:pPr>
        <w:spacing w:after="0" w:line="240" w:lineRule="auto"/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</w:pPr>
      <w:r w:rsidRPr="00F84B09">
        <w:rPr>
          <w:rFonts w:ascii="Open Sans" w:eastAsia="Times New Roman" w:hAnsi="Open Sans" w:cs="Times New Roman"/>
          <w:b/>
          <w:bCs/>
          <w:color w:val="212121"/>
          <w:sz w:val="23"/>
          <w:szCs w:val="23"/>
          <w:lang w:eastAsia="lv-LV"/>
        </w:rPr>
        <w:t xml:space="preserve">// </w:t>
      </w:r>
      <w:r w:rsidRPr="00F84B09"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  <w:t xml:space="preserve">Būt tādam, no kā ir iespējams ko secināt, gūt kādu informāciju; arī </w:t>
      </w:r>
      <w:hyperlink r:id="rId18" w:anchor="/sv/?runāt" w:history="1">
        <w:r w:rsidRPr="00F84B09">
          <w:rPr>
            <w:rFonts w:ascii="Open Sans" w:eastAsia="Times New Roman" w:hAnsi="Open Sans" w:cs="Times New Roman"/>
            <w:color w:val="0000FF"/>
            <w:sz w:val="23"/>
            <w:szCs w:val="23"/>
            <w:u w:val="single"/>
            <w:lang w:eastAsia="lv-LV"/>
          </w:rPr>
          <w:t>runāt</w:t>
        </w:r>
      </w:hyperlink>
      <w:r w:rsidRPr="00F84B09">
        <w:rPr>
          <w:rFonts w:ascii="Open Sans" w:eastAsia="Times New Roman" w:hAnsi="Open Sans" w:cs="Times New Roman"/>
          <w:color w:val="212121"/>
          <w:sz w:val="23"/>
          <w:szCs w:val="23"/>
          <w:lang w:eastAsia="lv-LV"/>
        </w:rPr>
        <w:t xml:space="preserve"> (4). </w:t>
      </w:r>
    </w:p>
    <w:p w:rsidR="00F84B09" w:rsidRPr="00F84B09" w:rsidRDefault="00F84B09" w:rsidP="00F84B09">
      <w:pPr>
        <w:spacing w:after="0" w:line="240" w:lineRule="auto"/>
        <w:rPr>
          <w:rFonts w:ascii="Open Sans" w:eastAsia="Times New Roman" w:hAnsi="Open Sans" w:cs="Times New Roman"/>
          <w:color w:val="212121"/>
          <w:sz w:val="24"/>
          <w:szCs w:val="24"/>
          <w:lang w:eastAsia="lv-LV"/>
        </w:rPr>
      </w:pPr>
      <w:r w:rsidRPr="00F84B09">
        <w:rPr>
          <w:rFonts w:ascii="Open Sans" w:eastAsia="Times New Roman" w:hAnsi="Open Sans" w:cs="Times New Roman"/>
          <w:b/>
          <w:bCs/>
          <w:color w:val="212121"/>
          <w:sz w:val="24"/>
          <w:szCs w:val="24"/>
          <w:lang w:eastAsia="lv-LV"/>
        </w:rPr>
        <w:t xml:space="preserve">2. </w:t>
      </w:r>
      <w:r w:rsidRPr="00F84B09">
        <w:rPr>
          <w:rFonts w:ascii="Open Sans" w:eastAsia="Times New Roman" w:hAnsi="Open Sans" w:cs="Times New Roman"/>
          <w:color w:val="212121"/>
          <w:sz w:val="24"/>
          <w:szCs w:val="24"/>
          <w:lang w:eastAsia="lv-LV"/>
        </w:rPr>
        <w:t xml:space="preserve">Tēlot (ko) mākslas darbā, parasti daiļdarbā, paust (ko) rakstītā tekstā; </w:t>
      </w:r>
      <w:hyperlink r:id="rId19" w:anchor="/sv/?teikt" w:history="1">
        <w:r w:rsidRPr="00F84B09">
          <w:rPr>
            <w:rFonts w:ascii="Open Sans" w:eastAsia="Times New Roman" w:hAnsi="Open Sans" w:cs="Times New Roman"/>
            <w:color w:val="0000FF"/>
            <w:sz w:val="24"/>
            <w:szCs w:val="24"/>
            <w:u w:val="single"/>
            <w:lang w:eastAsia="lv-LV"/>
          </w:rPr>
          <w:t>teikt</w:t>
        </w:r>
      </w:hyperlink>
      <w:r w:rsidRPr="00F84B09">
        <w:rPr>
          <w:rFonts w:ascii="Open Sans" w:eastAsia="Times New Roman" w:hAnsi="Open Sans" w:cs="Times New Roman"/>
          <w:color w:val="212121"/>
          <w:sz w:val="24"/>
          <w:szCs w:val="24"/>
          <w:lang w:eastAsia="lv-LV"/>
        </w:rPr>
        <w:t xml:space="preserve"> (2). </w:t>
      </w:r>
    </w:p>
    <w:p w:rsidR="00F84B09" w:rsidRDefault="00F84B09" w:rsidP="00F84B09">
      <w:pPr>
        <w:rPr>
          <w:rFonts w:ascii="Open Sans" w:eastAsia="Times New Roman" w:hAnsi="Open Sans" w:cs="Times New Roman"/>
          <w:color w:val="212121"/>
          <w:sz w:val="24"/>
          <w:szCs w:val="24"/>
          <w:lang w:eastAsia="lv-LV"/>
        </w:rPr>
      </w:pPr>
      <w:r w:rsidRPr="00F84B09">
        <w:rPr>
          <w:rFonts w:ascii="Open Sans" w:eastAsia="Times New Roman" w:hAnsi="Open Sans" w:cs="Times New Roman"/>
          <w:b/>
          <w:bCs/>
          <w:color w:val="212121"/>
          <w:sz w:val="24"/>
          <w:szCs w:val="24"/>
          <w:lang w:eastAsia="lv-LV"/>
        </w:rPr>
        <w:t xml:space="preserve">3. </w:t>
      </w:r>
      <w:r w:rsidRPr="00F84B09">
        <w:rPr>
          <w:rFonts w:ascii="Open Sans" w:eastAsia="Times New Roman" w:hAnsi="Open Sans" w:cs="Times New Roman"/>
          <w:color w:val="212121"/>
          <w:sz w:val="24"/>
          <w:szCs w:val="24"/>
          <w:lang w:eastAsia="lv-LV"/>
        </w:rPr>
        <w:t xml:space="preserve">Parasti savienojumā "nesacīt nekā, nesacīt neko": nepārmest, neizteikt nosodījumu u. tml.; </w:t>
      </w:r>
      <w:hyperlink r:id="rId20" w:anchor="/sv/?teikt" w:history="1">
        <w:r w:rsidRPr="00F84B09">
          <w:rPr>
            <w:rFonts w:ascii="Open Sans" w:eastAsia="Times New Roman" w:hAnsi="Open Sans" w:cs="Times New Roman"/>
            <w:color w:val="0000FF"/>
            <w:sz w:val="24"/>
            <w:szCs w:val="24"/>
            <w:u w:val="single"/>
            <w:lang w:eastAsia="lv-LV"/>
          </w:rPr>
          <w:t>teikt</w:t>
        </w:r>
      </w:hyperlink>
      <w:r w:rsidRPr="00F84B09">
        <w:rPr>
          <w:rFonts w:ascii="Open Sans" w:eastAsia="Times New Roman" w:hAnsi="Open Sans" w:cs="Times New Roman"/>
          <w:color w:val="212121"/>
          <w:sz w:val="24"/>
          <w:szCs w:val="24"/>
          <w:lang w:eastAsia="lv-LV"/>
        </w:rPr>
        <w:t xml:space="preserve"> (3).</w:t>
      </w:r>
      <w:bookmarkStart w:id="0" w:name="_GoBack"/>
      <w:bookmarkEnd w:id="0"/>
    </w:p>
    <w:p w:rsidR="00F84B09" w:rsidRDefault="00F84B09" w:rsidP="00F84B09">
      <w:pPr>
        <w:rPr>
          <w:rFonts w:ascii="Open Sans" w:eastAsia="Times New Roman" w:hAnsi="Open Sans" w:cs="Times New Roman"/>
          <w:color w:val="212121"/>
          <w:sz w:val="24"/>
          <w:szCs w:val="24"/>
          <w:lang w:eastAsia="lv-LV"/>
        </w:rPr>
      </w:pPr>
    </w:p>
    <w:p w:rsidR="00F84B09" w:rsidRDefault="00F84B09" w:rsidP="00F84B09">
      <w:proofErr w:type="spellStart"/>
      <w:r>
        <w:rPr>
          <w:rFonts w:ascii="Open Sans" w:eastAsia="Times New Roman" w:hAnsi="Open Sans" w:cs="Times New Roman"/>
          <w:color w:val="212121"/>
          <w:sz w:val="24"/>
          <w:szCs w:val="24"/>
          <w:lang w:eastAsia="lv-LV"/>
        </w:rPr>
        <w:t>EN</w:t>
      </w:r>
      <w:proofErr w:type="spellEnd"/>
      <w:r>
        <w:rPr>
          <w:rFonts w:ascii="Open Sans" w:eastAsia="Times New Roman" w:hAnsi="Open Sans" w:cs="Times New Roman"/>
          <w:color w:val="212121"/>
          <w:sz w:val="24"/>
          <w:szCs w:val="24"/>
          <w:lang w:eastAsia="lv-LV"/>
        </w:rPr>
        <w:t xml:space="preserve"> to </w:t>
      </w:r>
      <w:proofErr w:type="spellStart"/>
      <w:r>
        <w:rPr>
          <w:rFonts w:ascii="Open Sans" w:eastAsia="Times New Roman" w:hAnsi="Open Sans" w:cs="Times New Roman"/>
          <w:color w:val="212121"/>
          <w:sz w:val="24"/>
          <w:szCs w:val="24"/>
          <w:lang w:eastAsia="lv-LV"/>
        </w:rPr>
        <w:t>say</w:t>
      </w:r>
      <w:proofErr w:type="spellEnd"/>
      <w:r>
        <w:rPr>
          <w:rFonts w:ascii="Open Sans" w:eastAsia="Times New Roman" w:hAnsi="Open Sans" w:cs="Times New Roman"/>
          <w:color w:val="212121"/>
          <w:sz w:val="24"/>
          <w:szCs w:val="24"/>
          <w:lang w:eastAsia="lv-LV"/>
        </w:rPr>
        <w:t xml:space="preserve">, to </w:t>
      </w:r>
      <w:proofErr w:type="spellStart"/>
      <w:r>
        <w:rPr>
          <w:rFonts w:ascii="Open Sans" w:eastAsia="Times New Roman" w:hAnsi="Open Sans" w:cs="Times New Roman"/>
          <w:color w:val="212121"/>
          <w:sz w:val="24"/>
          <w:szCs w:val="24"/>
          <w:lang w:eastAsia="lv-LV"/>
        </w:rPr>
        <w:t>tell</w:t>
      </w:r>
      <w:proofErr w:type="spellEnd"/>
    </w:p>
    <w:sectPr w:rsidR="00F84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altName w:val="Verdana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09"/>
    <w:rsid w:val="000410FE"/>
    <w:rsid w:val="000B018E"/>
    <w:rsid w:val="00F8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EB4B"/>
  <w15:chartTrackingRefBased/>
  <w15:docId w15:val="{E65A9457-9CB7-469C-B950-10658058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4B09"/>
    <w:rPr>
      <w:color w:val="0000FF"/>
      <w:u w:val="single"/>
    </w:rPr>
  </w:style>
  <w:style w:type="character" w:customStyle="1" w:styleId="svvr1">
    <w:name w:val="sv_vr1"/>
    <w:basedOn w:val="Standardnpsmoodstavce"/>
    <w:rsid w:val="00F84B09"/>
    <w:rPr>
      <w:b/>
      <w:bCs/>
      <w:color w:val="212121"/>
      <w:sz w:val="31"/>
      <w:szCs w:val="31"/>
    </w:rPr>
  </w:style>
  <w:style w:type="character" w:customStyle="1" w:styleId="svgr1">
    <w:name w:val="sv_gr1"/>
    <w:basedOn w:val="Standardnpsmoodstavce"/>
    <w:rsid w:val="00F84B09"/>
    <w:rPr>
      <w:color w:val="616161"/>
      <w:sz w:val="20"/>
      <w:szCs w:val="20"/>
    </w:rPr>
  </w:style>
  <w:style w:type="character" w:customStyle="1" w:styleId="svns1">
    <w:name w:val="sv_ns1"/>
    <w:basedOn w:val="Standardnpsmoodstavce"/>
    <w:rsid w:val="00F84B09"/>
    <w:rPr>
      <w:b/>
      <w:bCs/>
    </w:rPr>
  </w:style>
  <w:style w:type="character" w:customStyle="1" w:styleId="svno">
    <w:name w:val="sv_no"/>
    <w:basedOn w:val="Standardnpsmoodstavce"/>
    <w:rsid w:val="00F84B09"/>
  </w:style>
  <w:style w:type="character" w:customStyle="1" w:styleId="svpi1">
    <w:name w:val="sv_pi1"/>
    <w:basedOn w:val="Standardnpsmoodstavce"/>
    <w:rsid w:val="00F84B09"/>
    <w:rPr>
      <w:b w:val="0"/>
      <w:bCs w:val="0"/>
      <w:i/>
      <w:iCs/>
    </w:rPr>
  </w:style>
  <w:style w:type="character" w:customStyle="1" w:styleId="svpn">
    <w:name w:val="sv_pn"/>
    <w:basedOn w:val="Standardnpsmoodstavce"/>
    <w:rsid w:val="00F84B09"/>
  </w:style>
  <w:style w:type="character" w:customStyle="1" w:styleId="svas1">
    <w:name w:val="sv_as1"/>
    <w:basedOn w:val="Standardnpsmoodstavce"/>
    <w:rsid w:val="00F84B09"/>
    <w:rPr>
      <w:b/>
      <w:bCs/>
    </w:rPr>
  </w:style>
  <w:style w:type="character" w:customStyle="1" w:styleId="svan">
    <w:name w:val="sv_an"/>
    <w:basedOn w:val="Standardnpsmoodstavce"/>
    <w:rsid w:val="00F84B09"/>
  </w:style>
  <w:style w:type="character" w:customStyle="1" w:styleId="svag1">
    <w:name w:val="sv_ag1"/>
    <w:basedOn w:val="Standardnpsmoodstavce"/>
    <w:rsid w:val="00F84B09"/>
    <w:rPr>
      <w:color w:val="616161"/>
      <w:sz w:val="20"/>
      <w:szCs w:val="20"/>
    </w:rPr>
  </w:style>
  <w:style w:type="character" w:customStyle="1" w:styleId="svng1">
    <w:name w:val="sv_ng1"/>
    <w:basedOn w:val="Standardnpsmoodstavce"/>
    <w:rsid w:val="00F84B09"/>
    <w:rPr>
      <w:color w:val="61616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0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401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390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0676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6471">
                              <w:marLeft w:val="48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9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0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092682">
                              <w:marLeft w:val="48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32934">
                                  <w:marLeft w:val="48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94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33953">
                              <w:marLeft w:val="48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0982">
                                  <w:marLeft w:val="48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93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858025">
                              <w:marLeft w:val="48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29162">
                                  <w:marLeft w:val="48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2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222147">
                              <w:marLeft w:val="48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3512">
                              <w:marLeft w:val="48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090286">
                              <w:marLeft w:val="48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048345">
                              <w:marLeft w:val="48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94480">
                              <w:marLeft w:val="48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3149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64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9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4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5636">
                              <w:marLeft w:val="48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1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0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5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935267">
                              <w:marLeft w:val="48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3080">
                                  <w:marLeft w:val="48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632821">
                              <w:marLeft w:val="48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19736">
                              <w:marLeft w:val="48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3418">
                                  <w:marLeft w:val="48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6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97003">
                              <w:marLeft w:val="48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32470">
                              <w:marLeft w:val="48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128318">
                              <w:marLeft w:val="48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502">
                              <w:marLeft w:val="48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034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96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6521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zaurs.lv/" TargetMode="External"/><Relationship Id="rId13" Type="http://schemas.openxmlformats.org/officeDocument/2006/relationships/hyperlink" Target="http://www.tezaurs.lv/" TargetMode="External"/><Relationship Id="rId18" Type="http://schemas.openxmlformats.org/officeDocument/2006/relationships/hyperlink" Target="http://www.tezaurs.lv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tezaurs.lv/" TargetMode="External"/><Relationship Id="rId12" Type="http://schemas.openxmlformats.org/officeDocument/2006/relationships/hyperlink" Target="http://www.tezaurs.lv/" TargetMode="External"/><Relationship Id="rId17" Type="http://schemas.openxmlformats.org/officeDocument/2006/relationships/hyperlink" Target="http://www.tezaurs.lv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ezaurs.lv/" TargetMode="External"/><Relationship Id="rId20" Type="http://schemas.openxmlformats.org/officeDocument/2006/relationships/hyperlink" Target="http://www.tezaurs.lv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ezaurs.lv/" TargetMode="External"/><Relationship Id="rId11" Type="http://schemas.openxmlformats.org/officeDocument/2006/relationships/hyperlink" Target="http://www.tezaurs.lv/" TargetMode="External"/><Relationship Id="rId5" Type="http://schemas.openxmlformats.org/officeDocument/2006/relationships/hyperlink" Target="http://www.tezaurs.lv/" TargetMode="External"/><Relationship Id="rId15" Type="http://schemas.openxmlformats.org/officeDocument/2006/relationships/hyperlink" Target="http://www.tezaurs.lv/" TargetMode="External"/><Relationship Id="rId10" Type="http://schemas.openxmlformats.org/officeDocument/2006/relationships/hyperlink" Target="http://www.tezaurs.lv/" TargetMode="External"/><Relationship Id="rId19" Type="http://schemas.openxmlformats.org/officeDocument/2006/relationships/hyperlink" Target="http://www.tezaurs.lv/" TargetMode="External"/><Relationship Id="rId4" Type="http://schemas.openxmlformats.org/officeDocument/2006/relationships/hyperlink" Target="http://www.tezaurs.lv/" TargetMode="External"/><Relationship Id="rId9" Type="http://schemas.openxmlformats.org/officeDocument/2006/relationships/hyperlink" Target="http://www.tezaurs.lv/" TargetMode="External"/><Relationship Id="rId14" Type="http://schemas.openxmlformats.org/officeDocument/2006/relationships/hyperlink" Target="http://www.tezaurs.lv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2282</Words>
  <Characters>1302</Characters>
  <Application>Microsoft Office Word</Application>
  <DocSecurity>0</DocSecurity>
  <Lines>10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Camrdova</dc:creator>
  <cp:keywords/>
  <dc:description/>
  <cp:lastModifiedBy>Inguna Camrdova</cp:lastModifiedBy>
  <cp:revision>2</cp:revision>
  <dcterms:created xsi:type="dcterms:W3CDTF">2016-11-24T14:47:00Z</dcterms:created>
  <dcterms:modified xsi:type="dcterms:W3CDTF">2016-11-24T14:47:00Z</dcterms:modified>
</cp:coreProperties>
</file>