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0A" w:rsidRPr="00E1230A" w:rsidRDefault="00E1230A" w:rsidP="00E1230A">
      <w:pPr>
        <w:pStyle w:val="Vchoz"/>
      </w:pPr>
      <w:r w:rsidRPr="00E1230A">
        <w:rPr>
          <w:rFonts w:ascii="Times New Roman" w:hAnsi="Times New Roman" w:cs="Times New Roman"/>
          <w:b/>
        </w:rPr>
        <w:t xml:space="preserve">Z následujících textů vypište všechny slovesné tvary do tabulky a vyplň všechny sloupce dle </w:t>
      </w:r>
      <w:r w:rsidRPr="00E1230A">
        <w:rPr>
          <w:rFonts w:ascii="Times New Roman" w:hAnsi="Times New Roman" w:cs="Times New Roman"/>
          <w:b/>
          <w:i/>
          <w:color w:val="FF0000"/>
        </w:rPr>
        <w:t>vzoru</w:t>
      </w:r>
      <w:r w:rsidRPr="00E1230A">
        <w:rPr>
          <w:rFonts w:ascii="Times New Roman" w:hAnsi="Times New Roman" w:cs="Times New Roman"/>
          <w:b/>
        </w:rPr>
        <w:t>.</w:t>
      </w:r>
    </w:p>
    <w:p w:rsidR="00E1230A" w:rsidRPr="00E1230A" w:rsidRDefault="00E1230A" w:rsidP="00E1230A">
      <w:pPr>
        <w:pStyle w:val="Vchoz"/>
        <w:spacing w:line="360" w:lineRule="auto"/>
        <w:jc w:val="both"/>
      </w:pPr>
      <w:r w:rsidRPr="00E1230A">
        <w:rPr>
          <w:rFonts w:ascii="Times New Roman" w:hAnsi="Times New Roman" w:cs="Times New Roman"/>
        </w:rPr>
        <w:t xml:space="preserve">Agent francouzské tajné služby přijíždí do válkou zničeného Berlína, aby zde splnil tajné poslání, místo toho však zabředne do bludiště vzpomínek a asociací z vlastního dřívějšího života. </w:t>
      </w:r>
      <w:proofErr w:type="spellStart"/>
      <w:r w:rsidRPr="00E1230A">
        <w:rPr>
          <w:rFonts w:ascii="Times New Roman" w:hAnsi="Times New Roman" w:cs="Times New Roman"/>
        </w:rPr>
        <w:t>Robbe-Grillet</w:t>
      </w:r>
      <w:proofErr w:type="spellEnd"/>
      <w:r w:rsidRPr="00E1230A">
        <w:rPr>
          <w:rFonts w:ascii="Times New Roman" w:hAnsi="Times New Roman" w:cs="Times New Roman"/>
        </w:rPr>
        <w:t xml:space="preserve"> napsal po dlouholeté odmlce detektivku, která sice staví na osvědčených postupech nového románu, ale používá je s mírou a kritickým nadhledem. Čtenáři se tak do rukou dostává text, který kromě toho, že je velmi poutavý a strhující, svým způsobem dovršuje a vykládá </w:t>
      </w:r>
      <w:proofErr w:type="spellStart"/>
      <w:r w:rsidRPr="00E1230A">
        <w:rPr>
          <w:rFonts w:ascii="Times New Roman" w:hAnsi="Times New Roman" w:cs="Times New Roman"/>
        </w:rPr>
        <w:t>Robbe-Grilletovu</w:t>
      </w:r>
      <w:proofErr w:type="spellEnd"/>
      <w:r w:rsidRPr="00E1230A">
        <w:rPr>
          <w:rFonts w:ascii="Times New Roman" w:hAnsi="Times New Roman" w:cs="Times New Roman"/>
        </w:rPr>
        <w:t xml:space="preserve"> celoživotní tvorbu.</w:t>
      </w:r>
    </w:p>
    <w:p w:rsidR="00E1230A" w:rsidRPr="00E1230A" w:rsidRDefault="00E1230A" w:rsidP="00E1230A">
      <w:pPr>
        <w:pStyle w:val="Vchoz"/>
        <w:spacing w:line="360" w:lineRule="auto"/>
        <w:jc w:val="both"/>
      </w:pPr>
      <w:r w:rsidRPr="00E1230A">
        <w:rPr>
          <w:rFonts w:ascii="Times New Roman" w:hAnsi="Times New Roman" w:cs="Times New Roman"/>
        </w:rPr>
        <w:t>Navrátiv se z Mnichova, musím konstatovat, že všechna česká piva z velkých pivovarů jsou břečky.</w:t>
      </w:r>
    </w:p>
    <w:p w:rsidR="00E1230A" w:rsidRPr="00E1230A" w:rsidRDefault="00E1230A" w:rsidP="00E1230A">
      <w:pPr>
        <w:pStyle w:val="Vchoz"/>
        <w:spacing w:before="28" w:after="28" w:line="360" w:lineRule="auto"/>
        <w:jc w:val="both"/>
      </w:pPr>
      <w:r w:rsidRPr="00E1230A">
        <w:rPr>
          <w:rFonts w:ascii="Times New Roman" w:hAnsi="Times New Roman" w:cs="Times New Roman"/>
        </w:rPr>
        <w:t>Radnice Prahy 4 už dlouho zeje prázdnotou.</w:t>
      </w:r>
    </w:p>
    <w:p w:rsidR="00E1230A" w:rsidRPr="00E1230A" w:rsidRDefault="00E1230A" w:rsidP="00E1230A">
      <w:pPr>
        <w:pStyle w:val="Vchoz"/>
        <w:spacing w:before="28" w:after="28" w:line="360" w:lineRule="auto"/>
        <w:jc w:val="both"/>
      </w:pPr>
      <w:r w:rsidRPr="00E1230A">
        <w:rPr>
          <w:rFonts w:ascii="Times New Roman" w:hAnsi="Times New Roman" w:cs="Times New Roman"/>
        </w:rPr>
        <w:t>Řekni drogám ne!</w:t>
      </w:r>
    </w:p>
    <w:p w:rsidR="00E1230A" w:rsidRPr="00E1230A" w:rsidRDefault="00E1230A" w:rsidP="00E1230A">
      <w:pPr>
        <w:pStyle w:val="Vchoz"/>
        <w:spacing w:before="28" w:after="28" w:line="360" w:lineRule="auto"/>
        <w:jc w:val="both"/>
      </w:pPr>
      <w:r w:rsidRPr="00E1230A">
        <w:rPr>
          <w:rFonts w:ascii="Times New Roman" w:hAnsi="Times New Roman" w:cs="Times New Roman"/>
        </w:rPr>
        <w:t>V oblasti drogové kriminality se snižuje věková hranice pachatelů trestné činnosti, narůstá počet trestných činů, stoupá počet zadržených i odsouzených občanů pro nezákonné zacházení s omamnými a psychotropními látkami, narůstá podíl cizích státních příslušníků na trestné činnosti, ale roste také zapojení občanů České republiky do zvlášť nebezpečného mezinárodního obchodu s drogami.</w:t>
      </w:r>
    </w:p>
    <w:p w:rsidR="00E1230A" w:rsidRPr="00E1230A" w:rsidRDefault="00E1230A" w:rsidP="00E1230A">
      <w:pPr>
        <w:pStyle w:val="Vchoz"/>
        <w:spacing w:before="28" w:after="28" w:line="360" w:lineRule="auto"/>
        <w:jc w:val="both"/>
      </w:pPr>
      <w:r w:rsidRPr="00E1230A">
        <w:rPr>
          <w:rFonts w:ascii="Times New Roman" w:hAnsi="Times New Roman" w:cs="Times New Roman"/>
        </w:rPr>
        <w:t>Seber prachy a zmiz!</w:t>
      </w:r>
    </w:p>
    <w:p w:rsidR="00E1230A" w:rsidRPr="00E1230A" w:rsidRDefault="00E1230A" w:rsidP="00E1230A">
      <w:pPr>
        <w:pStyle w:val="Vchoz"/>
        <w:spacing w:before="28" w:after="28" w:line="360" w:lineRule="auto"/>
        <w:jc w:val="both"/>
      </w:pPr>
      <w:hyperlink r:id="rId4">
        <w:r w:rsidRPr="00E1230A">
          <w:rPr>
            <w:rFonts w:ascii="Times New Roman" w:hAnsi="Times New Roman" w:cs="Times New Roman"/>
          </w:rPr>
          <w:t>Svět na hodinu zhasl. Podívejte se, jak vypadají známá místa bez osvětlení</w:t>
        </w:r>
      </w:hyperlink>
      <w:r w:rsidRPr="00E1230A">
        <w:rPr>
          <w:rFonts w:ascii="Times New Roman" w:hAnsi="Times New Roman" w:cs="Times New Roman"/>
        </w:rPr>
        <w:t>. Mezi půl devátou a půl desátou zůstala vypnuta všechna nepotřebná světla a spotřebiče. Obce, firmy i jednotlivci po celém světě se tak zapojili do akce Hodina Země. Chtějí upozornit na nutnost úspor energií.</w:t>
      </w:r>
    </w:p>
    <w:p w:rsidR="00E1230A" w:rsidRPr="00E1230A" w:rsidRDefault="00E1230A" w:rsidP="00E1230A">
      <w:pPr>
        <w:pStyle w:val="Vchoz"/>
        <w:spacing w:before="28" w:after="28" w:line="360" w:lineRule="auto"/>
        <w:jc w:val="both"/>
      </w:pPr>
      <w:r w:rsidRPr="00E1230A">
        <w:rPr>
          <w:rFonts w:ascii="Times New Roman" w:hAnsi="Times New Roman" w:cs="Times New Roman"/>
        </w:rPr>
        <w:t xml:space="preserve">Jé, Váňo, </w:t>
      </w:r>
      <w:r w:rsidRPr="00E1230A">
        <w:rPr>
          <w:rFonts w:ascii="Times New Roman" w:hAnsi="Times New Roman" w:cs="Times New Roman"/>
          <w:iCs/>
        </w:rPr>
        <w:t>koukni</w:t>
      </w:r>
      <w:r w:rsidRPr="00E1230A">
        <w:rPr>
          <w:rFonts w:ascii="Times New Roman" w:hAnsi="Times New Roman" w:cs="Times New Roman"/>
        </w:rPr>
        <w:t xml:space="preserve"> na ty bambuly, to budou asi komici, jak mají zmalovaný papuly a vypadají jak v opici.</w:t>
      </w:r>
    </w:p>
    <w:p w:rsidR="00E1230A" w:rsidRPr="00E1230A" w:rsidRDefault="00E1230A" w:rsidP="00E1230A">
      <w:pPr>
        <w:pStyle w:val="Nadpis1"/>
        <w:rPr>
          <w:lang w:val="cs-CZ"/>
        </w:rPr>
      </w:pPr>
      <w:r w:rsidRPr="00E1230A">
        <w:rPr>
          <w:rFonts w:cs="Calibri"/>
          <w:b w:val="0"/>
          <w:bCs w:val="0"/>
          <w:sz w:val="22"/>
          <w:szCs w:val="22"/>
          <w:lang w:val="cs-CZ"/>
        </w:rPr>
        <w:t xml:space="preserve">Pějme píseň dokola </w:t>
      </w:r>
    </w:p>
    <w:p w:rsidR="00E1230A" w:rsidRPr="00E1230A" w:rsidRDefault="00E1230A" w:rsidP="00E1230A">
      <w:pPr>
        <w:pStyle w:val="Vchoz"/>
        <w:spacing w:before="28" w:after="28" w:line="360" w:lineRule="auto"/>
        <w:jc w:val="both"/>
      </w:pPr>
      <w:r w:rsidRPr="00E1230A">
        <w:rPr>
          <w:rFonts w:ascii="Times New Roman" w:hAnsi="Times New Roman" w:cs="Times New Roman"/>
        </w:rPr>
        <w:t xml:space="preserve">Čas plyne kupředu. Každý den se mění datum, ručičky hodinek se točí a i vlaky jezdí z bodu A do bodu B v čase t, o čemž svědčí neutuchající obliba pedagogů v zadávání podobných úloh v hodinách matematiky. Někdy se ale zdá, že čas se naopak líně točí v kruhu a že vše už tu tak nějak bylo. Asi jako když v televizi prošvihnete třicet dílů telenovely a zjistíte, že vše je vlastně při starém. </w:t>
      </w:r>
    </w:p>
    <w:p w:rsidR="00E1230A" w:rsidRPr="00E1230A" w:rsidRDefault="00E1230A" w:rsidP="00E1230A">
      <w:pPr>
        <w:pStyle w:val="Vchoz"/>
        <w:spacing w:before="28" w:after="28" w:line="360" w:lineRule="auto"/>
        <w:jc w:val="both"/>
      </w:pPr>
      <w:r w:rsidRPr="00E1230A">
        <w:rPr>
          <w:rStyle w:val="st"/>
          <w:rFonts w:ascii="Times New Roman" w:hAnsi="Times New Roman" w:cs="Times New Roman"/>
        </w:rPr>
        <w:t xml:space="preserve">Akce </w:t>
      </w:r>
      <w:r w:rsidRPr="00E1230A">
        <w:rPr>
          <w:rStyle w:val="Zdraznn1"/>
          <w:rFonts w:ascii="Times New Roman" w:hAnsi="Times New Roman" w:cs="Times New Roman"/>
        </w:rPr>
        <w:t>Hrajme</w:t>
      </w:r>
      <w:r w:rsidRPr="00E1230A">
        <w:rPr>
          <w:rStyle w:val="st"/>
          <w:rFonts w:ascii="Times New Roman" w:hAnsi="Times New Roman" w:cs="Times New Roman"/>
        </w:rPr>
        <w:t xml:space="preserve"> </w:t>
      </w:r>
      <w:r w:rsidRPr="00E1230A">
        <w:rPr>
          <w:rStyle w:val="st"/>
          <w:rFonts w:ascii="Times New Roman" w:hAnsi="Times New Roman" w:cs="Times New Roman"/>
          <w:i/>
        </w:rPr>
        <w:t>si i hlavou</w:t>
      </w:r>
      <w:r w:rsidRPr="00E1230A">
        <w:rPr>
          <w:rStyle w:val="st"/>
          <w:rFonts w:ascii="Times New Roman" w:hAnsi="Times New Roman" w:cs="Times New Roman"/>
        </w:rPr>
        <w:t xml:space="preserve"> přináší pro všechny příznivce nejen přírodovědných disciplín mnoho zajímavostí přímo až na ulici.</w:t>
      </w:r>
    </w:p>
    <w:p w:rsidR="00E1230A" w:rsidRPr="00F852C7" w:rsidRDefault="00E1230A" w:rsidP="00E1230A">
      <w:pPr>
        <w:pStyle w:val="Vchoz"/>
        <w:spacing w:before="28" w:after="28" w:line="360" w:lineRule="auto"/>
        <w:jc w:val="both"/>
        <w:rPr>
          <w:rStyle w:val="st"/>
          <w:rFonts w:ascii="Times New Roman" w:hAnsi="Times New Roman" w:cs="Times New Roman"/>
        </w:rPr>
      </w:pPr>
      <w:hyperlink r:id="rId5">
        <w:r w:rsidRPr="00E1230A">
          <w:rPr>
            <w:rStyle w:val="st"/>
            <w:rFonts w:ascii="Times New Roman" w:hAnsi="Times New Roman" w:cs="Times New Roman"/>
          </w:rPr>
          <w:t>Hleďte to napravi</w:t>
        </w:r>
      </w:hyperlink>
      <w:r w:rsidRPr="00E1230A">
        <w:rPr>
          <w:rStyle w:val="st"/>
          <w:rFonts w:ascii="Times New Roman" w:hAnsi="Times New Roman" w:cs="Times New Roman"/>
        </w:rPr>
        <w:t>t.</w:t>
      </w:r>
      <w:r w:rsidRPr="00F852C7">
        <w:rPr>
          <w:rStyle w:val="st"/>
          <w:rFonts w:ascii="Times New Roman" w:hAnsi="Times New Roman" w:cs="Times New Roman"/>
        </w:rPr>
        <w:t xml:space="preserve"> </w:t>
      </w:r>
    </w:p>
    <w:p w:rsidR="00E1230A" w:rsidRDefault="00E1230A" w:rsidP="00E1230A">
      <w:pPr>
        <w:pStyle w:val="Vchoz"/>
      </w:pPr>
      <w:r>
        <w:rPr>
          <w:rStyle w:val="Zdraznn1"/>
          <w:i w:val="0"/>
          <w:color w:val="FF0000"/>
        </w:rPr>
        <w:t>Prosils</w:t>
      </w:r>
      <w:r>
        <w:rPr>
          <w:rStyle w:val="st"/>
        </w:rPr>
        <w:t xml:space="preserve">, abych se vynasnažil. </w:t>
      </w:r>
      <w:r>
        <w:rPr>
          <w:rStyle w:val="Zdraznn1"/>
          <w:i w:val="0"/>
          <w:color w:val="FF0000"/>
        </w:rPr>
        <w:t xml:space="preserve">Prosils </w:t>
      </w:r>
      <w:r>
        <w:rPr>
          <w:rStyle w:val="Zdraznn1"/>
          <w:i w:val="0"/>
        </w:rPr>
        <w:t>mouku a přisypals cukr.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1822"/>
        <w:gridCol w:w="1505"/>
        <w:gridCol w:w="1412"/>
        <w:gridCol w:w="1475"/>
        <w:gridCol w:w="1536"/>
      </w:tblGrid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</w:pPr>
            <w:r w:rsidRPr="00E1230A">
              <w:rPr>
                <w:rFonts w:cs="Times New Roman"/>
                <w:b/>
              </w:rPr>
              <w:t>tvar slovesa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</w:pPr>
            <w:proofErr w:type="gramStart"/>
            <w:r w:rsidRPr="00E1230A">
              <w:rPr>
                <w:rFonts w:cs="Times New Roman"/>
                <w:b/>
              </w:rPr>
              <w:t>3.sg.</w:t>
            </w:r>
            <w:proofErr w:type="gramEnd"/>
            <w:r w:rsidRPr="00E1230A">
              <w:rPr>
                <w:rFonts w:cs="Times New Roman"/>
                <w:b/>
              </w:rPr>
              <w:t>ind.préz.akt.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</w:pPr>
            <w:r w:rsidRPr="00E1230A">
              <w:rPr>
                <w:rFonts w:cs="Times New Roman"/>
                <w:b/>
              </w:rPr>
              <w:t>infinitiv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</w:pPr>
            <w:r w:rsidRPr="00E1230A">
              <w:rPr>
                <w:rFonts w:cs="Times New Roman"/>
                <w:b/>
              </w:rPr>
              <w:t>třída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</w:pPr>
            <w:r w:rsidRPr="00E1230A">
              <w:rPr>
                <w:rFonts w:cs="Times New Roman"/>
                <w:b/>
              </w:rPr>
              <w:t>vzor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</w:pPr>
            <w:r w:rsidRPr="00E1230A">
              <w:rPr>
                <w:rFonts w:cs="Times New Roman"/>
                <w:b/>
              </w:rPr>
              <w:t>kmenotvorná přípona</w:t>
            </w: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</w:pPr>
            <w:r w:rsidRPr="00E1230A">
              <w:rPr>
                <w:rFonts w:cs="Times New Roman"/>
                <w:i/>
                <w:color w:val="FF0000"/>
              </w:rPr>
              <w:t>prosils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</w:pPr>
            <w:r w:rsidRPr="00E1230A">
              <w:rPr>
                <w:rFonts w:cs="Times New Roman"/>
                <w:i/>
                <w:color w:val="FF0000"/>
              </w:rPr>
              <w:t>prosí/pros</w:t>
            </w:r>
            <w:r w:rsidRPr="00E1230A">
              <w:rPr>
                <w:rFonts w:cs="Times New Roman"/>
                <w:i/>
                <w:color w:val="FF0000"/>
                <w:lang w:val="en-US"/>
              </w:rPr>
              <w:t>[</w:t>
            </w:r>
            <w:proofErr w:type="spellStart"/>
            <w:r w:rsidRPr="00E1230A">
              <w:rPr>
                <w:rFonts w:cs="Times New Roman"/>
                <w:i/>
                <w:color w:val="FF0000"/>
              </w:rPr>
              <w:t>ei</w:t>
            </w:r>
            <w:proofErr w:type="spellEnd"/>
            <w:r w:rsidRPr="00E1230A">
              <w:rPr>
                <w:rFonts w:cs="Times New Roman"/>
                <w:i/>
                <w:color w:val="FF0000"/>
              </w:rPr>
              <w:t>]je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</w:pPr>
            <w:r w:rsidRPr="00E1230A">
              <w:rPr>
                <w:rFonts w:cs="Times New Roman"/>
                <w:i/>
                <w:color w:val="FF0000"/>
              </w:rPr>
              <w:t>prosit/prosít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</w:pPr>
            <w:proofErr w:type="gramStart"/>
            <w:r w:rsidRPr="00E1230A">
              <w:rPr>
                <w:rFonts w:cs="Times New Roman"/>
                <w:i/>
                <w:color w:val="FF0000"/>
              </w:rPr>
              <w:t>IV./III</w:t>
            </w:r>
            <w:proofErr w:type="gramEnd"/>
            <w:r w:rsidRPr="00E1230A">
              <w:rPr>
                <w:rFonts w:cs="Times New Roman"/>
                <w:i/>
                <w:color w:val="FF0000"/>
              </w:rPr>
              <w:t>.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</w:pPr>
            <w:r w:rsidRPr="00E1230A">
              <w:rPr>
                <w:rFonts w:cs="Times New Roman"/>
                <w:i/>
                <w:color w:val="FF0000"/>
              </w:rPr>
              <w:t>prosit/krýt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</w:pPr>
            <w:r w:rsidRPr="00E1230A">
              <w:rPr>
                <w:rFonts w:cs="Times New Roman"/>
                <w:i/>
                <w:color w:val="FF0000"/>
              </w:rPr>
              <w:t>pros-i-l/prosi-0-l</w:t>
            </w: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  <w:bookmarkStart w:id="0" w:name="_GoBack"/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tr w:rsidR="00E1230A" w:rsidRPr="001612BB" w:rsidTr="00E1230A">
        <w:trPr>
          <w:cantSplit/>
        </w:trPr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30A" w:rsidRPr="00E1230A" w:rsidRDefault="00E1230A" w:rsidP="00F94D12">
            <w:pPr>
              <w:pStyle w:val="Vchoz"/>
              <w:spacing w:after="0" w:line="100" w:lineRule="atLeast"/>
              <w:rPr>
                <w:rFonts w:cs="Times New Roman"/>
                <w:i/>
                <w:color w:val="FF0000"/>
              </w:rPr>
            </w:pPr>
          </w:p>
        </w:tc>
      </w:tr>
      <w:bookmarkEnd w:id="0"/>
    </w:tbl>
    <w:p w:rsidR="00902CF5" w:rsidRDefault="00902CF5"/>
    <w:sectPr w:rsidR="0090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BC"/>
    <w:rsid w:val="00902CF5"/>
    <w:rsid w:val="00A625BC"/>
    <w:rsid w:val="00E1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2BA6C-C1BD-4EBC-BE16-E7BEDB72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A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230A"/>
    <w:pPr>
      <w:spacing w:after="200" w:line="276" w:lineRule="auto"/>
    </w:pPr>
    <w:rPr>
      <w:rFonts w:ascii="Calibri" w:eastAsia="Times New Roman" w:hAnsi="Calibri"/>
      <w:color w:val="auto"/>
      <w:sz w:val="22"/>
      <w:lang w:eastAsia="cs-CZ"/>
    </w:rPr>
  </w:style>
  <w:style w:type="paragraph" w:styleId="Nadpis1">
    <w:name w:val="heading 1"/>
    <w:basedOn w:val="Vchoz"/>
    <w:next w:val="Normln"/>
    <w:link w:val="Nadpis1Char"/>
    <w:rsid w:val="00E1230A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230A"/>
    <w:rPr>
      <w:rFonts w:eastAsia="Times New Roman"/>
      <w:b/>
      <w:bCs/>
      <w:color w:val="auto"/>
      <w:sz w:val="48"/>
      <w:szCs w:val="48"/>
      <w:lang w:val="en-US"/>
    </w:rPr>
  </w:style>
  <w:style w:type="paragraph" w:customStyle="1" w:styleId="Vchoz">
    <w:name w:val="Výchozí"/>
    <w:rsid w:val="00E1230A"/>
    <w:pPr>
      <w:suppressAutoHyphens/>
      <w:spacing w:after="200" w:line="276" w:lineRule="auto"/>
    </w:pPr>
    <w:rPr>
      <w:rFonts w:ascii="Calibri" w:eastAsia="SimSun" w:hAnsi="Calibri" w:cs="Calibri"/>
      <w:color w:val="auto"/>
      <w:sz w:val="22"/>
    </w:rPr>
  </w:style>
  <w:style w:type="character" w:customStyle="1" w:styleId="st">
    <w:name w:val="st"/>
    <w:basedOn w:val="Standardnpsmoodstavce"/>
    <w:rsid w:val="00E1230A"/>
  </w:style>
  <w:style w:type="character" w:customStyle="1" w:styleId="Zdraznn1">
    <w:name w:val="Zdůraznění1"/>
    <w:rsid w:val="00E123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z/url?sa=t&amp;rct=j&amp;q=&amp;esrc=s&amp;source=web&amp;cd=13&amp;ved=0CDkQFjACOAo&amp;url=http%3A%2F%2Fmoravskoslezsky.denik.cz%2Fdiskuse%2Fjeste-neznate-ollies-hledte-to-napravit.html&amp;ei=9xGuUOvTD4bNsgbchYGoCA&amp;usg=AFQjCNFhQARPxY8z-TXQt4A7edOA9JZGrQ&amp;sig2=YOT3MgDFXgwRCMyMbizcJQ" TargetMode="External"/><Relationship Id="rId4" Type="http://schemas.openxmlformats.org/officeDocument/2006/relationships/hyperlink" Target="http://zpravy.ihned.cz/cesko/c1-55249950-svet-na-hodinu-zhasl-podivejte-se-jak-vypadaji-znama-mista-bez-osvetle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2016-11-10T15:51:00Z</dcterms:created>
  <dcterms:modified xsi:type="dcterms:W3CDTF">2016-11-10T15:51:00Z</dcterms:modified>
</cp:coreProperties>
</file>