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 xml:space="preserve">DRAMA JAKO LITERÁRNÍ DÍLO I </w:t>
      </w:r>
      <w:r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 xml:space="preserve">– kombinovaní </w:t>
      </w:r>
      <w:r w:rsidRPr="009F4C6A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(PS 201</w:t>
      </w:r>
      <w:r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6</w:t>
      </w:r>
      <w:r w:rsidRPr="009F4C6A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 xml:space="preserve">) </w:t>
      </w:r>
    </w:p>
    <w:p w:rsidR="009F4C6A" w:rsidRPr="009F4C6A" w:rsidRDefault="009F4C6A" w:rsidP="009F4C6A">
      <w:pPr>
        <w:spacing w:after="240"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 xml:space="preserve">1) </w:t>
      </w:r>
      <w:r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23.</w:t>
      </w: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 xml:space="preserve"> 9. 201</w:t>
      </w:r>
      <w:r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6</w:t>
      </w: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 xml:space="preserve"> - Úvodní hodina: úvod do problematiky, zadání studijní literatury, zadání úkolů (včetně vypracování základních pojmů teorie dramatu a literatury ke zkoušce)</w:t>
      </w:r>
    </w:p>
    <w:p w:rsid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 xml:space="preserve">Úkol č. 1: Studium knihy Milana Lukeše: </w:t>
      </w:r>
      <w:r w:rsidRPr="009F4C6A">
        <w:rPr>
          <w:rFonts w:ascii="Arial" w:eastAsia="Times New Roman" w:hAnsi="Arial" w:cs="Arial"/>
          <w:b/>
          <w:bCs/>
          <w:i/>
          <w:iCs/>
          <w:color w:val="000000"/>
          <w:sz w:val="22"/>
          <w:lang w:eastAsia="cs-CZ"/>
        </w:rPr>
        <w:t>Umění dramatu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proofErr w:type="gram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Student(</w:t>
      </w:r>
      <w:proofErr w:type="spell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ka</w:t>
      </w:r>
      <w:proofErr w:type="spellEnd"/>
      <w:proofErr w:type="gramEnd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) vypracuje konspekt (komentované zápisky z četby) v rozsahu cca 4</w:t>
      </w:r>
      <w:r w:rsidR="00404ECD">
        <w:rPr>
          <w:rFonts w:ascii="Arial" w:eastAsia="Times New Roman" w:hAnsi="Arial" w:cs="Arial"/>
          <w:color w:val="000000"/>
          <w:sz w:val="22"/>
          <w:lang w:eastAsia="cs-CZ"/>
        </w:rPr>
        <w:t>–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7 normovaných stran a do </w:t>
      </w:r>
      <w:r>
        <w:rPr>
          <w:rFonts w:ascii="Arial" w:eastAsia="Times New Roman" w:hAnsi="Arial" w:cs="Arial"/>
          <w:color w:val="000000"/>
          <w:sz w:val="22"/>
          <w:lang w:eastAsia="cs-CZ"/>
        </w:rPr>
        <w:t>stanoveného data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ho pošle e-mailem vyučující.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Úkol č. 2: Rozbor dramatick</w:t>
      </w:r>
      <w:r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 xml:space="preserve">ého </w:t>
      </w:r>
      <w:r w:rsidRPr="009F4C6A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text</w:t>
      </w:r>
      <w:r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u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proofErr w:type="gram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Student(</w:t>
      </w:r>
      <w:proofErr w:type="spell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ka</w:t>
      </w:r>
      <w:proofErr w:type="spellEnd"/>
      <w:proofErr w:type="gramEnd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) si na seminář, který se bude konat 2</w:t>
      </w:r>
      <w:r>
        <w:rPr>
          <w:rFonts w:ascii="Arial" w:eastAsia="Times New Roman" w:hAnsi="Arial" w:cs="Arial"/>
          <w:color w:val="000000"/>
          <w:sz w:val="22"/>
          <w:lang w:eastAsia="cs-CZ"/>
        </w:rPr>
        <w:t>1. 10. 2016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od 14</w:t>
      </w:r>
      <w:r>
        <w:rPr>
          <w:rFonts w:ascii="Arial" w:eastAsia="Times New Roman" w:hAnsi="Arial" w:cs="Arial"/>
          <w:color w:val="000000"/>
          <w:sz w:val="22"/>
          <w:lang w:eastAsia="cs-CZ"/>
        </w:rPr>
        <w:t>.</w:t>
      </w:r>
      <w:r w:rsidR="0024287E">
        <w:rPr>
          <w:rFonts w:ascii="Arial" w:eastAsia="Times New Roman" w:hAnsi="Arial" w:cs="Arial"/>
          <w:color w:val="000000"/>
          <w:sz w:val="22"/>
          <w:lang w:eastAsia="cs-CZ"/>
        </w:rPr>
        <w:t>45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do 15</w:t>
      </w:r>
      <w:r>
        <w:rPr>
          <w:rFonts w:ascii="Arial" w:eastAsia="Times New Roman" w:hAnsi="Arial" w:cs="Arial"/>
          <w:color w:val="000000"/>
          <w:sz w:val="22"/>
          <w:lang w:eastAsia="cs-CZ"/>
        </w:rPr>
        <w:t>.</w:t>
      </w:r>
      <w:r w:rsidR="00404ECD">
        <w:rPr>
          <w:rFonts w:ascii="Arial" w:eastAsia="Times New Roman" w:hAnsi="Arial" w:cs="Arial"/>
          <w:color w:val="000000"/>
          <w:sz w:val="22"/>
          <w:lang w:eastAsia="cs-CZ"/>
        </w:rPr>
        <w:t>25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(čas lze přizpůsobit dle domluvy se studenty), připraví rozbor dramatick</w:t>
      </w:r>
      <w:r>
        <w:rPr>
          <w:rFonts w:ascii="Arial" w:eastAsia="Times New Roman" w:hAnsi="Arial" w:cs="Arial"/>
          <w:color w:val="000000"/>
          <w:sz w:val="22"/>
          <w:lang w:eastAsia="cs-CZ"/>
        </w:rPr>
        <w:t>ého textu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:</w:t>
      </w:r>
    </w:p>
    <w:p w:rsidR="009F4C6A" w:rsidRPr="009F4C6A" w:rsidRDefault="009F4C6A" w:rsidP="009F4C6A">
      <w:pPr>
        <w:spacing w:line="240" w:lineRule="auto"/>
        <w:ind w:firstLine="720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G. Preissová: 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>Její pastorkyňa</w:t>
      </w:r>
    </w:p>
    <w:p w:rsidR="009F4C6A" w:rsidRDefault="009F4C6A" w:rsidP="009F4C6A">
      <w:pPr>
        <w:spacing w:after="240"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after="240" w:line="240" w:lineRule="auto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2) 2</w:t>
      </w:r>
      <w:r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1. 10. 2016</w:t>
      </w: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 xml:space="preserve"> (14</w:t>
      </w:r>
      <w:r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.</w:t>
      </w:r>
      <w:r w:rsidR="006F2FF4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45</w:t>
      </w: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–</w:t>
      </w: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 xml:space="preserve"> 15</w:t>
      </w:r>
      <w:r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.</w:t>
      </w:r>
      <w:r w:rsidR="00404ECD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25</w:t>
      </w: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 xml:space="preserve">) - Seminář I 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V semináři budou prověřeny znalosti získané četbou knihy M. Lukeše 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 xml:space="preserve">Umění dramatu. 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Dále se budeme věnovat rozbor</w:t>
      </w:r>
      <w:r w:rsidR="00B775F2">
        <w:rPr>
          <w:rFonts w:ascii="Arial" w:eastAsia="Times New Roman" w:hAnsi="Arial" w:cs="Arial"/>
          <w:color w:val="000000"/>
          <w:sz w:val="22"/>
          <w:lang w:eastAsia="cs-CZ"/>
        </w:rPr>
        <w:t>u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zadan</w:t>
      </w:r>
      <w:r>
        <w:rPr>
          <w:rFonts w:ascii="Arial" w:eastAsia="Times New Roman" w:hAnsi="Arial" w:cs="Arial"/>
          <w:color w:val="000000"/>
          <w:sz w:val="22"/>
          <w:lang w:eastAsia="cs-CZ"/>
        </w:rPr>
        <w:t xml:space="preserve">ého 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dramatick</w:t>
      </w:r>
      <w:r>
        <w:rPr>
          <w:rFonts w:ascii="Arial" w:eastAsia="Times New Roman" w:hAnsi="Arial" w:cs="Arial"/>
          <w:color w:val="000000"/>
          <w:sz w:val="22"/>
          <w:lang w:eastAsia="cs-CZ"/>
        </w:rPr>
        <w:t xml:space="preserve">ého 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text</w:t>
      </w:r>
      <w:r>
        <w:rPr>
          <w:rFonts w:ascii="Arial" w:eastAsia="Times New Roman" w:hAnsi="Arial" w:cs="Arial"/>
          <w:color w:val="000000"/>
          <w:sz w:val="22"/>
          <w:lang w:eastAsia="cs-CZ"/>
        </w:rPr>
        <w:t>u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, kter</w:t>
      </w:r>
      <w:r>
        <w:rPr>
          <w:rFonts w:ascii="Arial" w:eastAsia="Times New Roman" w:hAnsi="Arial" w:cs="Arial"/>
          <w:color w:val="000000"/>
          <w:sz w:val="22"/>
          <w:lang w:eastAsia="cs-CZ"/>
        </w:rPr>
        <w:t>ý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si </w:t>
      </w:r>
      <w:proofErr w:type="gram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student(</w:t>
      </w:r>
      <w:proofErr w:type="spell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ka</w:t>
      </w:r>
      <w:proofErr w:type="spellEnd"/>
      <w:proofErr w:type="gramEnd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) připravil(a) (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>Její pastorkyňa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). 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 xml:space="preserve">Úkol č. 3: Studium knihy Zdeňka Hořínka </w:t>
      </w:r>
      <w:r w:rsidRPr="009F4C6A">
        <w:rPr>
          <w:rFonts w:ascii="Arial" w:eastAsia="Times New Roman" w:hAnsi="Arial" w:cs="Arial"/>
          <w:b/>
          <w:bCs/>
          <w:i/>
          <w:iCs/>
          <w:color w:val="000000"/>
          <w:sz w:val="22"/>
          <w:lang w:eastAsia="cs-CZ"/>
        </w:rPr>
        <w:t>Drama, divadlo, divák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proofErr w:type="gram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Student(</w:t>
      </w:r>
      <w:proofErr w:type="spell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ka</w:t>
      </w:r>
      <w:proofErr w:type="spellEnd"/>
      <w:proofErr w:type="gramEnd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) vypracuje konspekt (komentované zápisky z četby) v rozsahu </w:t>
      </w:r>
      <w:r>
        <w:rPr>
          <w:rFonts w:ascii="Arial" w:eastAsia="Times New Roman" w:hAnsi="Arial" w:cs="Arial"/>
          <w:color w:val="000000"/>
          <w:sz w:val="22"/>
          <w:lang w:eastAsia="cs-CZ"/>
        </w:rPr>
        <w:t>cca 4</w:t>
      </w:r>
      <w:r w:rsidR="00404ECD">
        <w:rPr>
          <w:rFonts w:ascii="Arial" w:eastAsia="Times New Roman" w:hAnsi="Arial" w:cs="Arial"/>
          <w:color w:val="000000"/>
          <w:sz w:val="22"/>
          <w:lang w:eastAsia="cs-CZ"/>
        </w:rPr>
        <w:t>–</w:t>
      </w:r>
      <w:r>
        <w:rPr>
          <w:rFonts w:ascii="Arial" w:eastAsia="Times New Roman" w:hAnsi="Arial" w:cs="Arial"/>
          <w:color w:val="000000"/>
          <w:sz w:val="22"/>
          <w:lang w:eastAsia="cs-CZ"/>
        </w:rPr>
        <w:t xml:space="preserve">7 normovaných stran a 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pošle </w:t>
      </w:r>
      <w:r>
        <w:rPr>
          <w:rFonts w:ascii="Arial" w:eastAsia="Times New Roman" w:hAnsi="Arial" w:cs="Arial"/>
          <w:color w:val="000000"/>
          <w:sz w:val="22"/>
          <w:lang w:eastAsia="cs-CZ"/>
        </w:rPr>
        <w:t xml:space="preserve">ho 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e-mailem vyučující.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 xml:space="preserve">Úkol č. 4: Rozbor dramatického textu </w:t>
      </w:r>
    </w:p>
    <w:p w:rsidR="009F4C6A" w:rsidRDefault="009F4C6A" w:rsidP="009F4C6A">
      <w:pPr>
        <w:spacing w:line="240" w:lineRule="auto"/>
        <w:rPr>
          <w:rFonts w:ascii="Arial" w:eastAsia="Times New Roman" w:hAnsi="Arial" w:cs="Arial"/>
          <w:color w:val="000000"/>
          <w:sz w:val="22"/>
          <w:lang w:eastAsia="cs-CZ"/>
        </w:rPr>
      </w:pPr>
      <w:proofErr w:type="gram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Student(</w:t>
      </w:r>
      <w:proofErr w:type="spell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ka</w:t>
      </w:r>
      <w:proofErr w:type="spellEnd"/>
      <w:proofErr w:type="gramEnd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) si na seminář, který se bude konat 2</w:t>
      </w:r>
      <w:r>
        <w:rPr>
          <w:rFonts w:ascii="Arial" w:eastAsia="Times New Roman" w:hAnsi="Arial" w:cs="Arial"/>
          <w:color w:val="000000"/>
          <w:sz w:val="22"/>
          <w:lang w:eastAsia="cs-CZ"/>
        </w:rPr>
        <w:t>5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. 11. 201</w:t>
      </w:r>
      <w:r>
        <w:rPr>
          <w:rFonts w:ascii="Arial" w:eastAsia="Times New Roman" w:hAnsi="Arial" w:cs="Arial"/>
          <w:color w:val="000000"/>
          <w:sz w:val="22"/>
          <w:lang w:eastAsia="cs-CZ"/>
        </w:rPr>
        <w:t>6 od 14.</w:t>
      </w:r>
      <w:r w:rsidR="0024287E">
        <w:rPr>
          <w:rFonts w:ascii="Arial" w:eastAsia="Times New Roman" w:hAnsi="Arial" w:cs="Arial"/>
          <w:color w:val="000000"/>
          <w:sz w:val="22"/>
          <w:lang w:eastAsia="cs-CZ"/>
        </w:rPr>
        <w:t>45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do 15</w:t>
      </w:r>
      <w:r>
        <w:rPr>
          <w:rFonts w:ascii="Arial" w:eastAsia="Times New Roman" w:hAnsi="Arial" w:cs="Arial"/>
          <w:color w:val="000000"/>
          <w:sz w:val="22"/>
          <w:lang w:eastAsia="cs-CZ"/>
        </w:rPr>
        <w:t>.</w:t>
      </w:r>
      <w:r w:rsidR="00404ECD">
        <w:rPr>
          <w:rFonts w:ascii="Arial" w:eastAsia="Times New Roman" w:hAnsi="Arial" w:cs="Arial"/>
          <w:color w:val="000000"/>
          <w:sz w:val="22"/>
          <w:lang w:eastAsia="cs-CZ"/>
        </w:rPr>
        <w:t>25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(čas lze přizpůsobit dle domluvy se studenty), připraví rozbor</w:t>
      </w:r>
      <w:r>
        <w:rPr>
          <w:rFonts w:ascii="Arial" w:eastAsia="Times New Roman" w:hAnsi="Arial" w:cs="Arial"/>
          <w:color w:val="000000"/>
          <w:sz w:val="22"/>
          <w:lang w:eastAsia="cs-CZ"/>
        </w:rPr>
        <w:t xml:space="preserve"> dvou textů:</w:t>
      </w:r>
    </w:p>
    <w:p w:rsidR="009F4C6A" w:rsidRPr="009F4C6A" w:rsidRDefault="009F4C6A" w:rsidP="009F4C6A">
      <w:pPr>
        <w:pStyle w:val="Odstavecseseznamem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2"/>
          <w:lang w:eastAsia="cs-CZ"/>
        </w:rPr>
        <w:t>Sofokles: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>Král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 xml:space="preserve"> Oidip</w:t>
      </w:r>
      <w:r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>us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</w:p>
    <w:p w:rsidR="009F4C6A" w:rsidRPr="009F4C6A" w:rsidRDefault="009F4C6A" w:rsidP="009F4C6A">
      <w:pPr>
        <w:pStyle w:val="Odstavecseseznamem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W. Shakespear</w:t>
      </w:r>
      <w:r>
        <w:rPr>
          <w:rFonts w:ascii="Arial" w:eastAsia="Times New Roman" w:hAnsi="Arial" w:cs="Arial"/>
          <w:color w:val="000000"/>
          <w:sz w:val="22"/>
          <w:lang w:eastAsia="cs-CZ"/>
        </w:rPr>
        <w:t>e: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>Romeo a Julie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</w:p>
    <w:p w:rsidR="009F4C6A" w:rsidRPr="009F4C6A" w:rsidRDefault="009F4C6A" w:rsidP="009F4C6A">
      <w:pPr>
        <w:spacing w:line="240" w:lineRule="auto"/>
        <w:ind w:firstLine="708"/>
        <w:rPr>
          <w:rFonts w:eastAsia="Times New Roman" w:cs="Times New Roman"/>
          <w:szCs w:val="24"/>
          <w:lang w:eastAsia="cs-CZ"/>
        </w:rPr>
      </w:pPr>
    </w:p>
    <w:p w:rsidR="009F4C6A" w:rsidRDefault="00404ECD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br/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3) 2</w:t>
      </w:r>
      <w:r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5. 11. 2016</w:t>
      </w: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 xml:space="preserve"> (14</w:t>
      </w:r>
      <w:r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.</w:t>
      </w:r>
      <w:r w:rsidR="006F2FF4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45</w:t>
      </w: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–</w:t>
      </w: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 xml:space="preserve"> 15</w:t>
      </w:r>
      <w:r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.</w:t>
      </w:r>
      <w:r w:rsidR="00404ECD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2</w:t>
      </w:r>
      <w:r w:rsidRPr="009F4C6A">
        <w:rPr>
          <w:rFonts w:ascii="Arial" w:eastAsia="Times New Roman" w:hAnsi="Arial" w:cs="Arial"/>
          <w:b/>
          <w:bCs/>
          <w:color w:val="000000"/>
          <w:sz w:val="22"/>
          <w:u w:val="single"/>
          <w:lang w:eastAsia="cs-CZ"/>
        </w:rPr>
        <w:t>5) - Seminář II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V semináři budou prověřeny znalosti získané četbou knihy Z. Hořínka 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 xml:space="preserve">Drama, divadlo, divák. 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Dále se budeme věnovat rozboru zadaných dramatických textů (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>Král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 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 xml:space="preserve">Oidipus, </w:t>
      </w:r>
      <w:r w:rsidR="00B775F2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>Romeo a 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>Julie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), které si </w:t>
      </w:r>
      <w:proofErr w:type="gram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student(</w:t>
      </w:r>
      <w:proofErr w:type="spell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ka</w:t>
      </w:r>
      <w:proofErr w:type="spellEnd"/>
      <w:proofErr w:type="gramEnd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) připravil(a).</w:t>
      </w:r>
      <w:r w:rsidRPr="009F4C6A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 xml:space="preserve"> 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t>Úkol č. 5: Rozbor dramatického textu dle vlastního výběru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proofErr w:type="gram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Student(</w:t>
      </w:r>
      <w:proofErr w:type="spell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ka</w:t>
      </w:r>
      <w:proofErr w:type="spellEnd"/>
      <w:proofErr w:type="gramEnd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) na základě dohody s pedagogem vypracuje písemnou analýzu vybraného</w:t>
      </w:r>
      <w:r>
        <w:rPr>
          <w:rFonts w:ascii="Arial" w:eastAsia="Times New Roman" w:hAnsi="Arial" w:cs="Arial"/>
          <w:color w:val="000000"/>
          <w:sz w:val="22"/>
          <w:lang w:eastAsia="cs-CZ"/>
        </w:rPr>
        <w:t xml:space="preserve"> dramatického textu v rozsahu 8–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12 normovaných stran. Termín odevzdání práce je 1</w:t>
      </w:r>
      <w:r>
        <w:rPr>
          <w:rFonts w:ascii="Arial" w:eastAsia="Times New Roman" w:hAnsi="Arial" w:cs="Arial"/>
          <w:color w:val="000000"/>
          <w:sz w:val="22"/>
          <w:lang w:eastAsia="cs-CZ"/>
        </w:rPr>
        <w:t>6</w:t>
      </w:r>
      <w:r w:rsidR="00404ECD">
        <w:rPr>
          <w:rFonts w:ascii="Arial" w:eastAsia="Times New Roman" w:hAnsi="Arial" w:cs="Arial"/>
          <w:color w:val="000000"/>
          <w:sz w:val="22"/>
          <w:lang w:eastAsia="cs-CZ"/>
        </w:rPr>
        <w:t>. 12. 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201</w:t>
      </w:r>
      <w:r>
        <w:rPr>
          <w:rFonts w:ascii="Arial" w:eastAsia="Times New Roman" w:hAnsi="Arial" w:cs="Arial"/>
          <w:color w:val="000000"/>
          <w:sz w:val="22"/>
          <w:lang w:eastAsia="cs-CZ"/>
        </w:rPr>
        <w:t>6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.     </w:t>
      </w:r>
    </w:p>
    <w:p w:rsidR="009F4C6A" w:rsidRDefault="009F4C6A" w:rsidP="009F4C6A">
      <w:pPr>
        <w:spacing w:after="240"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eastAsia="Times New Roman" w:cs="Times New Roman"/>
          <w:szCs w:val="24"/>
          <w:lang w:eastAsia="cs-CZ"/>
        </w:rPr>
        <w:br/>
      </w:r>
    </w:p>
    <w:p w:rsidR="009F4C6A" w:rsidRDefault="009F4C6A">
      <w:pPr>
        <w:spacing w:after="200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br w:type="page"/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b/>
          <w:bCs/>
          <w:color w:val="000000"/>
          <w:sz w:val="22"/>
          <w:lang w:eastAsia="cs-CZ"/>
        </w:rPr>
        <w:lastRenderedPageBreak/>
        <w:t xml:space="preserve">Studijní literatura ke zkoušce: 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LUKEŠ, Milan. 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>Umění dramatu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. Praha: </w:t>
      </w:r>
      <w:proofErr w:type="spellStart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Melantrich</w:t>
      </w:r>
      <w:proofErr w:type="spellEnd"/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, 1987.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HOŘÍNEK, Zdeněk. </w:t>
      </w:r>
      <w:r w:rsidRPr="009F4C6A">
        <w:rPr>
          <w:rFonts w:ascii="Arial" w:eastAsia="Times New Roman" w:hAnsi="Arial" w:cs="Arial"/>
          <w:i/>
          <w:color w:val="000000"/>
          <w:sz w:val="22"/>
          <w:lang w:eastAsia="cs-CZ"/>
        </w:rPr>
        <w:t>Drama, divadlo, divák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. Brno: JAMU, 2012.</w:t>
      </w:r>
    </w:p>
    <w:p w:rsidR="009F4C6A" w:rsidRDefault="009F4C6A" w:rsidP="009F4C6A">
      <w:pPr>
        <w:spacing w:line="240" w:lineRule="auto"/>
        <w:rPr>
          <w:rFonts w:ascii="Arial" w:eastAsia="Times New Roman" w:hAnsi="Arial" w:cs="Arial"/>
          <w:color w:val="000000"/>
          <w:sz w:val="22"/>
          <w:lang w:eastAsia="cs-CZ"/>
        </w:rPr>
      </w:pPr>
    </w:p>
    <w:p w:rsidR="009F4C6A" w:rsidRDefault="009F4C6A" w:rsidP="009F4C6A">
      <w:pPr>
        <w:spacing w:line="240" w:lineRule="auto"/>
        <w:rPr>
          <w:rFonts w:ascii="Arial" w:eastAsia="Times New Roman" w:hAnsi="Arial" w:cs="Arial"/>
          <w:color w:val="000000"/>
          <w:sz w:val="22"/>
          <w:lang w:eastAsia="cs-CZ"/>
        </w:rPr>
      </w:pP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IBRAHIM, Robert a kol. </w:t>
      </w:r>
      <w:r w:rsidRPr="009F4C6A">
        <w:rPr>
          <w:rFonts w:ascii="Arial" w:eastAsia="Times New Roman" w:hAnsi="Arial" w:cs="Arial"/>
          <w:i/>
          <w:color w:val="000000"/>
          <w:sz w:val="22"/>
          <w:lang w:eastAsia="cs-CZ"/>
        </w:rPr>
        <w:t>Úvod do teorie verše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>. Praha: Akropolis, 2013.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ARISTOTELÉS. 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>Poetika</w:t>
      </w:r>
      <w:r>
        <w:rPr>
          <w:rFonts w:ascii="Arial" w:eastAsia="Times New Roman" w:hAnsi="Arial" w:cs="Arial"/>
          <w:iCs/>
          <w:color w:val="000000"/>
          <w:sz w:val="22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eastAsia="cs-CZ"/>
        </w:rPr>
        <w:t>Praha: Orbis, 1964.</w:t>
      </w: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Default="009F4C6A" w:rsidP="009F4C6A">
      <w:pPr>
        <w:spacing w:line="240" w:lineRule="auto"/>
        <w:rPr>
          <w:rFonts w:ascii="Arial" w:eastAsia="Times New Roman" w:hAnsi="Arial" w:cs="Arial"/>
          <w:color w:val="000000"/>
          <w:sz w:val="22"/>
          <w:lang w:eastAsia="cs-CZ"/>
        </w:rPr>
      </w:pP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VELTRUSKÝ, Jiří. </w:t>
      </w:r>
      <w:r w:rsidRPr="009F4C6A">
        <w:rPr>
          <w:rFonts w:ascii="Arial" w:eastAsia="Times New Roman" w:hAnsi="Arial" w:cs="Arial"/>
          <w:i/>
          <w:iCs/>
          <w:color w:val="000000"/>
          <w:sz w:val="22"/>
          <w:lang w:eastAsia="cs-CZ"/>
        </w:rPr>
        <w:t>Drama jako básnické dílo</w:t>
      </w:r>
      <w:r w:rsidRPr="009F4C6A">
        <w:rPr>
          <w:rFonts w:ascii="Arial" w:eastAsia="Times New Roman" w:hAnsi="Arial" w:cs="Arial"/>
          <w:color w:val="000000"/>
          <w:sz w:val="22"/>
          <w:lang w:eastAsia="cs-CZ"/>
        </w:rPr>
        <w:t xml:space="preserve">. </w:t>
      </w:r>
      <w:r w:rsidR="00465A8D">
        <w:rPr>
          <w:rFonts w:ascii="Arial" w:eastAsia="Times New Roman" w:hAnsi="Arial" w:cs="Arial"/>
          <w:color w:val="000000"/>
          <w:sz w:val="22"/>
          <w:lang w:eastAsia="cs-CZ"/>
        </w:rPr>
        <w:t>Brno: Host, 1999.</w:t>
      </w:r>
    </w:p>
    <w:p w:rsidR="00465A8D" w:rsidRDefault="00465A8D" w:rsidP="009F4C6A">
      <w:pPr>
        <w:spacing w:line="240" w:lineRule="auto"/>
        <w:rPr>
          <w:rFonts w:ascii="Arial" w:eastAsia="Times New Roman" w:hAnsi="Arial" w:cs="Arial"/>
          <w:color w:val="000000"/>
          <w:sz w:val="22"/>
          <w:lang w:eastAsia="cs-CZ"/>
        </w:rPr>
      </w:pPr>
    </w:p>
    <w:p w:rsidR="00465A8D" w:rsidRPr="009F4C6A" w:rsidRDefault="00465A8D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9F4C6A" w:rsidRPr="009F4C6A" w:rsidRDefault="009F4C6A" w:rsidP="009F4C6A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1D21CB" w:rsidRDefault="001D21CB"/>
    <w:sectPr w:rsidR="001D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E81"/>
    <w:multiLevelType w:val="hybridMultilevel"/>
    <w:tmpl w:val="0366C15C"/>
    <w:lvl w:ilvl="0" w:tplc="42A2C50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90F7A"/>
    <w:multiLevelType w:val="hybridMultilevel"/>
    <w:tmpl w:val="0366C15C"/>
    <w:lvl w:ilvl="0" w:tplc="42A2C50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6A"/>
    <w:rsid w:val="0000097D"/>
    <w:rsid w:val="001D21CB"/>
    <w:rsid w:val="0024287E"/>
    <w:rsid w:val="0033133B"/>
    <w:rsid w:val="00404ECD"/>
    <w:rsid w:val="00465A8D"/>
    <w:rsid w:val="006F2FF4"/>
    <w:rsid w:val="0093166A"/>
    <w:rsid w:val="009F4C6A"/>
    <w:rsid w:val="00B775F2"/>
    <w:rsid w:val="00C9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33B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4C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4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33B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4C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Satková</dc:creator>
  <cp:lastModifiedBy>Naďa Satková</cp:lastModifiedBy>
  <cp:revision>5</cp:revision>
  <dcterms:created xsi:type="dcterms:W3CDTF">2016-08-31T09:23:00Z</dcterms:created>
  <dcterms:modified xsi:type="dcterms:W3CDTF">2016-09-23T15:19:00Z</dcterms:modified>
</cp:coreProperties>
</file>