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7D" w:rsidRDefault="007B3997">
      <w:pPr>
        <w:pStyle w:val="Nadpis1"/>
        <w:numPr>
          <w:ilvl w:val="0"/>
          <w:numId w:val="0"/>
        </w:numPr>
        <w:spacing w:after="216"/>
      </w:pPr>
      <w:r>
        <w:t xml:space="preserve">R á m c o v é o k r u h y ke zkoušce z Pomocných věd historických pro historiky </w:t>
      </w:r>
    </w:p>
    <w:p w:rsidR="00BD3C7D" w:rsidRDefault="007B3997">
      <w:pPr>
        <w:spacing w:after="199" w:line="274" w:lineRule="auto"/>
        <w:ind w:left="0" w:right="190" w:firstLine="0"/>
      </w:pPr>
      <w:r>
        <w:rPr>
          <w:i/>
        </w:rPr>
        <w:t xml:space="preserve">Upozornění: toto není výčet konkrétních zkušebních otázek; uvedené okruhy představují pouze m i n i m u m znalostí nezbytné k absolvování zkoušky!  </w:t>
      </w:r>
    </w:p>
    <w:p w:rsidR="00BD3C7D" w:rsidRDefault="007B3997">
      <w:pPr>
        <w:spacing w:after="243" w:line="259" w:lineRule="auto"/>
        <w:ind w:right="0"/>
      </w:pPr>
      <w:r>
        <w:rPr>
          <w:b/>
        </w:rPr>
        <w:t xml:space="preserve">Části zkoušky: </w:t>
      </w:r>
    </w:p>
    <w:p w:rsidR="00BD3C7D" w:rsidRDefault="007B3997">
      <w:pPr>
        <w:numPr>
          <w:ilvl w:val="0"/>
          <w:numId w:val="1"/>
        </w:numPr>
        <w:spacing w:after="42" w:line="259" w:lineRule="auto"/>
        <w:ind w:hanging="360"/>
      </w:pPr>
      <w:r>
        <w:rPr>
          <w:b/>
        </w:rPr>
        <w:t xml:space="preserve">Část praktická </w:t>
      </w:r>
      <w:r>
        <w:t xml:space="preserve">– ověření praktických dovedností z oblasti paleografie a chronologie </w:t>
      </w:r>
    </w:p>
    <w:p w:rsidR="00BD3C7D" w:rsidRDefault="007B3997">
      <w:pPr>
        <w:numPr>
          <w:ilvl w:val="1"/>
          <w:numId w:val="1"/>
        </w:numPr>
        <w:ind w:right="0" w:hanging="360"/>
      </w:pPr>
      <w:r>
        <w:t xml:space="preserve">Přepis (transliterace) vybraných ukázek písemných pramenů, určení typu písma a jeho rámcová datace  </w:t>
      </w:r>
    </w:p>
    <w:p w:rsidR="00BD3C7D" w:rsidRDefault="007B3997">
      <w:pPr>
        <w:numPr>
          <w:ilvl w:val="1"/>
          <w:numId w:val="1"/>
        </w:numPr>
        <w:ind w:right="0" w:hanging="360"/>
      </w:pPr>
      <w:r>
        <w:t xml:space="preserve">Převod dat </w:t>
      </w:r>
    </w:p>
    <w:p w:rsidR="00BD3C7D" w:rsidRDefault="007B3997">
      <w:pPr>
        <w:numPr>
          <w:ilvl w:val="3"/>
          <w:numId w:val="3"/>
        </w:numPr>
        <w:ind w:right="0" w:hanging="348"/>
      </w:pPr>
      <w:r>
        <w:t xml:space="preserve">Podle římského kalendáře </w:t>
      </w:r>
    </w:p>
    <w:p w:rsidR="00BD3C7D" w:rsidRDefault="007B3997">
      <w:pPr>
        <w:numPr>
          <w:ilvl w:val="3"/>
          <w:numId w:val="3"/>
        </w:numPr>
        <w:spacing w:after="5"/>
        <w:ind w:right="0" w:hanging="348"/>
      </w:pPr>
      <w:r>
        <w:t xml:space="preserve">Podle církevního kalendáře </w:t>
      </w:r>
    </w:p>
    <w:p w:rsidR="00BD3C7D" w:rsidRDefault="007B3997">
      <w:pPr>
        <w:spacing w:after="45" w:line="259" w:lineRule="auto"/>
        <w:ind w:left="2160" w:right="0" w:firstLine="0"/>
      </w:pPr>
      <w:r>
        <w:t xml:space="preserve"> </w:t>
      </w:r>
    </w:p>
    <w:p w:rsidR="00BD3C7D" w:rsidRDefault="007B3997">
      <w:pPr>
        <w:numPr>
          <w:ilvl w:val="0"/>
          <w:numId w:val="1"/>
        </w:numPr>
        <w:spacing w:after="5"/>
        <w:ind w:hanging="360"/>
      </w:pPr>
      <w:r>
        <w:rPr>
          <w:b/>
        </w:rPr>
        <w:t>Čá</w:t>
      </w:r>
      <w:r>
        <w:rPr>
          <w:b/>
        </w:rPr>
        <w:t xml:space="preserve">st teoretická </w:t>
      </w:r>
      <w:r>
        <w:t xml:space="preserve">– ověření teoretických znalostí obsahu jednotlivých pomocných věd historických v rozsahu:  </w:t>
      </w:r>
    </w:p>
    <w:p w:rsidR="00BD3C7D" w:rsidRDefault="007B3997">
      <w:pPr>
        <w:numPr>
          <w:ilvl w:val="2"/>
          <w:numId w:val="2"/>
        </w:numPr>
        <w:spacing w:after="7"/>
        <w:ind w:right="0" w:hanging="254"/>
      </w:pPr>
      <w:r>
        <w:t xml:space="preserve">témat probraných v jednotlivých hodinách během semestru  </w:t>
      </w:r>
    </w:p>
    <w:p w:rsidR="00BD3C7D" w:rsidRDefault="007B3997">
      <w:pPr>
        <w:numPr>
          <w:ilvl w:val="2"/>
          <w:numId w:val="2"/>
        </w:numPr>
        <w:spacing w:after="5"/>
        <w:ind w:right="0" w:hanging="254"/>
      </w:pPr>
      <w:r>
        <w:t xml:space="preserve">příručky Vademecum pomocných věd historických </w:t>
      </w:r>
    </w:p>
    <w:p w:rsidR="00BD3C7D" w:rsidRDefault="007B3997">
      <w:pPr>
        <w:pStyle w:val="Nadpis1"/>
        <w:ind w:left="705" w:hanging="360"/>
      </w:pPr>
      <w:r>
        <w:t xml:space="preserve">Paleografie </w:t>
      </w:r>
    </w:p>
    <w:p w:rsidR="00BD3C7D" w:rsidRDefault="007B3997">
      <w:pPr>
        <w:numPr>
          <w:ilvl w:val="0"/>
          <w:numId w:val="4"/>
        </w:numPr>
        <w:ind w:right="0" w:hanging="360"/>
      </w:pPr>
      <w:r>
        <w:t xml:space="preserve">definice, předmět studia </w:t>
      </w:r>
    </w:p>
    <w:p w:rsidR="00BD3C7D" w:rsidRDefault="007B3997">
      <w:pPr>
        <w:numPr>
          <w:ilvl w:val="0"/>
          <w:numId w:val="4"/>
        </w:numPr>
        <w:ind w:right="0" w:hanging="360"/>
      </w:pPr>
      <w:r>
        <w:t xml:space="preserve">bádání (minimálně: G. Friedrich, J. Šebánek, Z. Hledíková, J. Kašpar, P. Spunar, H. Pátková, D. Havel) </w:t>
      </w:r>
    </w:p>
    <w:p w:rsidR="00BD3C7D" w:rsidRDefault="007B3997">
      <w:pPr>
        <w:numPr>
          <w:ilvl w:val="0"/>
          <w:numId w:val="4"/>
        </w:numPr>
        <w:spacing w:after="10"/>
        <w:ind w:right="0" w:hanging="360"/>
      </w:pPr>
      <w:r>
        <w:t xml:space="preserve">orientace ve vývoji latinského písma se zvláštním důrazem na následující okruhy: </w:t>
      </w:r>
    </w:p>
    <w:p w:rsidR="00BD3C7D" w:rsidRDefault="007B3997">
      <w:pPr>
        <w:ind w:left="1090" w:right="0"/>
      </w:pPr>
      <w:r>
        <w:t>gotické písmo, novogotické písmo, humanistické písmo (zde je nutná zna</w:t>
      </w:r>
      <w:r>
        <w:t xml:space="preserve">lost konkrétních typů písem náležejících do uvedených okruhů a schopnost jejich praktické četby – viz praktická část zkoušky).  </w:t>
      </w:r>
    </w:p>
    <w:p w:rsidR="00BD3C7D" w:rsidRDefault="007B3997">
      <w:pPr>
        <w:numPr>
          <w:ilvl w:val="0"/>
          <w:numId w:val="4"/>
        </w:numPr>
        <w:spacing w:after="9"/>
        <w:ind w:right="0" w:hanging="360"/>
      </w:pPr>
      <w:r>
        <w:t>znalost základních pojmů souvisejících s paleografickou prací s texty: typy přepisů (transliterace, transkripce), zkratky – jej</w:t>
      </w:r>
      <w:r>
        <w:t xml:space="preserve">ich typy a slovníky, ligatury atd. </w:t>
      </w:r>
    </w:p>
    <w:p w:rsidR="00BD3C7D" w:rsidRDefault="007B3997">
      <w:pPr>
        <w:pStyle w:val="Nadpis1"/>
        <w:ind w:left="705" w:hanging="360"/>
      </w:pPr>
      <w:r>
        <w:t xml:space="preserve">Diplomatika </w:t>
      </w:r>
    </w:p>
    <w:p w:rsidR="00BD3C7D" w:rsidRDefault="007B3997">
      <w:pPr>
        <w:numPr>
          <w:ilvl w:val="0"/>
          <w:numId w:val="5"/>
        </w:numPr>
        <w:ind w:right="0" w:hanging="360"/>
      </w:pPr>
      <w:r>
        <w:t xml:space="preserve">definice, předmět studia </w:t>
      </w:r>
    </w:p>
    <w:p w:rsidR="00BD3C7D" w:rsidRDefault="007B3997">
      <w:pPr>
        <w:numPr>
          <w:ilvl w:val="0"/>
          <w:numId w:val="5"/>
        </w:numPr>
        <w:ind w:right="0" w:hanging="360"/>
      </w:pPr>
      <w:r>
        <w:t xml:space="preserve">bádání (minimálně: J. Mabillon, Th. Sickel, J. Ficker, A. Boček, G. Friedrich, J. Šebánek, S. Dušková, J. Bistřický, V. Vašků ad.) </w:t>
      </w:r>
    </w:p>
    <w:p w:rsidR="00BD3C7D" w:rsidRDefault="007B3997">
      <w:pPr>
        <w:numPr>
          <w:ilvl w:val="0"/>
          <w:numId w:val="5"/>
        </w:numPr>
        <w:ind w:right="0" w:hanging="360"/>
      </w:pPr>
      <w:r>
        <w:t xml:space="preserve">listina jako předmět studia diplomatiky:  </w:t>
      </w:r>
    </w:p>
    <w:p w:rsidR="007B3997" w:rsidRDefault="007B3997" w:rsidP="0071389B">
      <w:pPr>
        <w:numPr>
          <w:ilvl w:val="1"/>
          <w:numId w:val="5"/>
        </w:numPr>
        <w:ind w:right="151" w:hanging="360"/>
      </w:pPr>
      <w:r>
        <w:t xml:space="preserve">definice listiny, </w:t>
      </w:r>
      <w:r>
        <w:t xml:space="preserve">vnější a vnitřní znaky listin, </w:t>
      </w:r>
      <w:r>
        <w:t>listinné formule,</w:t>
      </w:r>
      <w:r w:rsidRPr="007B3997">
        <w:rPr>
          <w:rFonts w:ascii="Arial" w:eastAsia="Arial" w:hAnsi="Arial" w:cs="Arial"/>
        </w:rPr>
        <w:t xml:space="preserve"> </w:t>
      </w:r>
      <w:r>
        <w:t>listinná falza</w:t>
      </w:r>
    </w:p>
    <w:p w:rsidR="00BD3C7D" w:rsidRDefault="007B3997" w:rsidP="0071389B">
      <w:pPr>
        <w:numPr>
          <w:ilvl w:val="1"/>
          <w:numId w:val="5"/>
        </w:numPr>
        <w:ind w:right="151" w:hanging="360"/>
      </w:pPr>
      <w:r>
        <w:t xml:space="preserve">edice diplomatického </w:t>
      </w:r>
      <w:r>
        <w:t>materiálu;</w:t>
      </w:r>
      <w:r>
        <w:t xml:space="preserve"> jejich typy (regestář, diplomatář) a základní ediční řady (MGH, CDM, CDB</w:t>
      </w:r>
      <w:r>
        <w:t xml:space="preserve">, RBM… - </w:t>
      </w:r>
      <w:r w:rsidRPr="007B3997">
        <w:rPr>
          <w:i/>
        </w:rPr>
        <w:t>nutno znát: teritoriální a časový záběr edice, doba vzniku edice, hlavní editoři</w:t>
      </w:r>
      <w:r>
        <w:t xml:space="preserve">); též zpřístupňování digitalizovaných listin na internetu (www.monasterium.net) </w:t>
      </w:r>
    </w:p>
    <w:p w:rsidR="00BD3C7D" w:rsidRDefault="007B3997">
      <w:pPr>
        <w:numPr>
          <w:ilvl w:val="0"/>
          <w:numId w:val="5"/>
        </w:numPr>
        <w:ind w:right="0" w:hanging="360"/>
      </w:pPr>
      <w:r>
        <w:t>typologie diplomatického materiálu (znalost struktury diplomatického materiálu i jedn</w:t>
      </w:r>
      <w:r>
        <w:t xml:space="preserve">otlivých nejdůležitějších typů diplomatických písemností) </w:t>
      </w:r>
    </w:p>
    <w:p w:rsidR="00BD3C7D" w:rsidRDefault="007B3997">
      <w:pPr>
        <w:numPr>
          <w:ilvl w:val="0"/>
          <w:numId w:val="5"/>
        </w:numPr>
        <w:ind w:right="0" w:hanging="360"/>
      </w:pPr>
      <w:r>
        <w:t xml:space="preserve">formy dochování diplomatického materiálu (originál, koncept, opis – druhy opisů) </w:t>
      </w:r>
    </w:p>
    <w:p w:rsidR="00BD3C7D" w:rsidRDefault="007B3997">
      <w:pPr>
        <w:pStyle w:val="Nadpis1"/>
        <w:ind w:left="705" w:hanging="360"/>
      </w:pPr>
      <w:r>
        <w:lastRenderedPageBreak/>
        <w:t xml:space="preserve">Chronologie </w:t>
      </w:r>
    </w:p>
    <w:p w:rsidR="00BD3C7D" w:rsidRDefault="007B3997">
      <w:pPr>
        <w:numPr>
          <w:ilvl w:val="0"/>
          <w:numId w:val="6"/>
        </w:numPr>
        <w:ind w:right="0" w:hanging="360"/>
      </w:pPr>
      <w:r>
        <w:t xml:space="preserve">definice, předmět studia </w:t>
      </w:r>
    </w:p>
    <w:p w:rsidR="00BD3C7D" w:rsidRDefault="007B3997">
      <w:pPr>
        <w:numPr>
          <w:ilvl w:val="0"/>
          <w:numId w:val="6"/>
        </w:numPr>
        <w:ind w:right="0" w:hanging="360"/>
      </w:pPr>
      <w:r>
        <w:t xml:space="preserve">bádání (minimálně: J. Emler, G. Friedrich, M. Bláhová) </w:t>
      </w:r>
    </w:p>
    <w:p w:rsidR="00BD3C7D" w:rsidRDefault="007B3997">
      <w:pPr>
        <w:numPr>
          <w:ilvl w:val="0"/>
          <w:numId w:val="6"/>
        </w:numPr>
        <w:ind w:right="0" w:hanging="360"/>
      </w:pPr>
      <w:r>
        <w:t xml:space="preserve">vývoj kalendáře a </w:t>
      </w:r>
      <w:r>
        <w:t xml:space="preserve">jeho reformy (k. juliánský, gregoriánský) </w:t>
      </w:r>
    </w:p>
    <w:p w:rsidR="00BD3C7D" w:rsidRDefault="007B3997">
      <w:pPr>
        <w:numPr>
          <w:ilvl w:val="0"/>
          <w:numId w:val="6"/>
        </w:numPr>
        <w:spacing w:after="12"/>
        <w:ind w:right="0" w:hanging="360"/>
      </w:pPr>
      <w:r>
        <w:t xml:space="preserve">římský kalendář a církevní kalendář – způsob datování (viz praktická část) </w:t>
      </w:r>
    </w:p>
    <w:p w:rsidR="00BD3C7D" w:rsidRDefault="007B3997">
      <w:pPr>
        <w:pStyle w:val="Nadpis1"/>
        <w:ind w:left="705" w:hanging="360"/>
      </w:pPr>
      <w:r>
        <w:t xml:space="preserve">Genealogie </w:t>
      </w:r>
    </w:p>
    <w:p w:rsidR="00BD3C7D" w:rsidRDefault="007B3997">
      <w:pPr>
        <w:numPr>
          <w:ilvl w:val="0"/>
          <w:numId w:val="7"/>
        </w:numPr>
        <w:ind w:right="0" w:hanging="360"/>
      </w:pPr>
      <w:r>
        <w:t xml:space="preserve">definice, předmět studia; genealogie v kontextu historiografie, genealogie vs. historická demografie </w:t>
      </w:r>
    </w:p>
    <w:p w:rsidR="00BD3C7D" w:rsidRDefault="007B3997">
      <w:pPr>
        <w:numPr>
          <w:ilvl w:val="0"/>
          <w:numId w:val="7"/>
        </w:numPr>
        <w:ind w:right="0" w:hanging="360"/>
      </w:pPr>
      <w:r>
        <w:t>bádání (B. Paprocký z</w:t>
      </w:r>
      <w:r>
        <w:t xml:space="preserve"> Hlohol, V. Březan, B. Balbín, F. Palacký, A. Sedláček, J. Pilnáček) </w:t>
      </w:r>
    </w:p>
    <w:p w:rsidR="00BD3C7D" w:rsidRDefault="007B3997">
      <w:pPr>
        <w:numPr>
          <w:ilvl w:val="0"/>
          <w:numId w:val="7"/>
        </w:numPr>
        <w:ind w:right="0" w:hanging="360"/>
      </w:pPr>
      <w:r>
        <w:t xml:space="preserve">základní pojmy (vývod, rozrod, rodokmen, ztráta předků; agnáti, kognáti…) </w:t>
      </w:r>
    </w:p>
    <w:p w:rsidR="00BD3C7D" w:rsidRDefault="007B3997">
      <w:pPr>
        <w:numPr>
          <w:ilvl w:val="0"/>
          <w:numId w:val="7"/>
        </w:numPr>
        <w:spacing w:after="13"/>
        <w:ind w:right="0" w:hanging="360"/>
      </w:pPr>
      <w:r>
        <w:t xml:space="preserve">prameny genealogie  </w:t>
      </w:r>
    </w:p>
    <w:p w:rsidR="00BD3C7D" w:rsidRDefault="007B3997">
      <w:pPr>
        <w:pStyle w:val="Nadpis1"/>
        <w:ind w:left="705" w:hanging="360"/>
      </w:pPr>
      <w:r>
        <w:t xml:space="preserve">Heraldika </w:t>
      </w:r>
    </w:p>
    <w:p w:rsidR="00BD3C7D" w:rsidRDefault="007B3997">
      <w:pPr>
        <w:numPr>
          <w:ilvl w:val="0"/>
          <w:numId w:val="8"/>
        </w:numPr>
        <w:ind w:right="0" w:hanging="360"/>
      </w:pPr>
      <w:r>
        <w:t xml:space="preserve">definice, předmět studia </w:t>
      </w:r>
    </w:p>
    <w:p w:rsidR="00BD3C7D" w:rsidRDefault="007B3997">
      <w:pPr>
        <w:numPr>
          <w:ilvl w:val="0"/>
          <w:numId w:val="8"/>
        </w:numPr>
        <w:ind w:right="0" w:hanging="360"/>
      </w:pPr>
      <w:r>
        <w:t xml:space="preserve">vývoj heraldiky </w:t>
      </w:r>
    </w:p>
    <w:p w:rsidR="00BD3C7D" w:rsidRDefault="007B3997">
      <w:pPr>
        <w:numPr>
          <w:ilvl w:val="0"/>
          <w:numId w:val="8"/>
        </w:numPr>
        <w:spacing w:after="12"/>
        <w:ind w:right="0" w:hanging="360"/>
      </w:pPr>
      <w:r>
        <w:t xml:space="preserve">bádání (Siebmacher – </w:t>
      </w:r>
      <w:r>
        <w:t xml:space="preserve">Wappenbuch; B. Paprocký z Hlohol, V. Král z Dobré Vody, </w:t>
      </w:r>
    </w:p>
    <w:p w:rsidR="00BD3C7D" w:rsidRDefault="007B3997">
      <w:pPr>
        <w:ind w:left="1090" w:right="0"/>
      </w:pPr>
      <w:r>
        <w:t xml:space="preserve">K. Schwarzenberg, M. Kolář, A. Sedláček, V. Vojtíšek, T. Krejčík, K. Müller) </w:t>
      </w:r>
    </w:p>
    <w:p w:rsidR="00BD3C7D" w:rsidRDefault="007B3997">
      <w:pPr>
        <w:numPr>
          <w:ilvl w:val="0"/>
          <w:numId w:val="8"/>
        </w:numPr>
        <w:spacing w:after="6"/>
        <w:ind w:right="0" w:hanging="360"/>
      </w:pPr>
      <w:r>
        <w:t>základní pojmy: erb (jeho definice, funkce v životě dobové společnosti, erb jako historický pramen), základní části erbu,</w:t>
      </w:r>
      <w:r>
        <w:t xml:space="preserve"> heraldické tinktury, erbovní figury, honosné kusy, blasonování (v teoretické rovině – základní zásady popisu erbu) </w:t>
      </w:r>
    </w:p>
    <w:p w:rsidR="00BD3C7D" w:rsidRDefault="007B3997">
      <w:pPr>
        <w:pStyle w:val="Nadpis1"/>
        <w:ind w:left="705" w:hanging="360"/>
      </w:pPr>
      <w:r>
        <w:t xml:space="preserve">Sfragistika </w:t>
      </w:r>
    </w:p>
    <w:p w:rsidR="00BD3C7D" w:rsidRDefault="007B3997">
      <w:pPr>
        <w:numPr>
          <w:ilvl w:val="0"/>
          <w:numId w:val="9"/>
        </w:numPr>
        <w:ind w:right="0" w:hanging="360"/>
      </w:pPr>
      <w:r>
        <w:t xml:space="preserve">definice, předmět studia </w:t>
      </w:r>
    </w:p>
    <w:p w:rsidR="00BD3C7D" w:rsidRDefault="007B3997" w:rsidP="007B3997">
      <w:pPr>
        <w:numPr>
          <w:ilvl w:val="0"/>
          <w:numId w:val="9"/>
        </w:numPr>
        <w:spacing w:after="12"/>
        <w:ind w:right="0" w:hanging="360"/>
      </w:pPr>
      <w:r>
        <w:t>bádání (M. Kolář, A. Sedláček, V. Vojtíšek, J. Čarek, J. Krejčíková, T. Krejčík, K. Maráz</w:t>
      </w:r>
      <w:r>
        <w:t xml:space="preserve">) </w:t>
      </w:r>
    </w:p>
    <w:p w:rsidR="00BD3C7D" w:rsidRDefault="007B3997">
      <w:pPr>
        <w:numPr>
          <w:ilvl w:val="0"/>
          <w:numId w:val="9"/>
        </w:numPr>
        <w:ind w:right="0" w:hanging="360"/>
      </w:pPr>
      <w:r>
        <w:t xml:space="preserve">základní pojmy – pečeť (její definice, funkce v životě dobové společnosti, pečeť jako historický pramen), pečetidlo </w:t>
      </w:r>
    </w:p>
    <w:p w:rsidR="00BD3C7D" w:rsidRDefault="007B3997">
      <w:pPr>
        <w:numPr>
          <w:ilvl w:val="0"/>
          <w:numId w:val="9"/>
        </w:numPr>
        <w:ind w:right="0" w:hanging="360"/>
      </w:pPr>
      <w:r>
        <w:t xml:space="preserve">vnější znaky pečeti (pečetní látka, tvar, velikost, </w:t>
      </w:r>
      <w:r>
        <w:t xml:space="preserve">obraz, opis vs. nápis, způsob připevnění) </w:t>
      </w:r>
    </w:p>
    <w:p w:rsidR="00BD3C7D" w:rsidRDefault="007B3997">
      <w:pPr>
        <w:numPr>
          <w:ilvl w:val="0"/>
          <w:numId w:val="9"/>
        </w:numPr>
        <w:spacing w:after="10"/>
        <w:ind w:right="0" w:hanging="360"/>
      </w:pPr>
      <w:r>
        <w:t xml:space="preserve">typologie pečetí  </w:t>
      </w:r>
    </w:p>
    <w:p w:rsidR="00BD3C7D" w:rsidRDefault="007B3997">
      <w:pPr>
        <w:pStyle w:val="Nadpis1"/>
        <w:ind w:left="705" w:hanging="360"/>
      </w:pPr>
      <w:r>
        <w:t xml:space="preserve">Metrologie </w:t>
      </w:r>
    </w:p>
    <w:p w:rsidR="00BD3C7D" w:rsidRDefault="007B3997">
      <w:pPr>
        <w:numPr>
          <w:ilvl w:val="0"/>
          <w:numId w:val="10"/>
        </w:numPr>
        <w:ind w:right="0" w:hanging="360"/>
      </w:pPr>
      <w:r>
        <w:t xml:space="preserve">definice, předmět studia </w:t>
      </w:r>
    </w:p>
    <w:p w:rsidR="00BD3C7D" w:rsidRDefault="007B3997">
      <w:pPr>
        <w:numPr>
          <w:ilvl w:val="0"/>
          <w:numId w:val="10"/>
        </w:numPr>
        <w:ind w:right="0" w:hanging="360"/>
      </w:pPr>
      <w:r>
        <w:t xml:space="preserve">bádání (minimálně příručka G. Hofmanna) </w:t>
      </w:r>
    </w:p>
    <w:p w:rsidR="00BD3C7D" w:rsidRDefault="007B3997">
      <w:pPr>
        <w:numPr>
          <w:ilvl w:val="0"/>
          <w:numId w:val="10"/>
        </w:numPr>
        <w:spacing w:after="6"/>
        <w:ind w:right="0" w:hanging="360"/>
      </w:pPr>
      <w:r>
        <w:t>rámcová orientace ve vývoji měr a vah v českých zemích do zavedení metrické soustavy i v příslušných měrných jedn</w:t>
      </w:r>
      <w:r>
        <w:t xml:space="preserve">otkách (schopnost přiřadit konkrétní jednotky do příslušné kategorie měr/vah)  </w:t>
      </w:r>
    </w:p>
    <w:p w:rsidR="00BD3C7D" w:rsidRDefault="007B3997">
      <w:pPr>
        <w:pStyle w:val="Nadpis1"/>
        <w:ind w:left="705" w:hanging="360"/>
      </w:pPr>
      <w:r>
        <w:t xml:space="preserve">Numismatika </w:t>
      </w:r>
    </w:p>
    <w:p w:rsidR="00BD3C7D" w:rsidRDefault="007B3997">
      <w:pPr>
        <w:numPr>
          <w:ilvl w:val="0"/>
          <w:numId w:val="11"/>
        </w:numPr>
        <w:ind w:right="0" w:hanging="360"/>
      </w:pPr>
      <w:r>
        <w:t xml:space="preserve">definice, předmět studia </w:t>
      </w:r>
    </w:p>
    <w:p w:rsidR="00BD3C7D" w:rsidRDefault="007B3997">
      <w:pPr>
        <w:numPr>
          <w:ilvl w:val="0"/>
          <w:numId w:val="11"/>
        </w:numPr>
        <w:ind w:right="0" w:hanging="360"/>
      </w:pPr>
      <w:r>
        <w:t xml:space="preserve">bádání (minimálně: E. Nohejlová-Prátová, J. Sejbal, P. Vorel) </w:t>
      </w:r>
    </w:p>
    <w:p w:rsidR="00BD3C7D" w:rsidRDefault="007B3997">
      <w:pPr>
        <w:numPr>
          <w:ilvl w:val="0"/>
          <w:numId w:val="11"/>
        </w:numPr>
        <w:ind w:right="0" w:hanging="360"/>
      </w:pPr>
      <w:r>
        <w:t xml:space="preserve">základní pojmy (peníze, mince, předmincovní platidla, měna…)  </w:t>
      </w:r>
    </w:p>
    <w:p w:rsidR="00BD3C7D" w:rsidRDefault="007B3997">
      <w:pPr>
        <w:numPr>
          <w:ilvl w:val="0"/>
          <w:numId w:val="11"/>
        </w:numPr>
        <w:spacing w:after="12"/>
        <w:ind w:right="0" w:hanging="360"/>
      </w:pPr>
      <w:r>
        <w:lastRenderedPageBreak/>
        <w:t>vývoj měn</w:t>
      </w:r>
      <w:r>
        <w:t xml:space="preserve">y v českých zemích od denárové měny po korunovou měnu </w:t>
      </w:r>
    </w:p>
    <w:p w:rsidR="00BD3C7D" w:rsidRDefault="007B3997">
      <w:pPr>
        <w:pStyle w:val="Nadpis1"/>
        <w:ind w:left="705" w:hanging="360"/>
      </w:pPr>
      <w:r>
        <w:t xml:space="preserve">Kodikologie </w:t>
      </w:r>
    </w:p>
    <w:p w:rsidR="00BD3C7D" w:rsidRDefault="007B3997">
      <w:pPr>
        <w:numPr>
          <w:ilvl w:val="0"/>
          <w:numId w:val="12"/>
        </w:numPr>
        <w:ind w:right="0" w:hanging="360"/>
      </w:pPr>
      <w:r>
        <w:t xml:space="preserve">definice, předmět studia </w:t>
      </w:r>
    </w:p>
    <w:p w:rsidR="00BD3C7D" w:rsidRDefault="007B3997">
      <w:pPr>
        <w:numPr>
          <w:ilvl w:val="0"/>
          <w:numId w:val="12"/>
        </w:numPr>
        <w:ind w:right="0" w:hanging="360"/>
      </w:pPr>
      <w:r>
        <w:t xml:space="preserve">bádání (I. Hlaváček, Fr. Hoffmann ad.; Studie o rukopisech) </w:t>
      </w:r>
    </w:p>
    <w:p w:rsidR="00BD3C7D" w:rsidRDefault="007B3997">
      <w:pPr>
        <w:numPr>
          <w:ilvl w:val="0"/>
          <w:numId w:val="12"/>
        </w:numPr>
        <w:ind w:right="0" w:hanging="360"/>
      </w:pPr>
      <w:r>
        <w:t xml:space="preserve">základní pojmy (kodex, skriptorium…) </w:t>
      </w:r>
    </w:p>
    <w:p w:rsidR="00BD3C7D" w:rsidRDefault="007B3997">
      <w:pPr>
        <w:numPr>
          <w:ilvl w:val="0"/>
          <w:numId w:val="12"/>
        </w:numPr>
        <w:spacing w:after="6"/>
        <w:ind w:right="0" w:hanging="360"/>
      </w:pPr>
      <w:r>
        <w:t xml:space="preserve">způsoby zpřístupňování kodikologického materiálu (soupisy rukopisů, </w:t>
      </w:r>
      <w:r>
        <w:t xml:space="preserve">digitalizace rukopisů – www.manuscriptorium.com) </w:t>
      </w:r>
    </w:p>
    <w:p w:rsidR="00BD3C7D" w:rsidRDefault="007B3997">
      <w:pPr>
        <w:pStyle w:val="Nadpis1"/>
        <w:ind w:left="705" w:hanging="360"/>
      </w:pPr>
      <w:r>
        <w:t xml:space="preserve">Epigrafika </w:t>
      </w:r>
    </w:p>
    <w:p w:rsidR="00BD3C7D" w:rsidRDefault="007B3997">
      <w:pPr>
        <w:numPr>
          <w:ilvl w:val="0"/>
          <w:numId w:val="13"/>
        </w:numPr>
        <w:ind w:right="0" w:hanging="360"/>
      </w:pPr>
      <w:r>
        <w:t xml:space="preserve">definice, předmět studia </w:t>
      </w:r>
    </w:p>
    <w:p w:rsidR="00BD3C7D" w:rsidRDefault="007B3997">
      <w:pPr>
        <w:numPr>
          <w:ilvl w:val="0"/>
          <w:numId w:val="13"/>
        </w:numPr>
        <w:ind w:right="0" w:hanging="360"/>
      </w:pPr>
      <w:r>
        <w:t>bádání (alespoň B. Ryba, M. Flodr)</w:t>
      </w:r>
      <w:r>
        <w:rPr>
          <w:b/>
        </w:rPr>
        <w:t xml:space="preserve"> </w:t>
      </w:r>
    </w:p>
    <w:p w:rsidR="00BD3C7D" w:rsidRDefault="007B3997" w:rsidP="00804DE6">
      <w:pPr>
        <w:numPr>
          <w:ilvl w:val="0"/>
          <w:numId w:val="13"/>
        </w:numPr>
        <w:spacing w:after="212"/>
        <w:ind w:right="0" w:hanging="360"/>
      </w:pPr>
      <w:r>
        <w:t>nápis</w:t>
      </w:r>
      <w:r>
        <w:t xml:space="preserve"> jako historický pramen</w:t>
      </w:r>
      <w:r w:rsidRPr="007B3997">
        <w:rPr>
          <w:b/>
        </w:rPr>
        <w:t xml:space="preserve">, </w:t>
      </w:r>
      <w:r>
        <w:t>typologie nápisů</w:t>
      </w:r>
      <w:r w:rsidRPr="007B3997">
        <w:rPr>
          <w:b/>
        </w:rPr>
        <w:t xml:space="preserve"> </w:t>
      </w:r>
      <w:bookmarkStart w:id="0" w:name="_GoBack"/>
      <w:bookmarkEnd w:id="0"/>
    </w:p>
    <w:sectPr w:rsidR="00BD3C7D">
      <w:footerReference w:type="even" r:id="rId7"/>
      <w:footerReference w:type="default" r:id="rId8"/>
      <w:footerReference w:type="first" r:id="rId9"/>
      <w:pgSz w:w="11906" w:h="16838"/>
      <w:pgMar w:top="1452" w:right="1463" w:bottom="1511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3997">
      <w:pPr>
        <w:spacing w:after="0" w:line="240" w:lineRule="auto"/>
      </w:pPr>
      <w:r>
        <w:separator/>
      </w:r>
    </w:p>
  </w:endnote>
  <w:endnote w:type="continuationSeparator" w:id="0">
    <w:p w:rsidR="00000000" w:rsidRDefault="007B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7D" w:rsidRDefault="007B3997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D3C7D" w:rsidRDefault="007B3997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7D" w:rsidRDefault="007B3997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:rsidR="00BD3C7D" w:rsidRDefault="007B3997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7D" w:rsidRDefault="007B3997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D3C7D" w:rsidRDefault="007B3997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3997">
      <w:pPr>
        <w:spacing w:after="0" w:line="240" w:lineRule="auto"/>
      </w:pPr>
      <w:r>
        <w:separator/>
      </w:r>
    </w:p>
  </w:footnote>
  <w:footnote w:type="continuationSeparator" w:id="0">
    <w:p w:rsidR="00000000" w:rsidRDefault="007B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097"/>
    <w:multiLevelType w:val="hybridMultilevel"/>
    <w:tmpl w:val="2C283F2A"/>
    <w:lvl w:ilvl="0" w:tplc="995A86A8">
      <w:start w:val="1"/>
      <w:numFmt w:val="upperRoman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AE1C0">
      <w:start w:val="1"/>
      <w:numFmt w:val="lowerLetter"/>
      <w:lvlText w:val="%2.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C1F0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012E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29EB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4D99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E43F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A1E6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0151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820F8"/>
    <w:multiLevelType w:val="hybridMultilevel"/>
    <w:tmpl w:val="F3E8BAD0"/>
    <w:lvl w:ilvl="0" w:tplc="4A4843A4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C52DE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AFC62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ED9B4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A4E08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A7364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E0E58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A470A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04274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4660F"/>
    <w:multiLevelType w:val="hybridMultilevel"/>
    <w:tmpl w:val="1280099A"/>
    <w:lvl w:ilvl="0" w:tplc="997493F4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66FA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473D0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68FD0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E9F24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CC87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6BF2A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E2D44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9D4C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023C2"/>
    <w:multiLevelType w:val="hybridMultilevel"/>
    <w:tmpl w:val="233C0F00"/>
    <w:lvl w:ilvl="0" w:tplc="E38892C4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09630">
      <w:start w:val="1"/>
      <w:numFmt w:val="bullet"/>
      <w:lvlText w:val="o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A41AA">
      <w:start w:val="1"/>
      <w:numFmt w:val="bullet"/>
      <w:lvlText w:val="▪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0F846">
      <w:start w:val="1"/>
      <w:numFmt w:val="bullet"/>
      <w:lvlText w:val="•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6CC04">
      <w:start w:val="1"/>
      <w:numFmt w:val="bullet"/>
      <w:lvlText w:val="o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00F58">
      <w:start w:val="1"/>
      <w:numFmt w:val="bullet"/>
      <w:lvlText w:val="▪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8FF64">
      <w:start w:val="1"/>
      <w:numFmt w:val="bullet"/>
      <w:lvlText w:val="•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248F2">
      <w:start w:val="1"/>
      <w:numFmt w:val="bullet"/>
      <w:lvlText w:val="o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6EEE0">
      <w:start w:val="1"/>
      <w:numFmt w:val="bullet"/>
      <w:lvlText w:val="▪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D19D0"/>
    <w:multiLevelType w:val="hybridMultilevel"/>
    <w:tmpl w:val="DB841398"/>
    <w:lvl w:ilvl="0" w:tplc="F4A89760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DA0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4771C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6169C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44A86A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8729C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E57B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4C3BC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860FE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06A93"/>
    <w:multiLevelType w:val="hybridMultilevel"/>
    <w:tmpl w:val="9F26E06C"/>
    <w:lvl w:ilvl="0" w:tplc="1D4E7E16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68718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500A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4BD46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C919C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CF534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088D6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4A08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27864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EC28C7"/>
    <w:multiLevelType w:val="hybridMultilevel"/>
    <w:tmpl w:val="3F4E13CC"/>
    <w:lvl w:ilvl="0" w:tplc="C6FAD8A8">
      <w:start w:val="1"/>
      <w:numFmt w:val="decimal"/>
      <w:pStyle w:val="Nadpis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81D76">
      <w:start w:val="1"/>
      <w:numFmt w:val="lowerLetter"/>
      <w:lvlText w:val="%2"/>
      <w:lvlJc w:val="left"/>
      <w:pPr>
        <w:ind w:left="12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EF706">
      <w:start w:val="1"/>
      <w:numFmt w:val="lowerRoman"/>
      <w:lvlText w:val="%3"/>
      <w:lvlJc w:val="left"/>
      <w:pPr>
        <w:ind w:left="19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48E68">
      <w:start w:val="1"/>
      <w:numFmt w:val="decimal"/>
      <w:lvlText w:val="%4"/>
      <w:lvlJc w:val="left"/>
      <w:pPr>
        <w:ind w:left="26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0BE2C">
      <w:start w:val="1"/>
      <w:numFmt w:val="lowerLetter"/>
      <w:lvlText w:val="%5"/>
      <w:lvlJc w:val="left"/>
      <w:pPr>
        <w:ind w:left="3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26AA2">
      <w:start w:val="1"/>
      <w:numFmt w:val="lowerRoman"/>
      <w:lvlText w:val="%6"/>
      <w:lvlJc w:val="left"/>
      <w:pPr>
        <w:ind w:left="41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C64108">
      <w:start w:val="1"/>
      <w:numFmt w:val="decimal"/>
      <w:lvlText w:val="%7"/>
      <w:lvlJc w:val="left"/>
      <w:pPr>
        <w:ind w:left="48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E769A">
      <w:start w:val="1"/>
      <w:numFmt w:val="lowerLetter"/>
      <w:lvlText w:val="%8"/>
      <w:lvlJc w:val="left"/>
      <w:pPr>
        <w:ind w:left="55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0CFEA">
      <w:start w:val="1"/>
      <w:numFmt w:val="lowerRoman"/>
      <w:lvlText w:val="%9"/>
      <w:lvlJc w:val="left"/>
      <w:pPr>
        <w:ind w:left="62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808CB"/>
    <w:multiLevelType w:val="hybridMultilevel"/>
    <w:tmpl w:val="2B269D50"/>
    <w:lvl w:ilvl="0" w:tplc="77DEF81E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ED240">
      <w:start w:val="1"/>
      <w:numFmt w:val="bullet"/>
      <w:lvlText w:val="o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98EB7C">
      <w:start w:val="1"/>
      <w:numFmt w:val="bullet"/>
      <w:lvlText w:val="▪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26F20">
      <w:start w:val="1"/>
      <w:numFmt w:val="bullet"/>
      <w:lvlText w:val="•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0EBBE">
      <w:start w:val="1"/>
      <w:numFmt w:val="bullet"/>
      <w:lvlText w:val="o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D96">
      <w:start w:val="1"/>
      <w:numFmt w:val="bullet"/>
      <w:lvlText w:val="▪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E9C4E">
      <w:start w:val="1"/>
      <w:numFmt w:val="bullet"/>
      <w:lvlText w:val="•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2BC96">
      <w:start w:val="1"/>
      <w:numFmt w:val="bullet"/>
      <w:lvlText w:val="o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8A920">
      <w:start w:val="1"/>
      <w:numFmt w:val="bullet"/>
      <w:lvlText w:val="▪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331A76"/>
    <w:multiLevelType w:val="hybridMultilevel"/>
    <w:tmpl w:val="9142F3A0"/>
    <w:lvl w:ilvl="0" w:tplc="DE8E69B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8A58A">
      <w:start w:val="1"/>
      <w:numFmt w:val="lowerLetter"/>
      <w:lvlText w:val="%2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CDD70">
      <w:start w:val="1"/>
      <w:numFmt w:val="decimal"/>
      <w:lvlRestart w:val="0"/>
      <w:lvlText w:val="%3)"/>
      <w:lvlJc w:val="left"/>
      <w:pPr>
        <w:ind w:left="16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A8B7E">
      <w:start w:val="1"/>
      <w:numFmt w:val="decimal"/>
      <w:lvlText w:val="%4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840F4">
      <w:start w:val="1"/>
      <w:numFmt w:val="lowerLetter"/>
      <w:lvlText w:val="%5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0083E2">
      <w:start w:val="1"/>
      <w:numFmt w:val="lowerRoman"/>
      <w:lvlText w:val="%6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A781A">
      <w:start w:val="1"/>
      <w:numFmt w:val="decimal"/>
      <w:lvlText w:val="%7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E66C0">
      <w:start w:val="1"/>
      <w:numFmt w:val="lowerLetter"/>
      <w:lvlText w:val="%8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FF62">
      <w:start w:val="1"/>
      <w:numFmt w:val="lowerRoman"/>
      <w:lvlText w:val="%9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5C5EE9"/>
    <w:multiLevelType w:val="hybridMultilevel"/>
    <w:tmpl w:val="D3A6259A"/>
    <w:lvl w:ilvl="0" w:tplc="0CA0B6A8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62414">
      <w:start w:val="1"/>
      <w:numFmt w:val="bullet"/>
      <w:lvlText w:val="o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20494">
      <w:start w:val="1"/>
      <w:numFmt w:val="bullet"/>
      <w:lvlText w:val="▪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AB6C6">
      <w:start w:val="1"/>
      <w:numFmt w:val="bullet"/>
      <w:lvlText w:val="•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C8102">
      <w:start w:val="1"/>
      <w:numFmt w:val="bullet"/>
      <w:lvlText w:val="o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CDB4E">
      <w:start w:val="1"/>
      <w:numFmt w:val="bullet"/>
      <w:lvlText w:val="▪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6E100">
      <w:start w:val="1"/>
      <w:numFmt w:val="bullet"/>
      <w:lvlText w:val="•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AAE5A">
      <w:start w:val="1"/>
      <w:numFmt w:val="bullet"/>
      <w:lvlText w:val="o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46648">
      <w:start w:val="1"/>
      <w:numFmt w:val="bullet"/>
      <w:lvlText w:val="▪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AB73CB"/>
    <w:multiLevelType w:val="hybridMultilevel"/>
    <w:tmpl w:val="12A0D5AE"/>
    <w:lvl w:ilvl="0" w:tplc="EBFEF126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EC8F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C8012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4EF44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CF290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8BEFE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CB6E4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E1AAC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8C8E8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B752D3"/>
    <w:multiLevelType w:val="hybridMultilevel"/>
    <w:tmpl w:val="80DCDA06"/>
    <w:lvl w:ilvl="0" w:tplc="9ED030CE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637D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0E3AC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64E1A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0A91BA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D498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EE8F8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E91CE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8F43C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1F300D"/>
    <w:multiLevelType w:val="hybridMultilevel"/>
    <w:tmpl w:val="1BB6663A"/>
    <w:lvl w:ilvl="0" w:tplc="4838F0C4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C0814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A240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A177C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74722E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22FAE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C6D2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EE5D7A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E0580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E275E9"/>
    <w:multiLevelType w:val="hybridMultilevel"/>
    <w:tmpl w:val="60AE4EAE"/>
    <w:lvl w:ilvl="0" w:tplc="FA52E21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26EB16">
      <w:start w:val="1"/>
      <w:numFmt w:val="lowerLetter"/>
      <w:lvlText w:val="%2"/>
      <w:lvlJc w:val="left"/>
      <w:pPr>
        <w:ind w:left="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86A1E">
      <w:start w:val="1"/>
      <w:numFmt w:val="lowerRoman"/>
      <w:lvlText w:val="%3"/>
      <w:lvlJc w:val="left"/>
      <w:pPr>
        <w:ind w:left="15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CE4F4">
      <w:start w:val="1"/>
      <w:numFmt w:val="lowerRoman"/>
      <w:lvlRestart w:val="0"/>
      <w:lvlText w:val="%4."/>
      <w:lvlJc w:val="left"/>
      <w:pPr>
        <w:ind w:left="2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8D2D6">
      <w:start w:val="1"/>
      <w:numFmt w:val="lowerLetter"/>
      <w:lvlText w:val="%5"/>
      <w:lvlJc w:val="left"/>
      <w:pPr>
        <w:ind w:left="2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A259C">
      <w:start w:val="1"/>
      <w:numFmt w:val="lowerRoman"/>
      <w:lvlText w:val="%6"/>
      <w:lvlJc w:val="left"/>
      <w:pPr>
        <w:ind w:left="3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04CE0">
      <w:start w:val="1"/>
      <w:numFmt w:val="decimal"/>
      <w:lvlText w:val="%7"/>
      <w:lvlJc w:val="left"/>
      <w:pPr>
        <w:ind w:left="4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EFA54">
      <w:start w:val="1"/>
      <w:numFmt w:val="lowerLetter"/>
      <w:lvlText w:val="%8"/>
      <w:lvlJc w:val="left"/>
      <w:pPr>
        <w:ind w:left="5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28FF4">
      <w:start w:val="1"/>
      <w:numFmt w:val="lowerRoman"/>
      <w:lvlText w:val="%9"/>
      <w:lvlJc w:val="left"/>
      <w:pPr>
        <w:ind w:left="5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7D"/>
    <w:rsid w:val="007B3997"/>
    <w:rsid w:val="00B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3CC00-B0E3-4809-B6A3-0D2A09F7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6" w:line="269" w:lineRule="auto"/>
      <w:ind w:left="10" w:right="47" w:hanging="10"/>
    </w:pPr>
    <w:rPr>
      <w:rFonts w:ascii="Cambria" w:eastAsia="Cambria" w:hAnsi="Cambria" w:cs="Cambri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4"/>
      </w:numPr>
      <w:spacing w:after="43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2016-10-30T22:45:00Z</dcterms:created>
  <dcterms:modified xsi:type="dcterms:W3CDTF">2016-10-30T22:45:00Z</dcterms:modified>
</cp:coreProperties>
</file>