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32"/>
          <w:szCs w:val="32"/>
          <w:u w:val="single"/>
          <w:rtl w:val="0"/>
        </w:rPr>
        <w:t xml:space="preserve">Lezione 5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sz w:val="32"/>
          <w:szCs w:val="32"/>
          <w:u w:val="single"/>
          <w:rtl w:val="0"/>
        </w:rPr>
        <w:t xml:space="preserve">funzione logico-sintattica: LA VIRGOLA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1.Subordinate relative e subordinate completive  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Osservate le seguenti frasi: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720" w:right="69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 saputo </w:t>
      </w:r>
      <w:r w:rsidDel="00000000" w:rsidR="00000000" w:rsidRPr="00000000">
        <w:rPr>
          <w:u w:val="single"/>
          <w:rtl w:val="0"/>
        </w:rPr>
        <w:t xml:space="preserve">che </w:t>
      </w:r>
      <w:r w:rsidDel="00000000" w:rsidR="00000000" w:rsidRPr="00000000">
        <w:rPr>
          <w:rtl w:val="0"/>
        </w:rPr>
        <w:t xml:space="preserve">Laura partirà per Madrid.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720" w:right="69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ragazzi </w:t>
      </w:r>
      <w:r w:rsidDel="00000000" w:rsidR="00000000" w:rsidRPr="00000000">
        <w:rPr>
          <w:u w:val="single"/>
          <w:rtl w:val="0"/>
        </w:rPr>
        <w:t xml:space="preserve">che </w:t>
      </w:r>
      <w:r w:rsidDel="00000000" w:rsidR="00000000" w:rsidRPr="00000000">
        <w:rPr>
          <w:rtl w:val="0"/>
        </w:rPr>
        <w:t xml:space="preserve">sono arrivati in ritardo alla lezione non riceveranno il biglietto gratis per il concerto di Sting.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In quale delle due frasi possiamo sostituire “che” con il pronome “il quale/i quali”? La parola “che” svolge la stessa funzione nelle due frasi? Perché?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Rileggete le due frasi sopra e completate la tabella inserendo la subordinata nella colonna appropriata.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subordinata relativa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subordinata completiva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31.2" w:lineRule="auto"/>
              <w:ind w:right="6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31.2" w:lineRule="auto"/>
              <w:ind w:right="69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Come possiamo suddividere le due frasi secondo la struttura SVO? sarebbe giusto quindi inserire la virgola tra la parte V e la parte O?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Leggete le seguenti frasi, individuate le subordinate e dite se sono di tipo relativo (R) o completivo (C).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Anna si comporta in modo strano. Non so proprio che cosa pensare…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 puoi passare il libro di Kafka che è sul tavolo?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Non so chi ha rotto il tuo Smartphone.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Non trovo più la giacca che ho indossato ieri alla festa di Filippo. Tu l’hai vista?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Sai dove è andato Alberto?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Ciao, Gianni! Non sapevo che anche tu vivessi qui a Brno!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Ieri al parco ho visto tre signore di almeno cinquant’anni che giocavano a calcio!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Bisogna dire ai ragazzi che non hanno passato l’esame che possono ripeterlo a settembre.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***************************************************************************************************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2. Subordinate relative  - le appositive e le restrittive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Riprendiamo ora solo la seconda delle due frasi viste all’inizio e osserviamo cosa succede quando inseriamo due virgole: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left="825" w:right="690" w:firstLine="0"/>
        <w:contextualSpacing w:val="0"/>
      </w:pPr>
      <w:r w:rsidDel="00000000" w:rsidR="00000000" w:rsidRPr="00000000">
        <w:rPr>
          <w:rtl w:val="0"/>
        </w:rPr>
        <w:t xml:space="preserve">2.A - I ragazzi </w:t>
      </w:r>
      <w:r w:rsidDel="00000000" w:rsidR="00000000" w:rsidRPr="00000000">
        <w:rPr>
          <w:u w:val="single"/>
          <w:rtl w:val="0"/>
        </w:rPr>
        <w:t xml:space="preserve">che </w:t>
      </w:r>
      <w:r w:rsidDel="00000000" w:rsidR="00000000" w:rsidRPr="00000000">
        <w:rPr>
          <w:rtl w:val="0"/>
        </w:rPr>
        <w:t xml:space="preserve">sono arrivati in ritardo alla lezione non riceveranno il biglietto gratis per il concerto di Sting.</w:t>
      </w:r>
    </w:p>
    <w:p w:rsidR="00000000" w:rsidDel="00000000" w:rsidP="00000000" w:rsidRDefault="00000000" w:rsidRPr="00000000">
      <w:pPr>
        <w:spacing w:line="331.2" w:lineRule="auto"/>
        <w:ind w:left="825" w:right="690" w:firstLine="0"/>
        <w:contextualSpacing w:val="0"/>
      </w:pPr>
      <w:r w:rsidDel="00000000" w:rsidR="00000000" w:rsidRPr="00000000">
        <w:rPr>
          <w:rtl w:val="0"/>
        </w:rPr>
        <w:t xml:space="preserve">2.B -  I ragazzi, </w:t>
      </w:r>
      <w:r w:rsidDel="00000000" w:rsidR="00000000" w:rsidRPr="00000000">
        <w:rPr>
          <w:u w:val="single"/>
          <w:rtl w:val="0"/>
        </w:rPr>
        <w:t xml:space="preserve">che </w:t>
      </w:r>
      <w:r w:rsidDel="00000000" w:rsidR="00000000" w:rsidRPr="00000000">
        <w:rPr>
          <w:rtl w:val="0"/>
        </w:rPr>
        <w:t xml:space="preserve">sono arrivati in ritardo alla lezione, non riceveranno il biglietto gratis per il concerto di Sting.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La subordinata “che sono arrivati in ritardo” è sempre di tipo relativo, sia nel primo caso sia nel secondo. Cambia però la sua funzione. La </w:t>
      </w:r>
      <w:r w:rsidDel="00000000" w:rsidR="00000000" w:rsidRPr="00000000">
        <w:rPr>
          <w:u w:val="single"/>
          <w:rtl w:val="0"/>
        </w:rPr>
        <w:t xml:space="preserve">differenza </w:t>
      </w:r>
      <w:r w:rsidDel="00000000" w:rsidR="00000000" w:rsidRPr="00000000">
        <w:rPr>
          <w:rtl w:val="0"/>
        </w:rPr>
        <w:t xml:space="preserve">tra le due subordinate è infatti di tipo </w:t>
      </w:r>
      <w:r w:rsidDel="00000000" w:rsidR="00000000" w:rsidRPr="00000000">
        <w:rPr>
          <w:u w:val="single"/>
          <w:rtl w:val="0"/>
        </w:rPr>
        <w:t xml:space="preserve">semantico </w:t>
      </w:r>
      <w:r w:rsidDel="00000000" w:rsidR="00000000" w:rsidRPr="00000000">
        <w:rPr>
          <w:rtl w:val="0"/>
        </w:rPr>
        <w:t xml:space="preserve">ed è la virgola a rendere evidente questa differenza: senza virgola la relativa è di tipo restrittivo o limitativo (limita il valore del sostantivo a cui si riferisce); con la virgola la relativa è di tipo appositivo (aggiunge una informazione che potrebbe anche essere eliminata). [A questo proposito, vi ricordate cosa abbiamo detto delle apposizioni nella lezione 3?]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left="825" w:firstLine="0"/>
        <w:contextualSpacing w:val="0"/>
      </w:pPr>
      <w:r w:rsidDel="00000000" w:rsidR="00000000" w:rsidRPr="00000000">
        <w:rPr>
          <w:rtl w:val="0"/>
        </w:rPr>
        <w:t xml:space="preserve">senza virgola - relativa restrittiva/limitativa</w:t>
      </w:r>
    </w:p>
    <w:p w:rsidR="00000000" w:rsidDel="00000000" w:rsidP="00000000" w:rsidRDefault="00000000" w:rsidRPr="00000000">
      <w:pPr>
        <w:spacing w:line="331.2" w:lineRule="auto"/>
        <w:ind w:left="825" w:firstLine="0"/>
        <w:contextualSpacing w:val="0"/>
      </w:pPr>
      <w:r w:rsidDel="00000000" w:rsidR="00000000" w:rsidRPr="00000000">
        <w:rPr>
          <w:rtl w:val="0"/>
        </w:rPr>
        <w:t xml:space="preserve">con virgola - relativa appositiva (le apposizioni sono tra virgole)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Quale delle due frasi, allora, ci dice che in realtà ci sono anche dei ragazzi che sono arrivati puntuali e che quindi riceveranno gratis i biglietti per il concerto di Sting? 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Considerate le situazioni e le frasi seguenti e rispondete poi alle domande.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Situazione 1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Immaginate una classe con 20 studenti: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Gli studenti, che hanno studiato bene le lezioni, hanno superato senza problemi l’esame.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Gli studenti che hanno studiato bene le lezioni hanno superato senza problemi l’esame.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i w:val="1"/>
          <w:rtl w:val="0"/>
        </w:rPr>
        <w:t xml:space="preserve">DOMANDONA: Il numero degli studenti promossi cambia nelle due frasi?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In quale frase possiamo immaginare che </w:t>
      </w:r>
      <w:r w:rsidDel="00000000" w:rsidR="00000000" w:rsidRPr="00000000">
        <w:rPr>
          <w:u w:val="single"/>
          <w:rtl w:val="0"/>
        </w:rPr>
        <w:t xml:space="preserve">tutti </w:t>
      </w:r>
      <w:r w:rsidDel="00000000" w:rsidR="00000000" w:rsidRPr="00000000">
        <w:rPr>
          <w:rtl w:val="0"/>
        </w:rPr>
        <w:t xml:space="preserve">i 20 studenti hanno superato l’esame?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Situazione 2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Gianni si trova in un safari in Africa: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Il leopardo che è molto affamato si dirige verso Gianni.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Il leopardo</w:t>
      </w:r>
      <w:r w:rsidDel="00000000" w:rsidR="00000000" w:rsidRPr="00000000">
        <w:rPr>
          <w:rtl w:val="0"/>
        </w:rPr>
        <w:t xml:space="preserve">, che è molto affamato,</w:t>
      </w:r>
      <w:r w:rsidDel="00000000" w:rsidR="00000000" w:rsidRPr="00000000">
        <w:rPr>
          <w:rtl w:val="0"/>
        </w:rPr>
        <w:t xml:space="preserve"> si dirige verso Gianni.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i w:val="1"/>
          <w:rtl w:val="0"/>
        </w:rPr>
        <w:t xml:space="preserve">DOMANDONA: Perché Gianni ha più paura nella prima frase e meno paura nella seconda?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Situazione 3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Due amiche, Sofia e Angela, parlano dei rispettivi fratelli.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Sofia: «Mio fratello, Enrico, sa suonare la chitarra».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Angela: «Anche mio fratello Paolo sa suonare la chitarra».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i w:val="1"/>
          <w:rtl w:val="0"/>
        </w:rPr>
        <w:t xml:space="preserve">DOMANDONA: Quale delle due ragazze potrebbe avere più di un fratello?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color w:val="0c343d"/>
          <w:rtl w:val="0"/>
        </w:rPr>
        <w:t xml:space="preserve">Per ulteriore analisi:</w:t>
      </w:r>
      <w:r w:rsidDel="00000000" w:rsidR="00000000" w:rsidRPr="00000000">
        <w:rPr>
          <w:color w:val="0c343d"/>
          <w:rtl w:val="0"/>
        </w:rPr>
        <w:t xml:space="preserve"> leggete le pagine 10 e 11 dalla biografia di Dario Fo: da “In verità, per quanto mi riguarda…” fino a “ottimo auspicio” e individuate le subordinate relative e le subordinate appositive. Per le relative, indicate se sono appositive o restrittive.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rtl w:val="0"/>
        </w:rPr>
        <w:t xml:space="preserve">💪 💪 💪 💪 💪 💪 💪 💪 💪 💪 💪 💪 💪 💪 💪 💪 💪 💪 💪 💪 💪 💪 💪 💪 💪 💪 💪 💪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Tiriamo le fila e facciamo un quadro generale: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Quando usiamo la virgola? Completiamo la tabella.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655"/>
        <w:gridCol w:w="4830"/>
        <w:tblGridChange w:id="0">
          <w:tblGrid>
            <w:gridCol w:w="1530"/>
            <w:gridCol w:w="2655"/>
            <w:gridCol w:w="4830"/>
          </w:tblGrid>
        </w:tblGridChange>
      </w:tblGrid>
      <w:tr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Segno interpuntivo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Funzione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Esempio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la virgola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separa gli elementi di un elenco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delimita o racchiude un vocativo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racchiude elementi brevi di una frase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racchiude una apposizione o inciso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separa frasi coordinate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racchiude una relativa appositiva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