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Beispiel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 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Es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wurde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bei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einem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Maler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ein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bestellt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. 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Maler</w:t>
      </w:r>
      <w:proofErr w:type="spellEnd"/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mag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eventuell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kann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vielleicht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könnte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möglicherweise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müsste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sehr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wahrscheinlich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dürfte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ziemlicher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Sicherheit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muss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fast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sicher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nach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menschlichem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Ermessen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Die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Modalverben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sind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durch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solche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Adverbiale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jeweils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ersetzbar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wobei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Satz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umformuliert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werden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muss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Er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müsste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. = 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sehr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wahrscheinlich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.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usw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.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Manchmal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werden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die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epistemisch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gebrauchten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Modalverben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von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zusätzlichen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Adverbien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bzw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.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Partikeln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gestützt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.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Diese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können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verstärkend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oder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leicht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sinnverändernd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wirken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Maler</w:t>
      </w:r>
      <w:proofErr w:type="spellEnd"/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mag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eventuell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vielleicht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kann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vielleicht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durchaus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müsste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(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)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eigentlich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dürfte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wohl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wirklich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muss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(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aber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wirklich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absolut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Anmerkungen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  <w:t xml:space="preserve">-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Auch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die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Form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möcht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-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drückt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einen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Grad 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Wahrscheinlichkeit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aus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allerdings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in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Verbindung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einer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optativen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Nuance: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Maler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möchte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wünschenswerterweise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hoffentlich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möchte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wahrhaftig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endlich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.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-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Epistemischer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Gebrauch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des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Verbs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werden</w:t>
      </w:r>
      <w:proofErr w:type="spellEnd"/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Verb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werden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gesellt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in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dieser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Funktion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zur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Gruppe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Modalverben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ohne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allerdings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selbst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eines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zu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sein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. Es kann, je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nachdem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welchen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Zusätzen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es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erscheint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höhere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oder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niedrige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Wahrscheinlichkeitsgrade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bezeichnen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Maler</w:t>
      </w:r>
      <w:proofErr w:type="spellEnd"/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wird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(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wohl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)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 [=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wahrscheinlich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wird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(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ja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wohl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)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[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dürfte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... /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ziemlicher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Sicherheit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]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Die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indikativischen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Formen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Modalverben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mögen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können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und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müssen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können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bei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epistemischem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Gebrauch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sowohl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im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Präsens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als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auch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im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Präteritum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verwendet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werden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nicht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jedoch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in allen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anderen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Tempora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. Es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ergeben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sich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folgende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Oppositionen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mag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mochte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kann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konnte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br/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er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muss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 /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20"/>
          <w:szCs w:val="20"/>
          <w:lang w:eastAsia="cs-CZ"/>
        </w:rPr>
        <w:t>musste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das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Bild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(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jetzt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)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fertig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20"/>
          <w:szCs w:val="20"/>
          <w:lang w:eastAsia="cs-CZ"/>
        </w:rPr>
        <w:t>.</w:t>
      </w:r>
    </w:p>
    <w:p w:rsidR="00E4554C" w:rsidRDefault="00E4554C" w:rsidP="00E4554C">
      <w:pPr>
        <w:shd w:val="clear" w:color="auto" w:fill="FFFFFF"/>
        <w:spacing w:before="100" w:after="100" w:line="240" w:lineRule="auto"/>
        <w:ind w:left="284" w:firstLine="424"/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</w:pPr>
      <w:bookmarkStart w:id="0" w:name="_GoBack"/>
      <w:bookmarkEnd w:id="0"/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 w:firstLine="424"/>
        <w:rPr>
          <w:rFonts w:ascii="Arial Unicode MS" w:eastAsia="Times New Roman" w:hAnsi="Arial Unicode MS" w:cs="Times New Roman"/>
          <w:color w:val="000000"/>
          <w:sz w:val="18"/>
          <w:szCs w:val="18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Sie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kann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/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könnte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meinen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Informationen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nach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an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Sitzung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teilgenommen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.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18"/>
          <w:szCs w:val="18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Sie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muss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/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müsste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meinen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Informationen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nach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an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Sitzung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teilgenommen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.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Daneben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wird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der Konjunktiv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Präteritum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im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epistemischen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Gebrauch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auch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wie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üblich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zur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Redewiedergabe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gebraucht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: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284"/>
        <w:rPr>
          <w:rFonts w:ascii="Arial Unicode MS" w:eastAsia="Times New Roman" w:hAnsi="Arial Unicode MS" w:cs="Times New Roman"/>
          <w:color w:val="000000"/>
          <w:sz w:val="18"/>
          <w:szCs w:val="18"/>
          <w:lang w:eastAsia="cs-CZ"/>
        </w:rPr>
      </w:pPr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Vorsitzende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sagte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,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sie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müsse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/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müsste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seinen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Informationen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nach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an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Sitzung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teilgenommen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.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bookmarkStart w:id="1" w:name="bevor"/>
      <w:bookmarkEnd w:id="1"/>
    </w:p>
    <w:p w:rsidR="00E4554C" w:rsidRPr="00E4554C" w:rsidRDefault="00E4554C" w:rsidP="00E4554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>Bevorzugte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>Deutung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>bei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>bestimmten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color w:val="000000"/>
          <w:sz w:val="28"/>
          <w:szCs w:val="28"/>
          <w:lang w:eastAsia="cs-CZ"/>
        </w:rPr>
        <w:t>Infinitiven</w:t>
      </w:r>
      <w:proofErr w:type="spellEnd"/>
    </w:p>
    <w:p w:rsidR="00E4554C" w:rsidRPr="00E4554C" w:rsidRDefault="00E4554C" w:rsidP="00E4554C">
      <w:pPr>
        <w:shd w:val="clear" w:color="auto" w:fill="FFFFFF"/>
        <w:spacing w:before="100" w:after="100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Bei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Verbindungen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mit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bestimmten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Infinitiven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liegt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die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epistemische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Verwendungsweise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des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Modalverbs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näher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als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andere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Verwendungsweisen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.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Dies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ist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der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Fall</w:t>
      </w:r>
      <w:proofErr w:type="spellEnd"/>
    </w:p>
    <w:p w:rsidR="00E4554C" w:rsidRPr="00E4554C" w:rsidRDefault="00E4554C" w:rsidP="00E45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</w:pP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lastRenderedPageBreak/>
        <w:t>bei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>einem</w:t>
      </w:r>
      <w:proofErr w:type="spellEnd"/>
      <w:r w:rsidRPr="00E4554C">
        <w:rPr>
          <w:rFonts w:ascii="Arial Unicode MS" w:eastAsia="Times New Roman" w:hAnsi="Arial Unicode MS" w:cs="Times New Roman"/>
          <w:color w:val="000000"/>
          <w:sz w:val="20"/>
          <w:szCs w:val="20"/>
          <w:lang w:eastAsia="cs-CZ"/>
        </w:rPr>
        <w:t xml:space="preserve"> Infinitiv Perfekt</w:t>
      </w:r>
    </w:p>
    <w:p w:rsidR="00E4554C" w:rsidRPr="00E4554C" w:rsidRDefault="00E4554C" w:rsidP="00E4554C">
      <w:pPr>
        <w:shd w:val="clear" w:color="auto" w:fill="FFFFFF"/>
        <w:spacing w:before="100" w:after="100" w:line="240" w:lineRule="auto"/>
        <w:ind w:left="851"/>
        <w:rPr>
          <w:rFonts w:ascii="Arial Unicode MS" w:eastAsia="Times New Roman" w:hAnsi="Arial Unicode MS" w:cs="Times New Roman"/>
          <w:color w:val="000000"/>
          <w:sz w:val="18"/>
          <w:szCs w:val="18"/>
          <w:lang w:eastAsia="cs-CZ"/>
        </w:rPr>
      </w:pPr>
      <w:r w:rsidRPr="00E4554C">
        <w:rPr>
          <w:rFonts w:ascii="Arial Unicode MS" w:eastAsia="Times New Roman" w:hAnsi="Arial Unicode MS" w:cs="Times New Roman"/>
          <w:color w:val="000000"/>
          <w:sz w:val="18"/>
          <w:szCs w:val="18"/>
          <w:lang w:eastAsia="cs-CZ"/>
        </w:rPr>
        <w:t>(1) </w:t>
      </w:r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Er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muss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einige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Jahre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im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Krankenhaus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 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gearbeitet</w:t>
      </w:r>
      <w:proofErr w:type="spellEnd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E4554C">
        <w:rPr>
          <w:rFonts w:ascii="Arial Unicode MS" w:eastAsia="Times New Roman" w:hAnsi="Arial Unicode MS" w:cs="Times New Roman"/>
          <w:b/>
          <w:bCs/>
          <w:i/>
          <w:iCs/>
          <w:color w:val="000000"/>
          <w:sz w:val="18"/>
          <w:szCs w:val="18"/>
          <w:lang w:eastAsia="cs-CZ"/>
        </w:rPr>
        <w:t>haben</w:t>
      </w:r>
      <w:proofErr w:type="spellEnd"/>
      <w:r w:rsidRPr="00E4554C">
        <w:rPr>
          <w:rFonts w:ascii="Arial Unicode MS" w:eastAsia="Times New Roman" w:hAnsi="Arial Unicode MS" w:cs="Times New Roman"/>
          <w:i/>
          <w:iCs/>
          <w:color w:val="000000"/>
          <w:sz w:val="18"/>
          <w:szCs w:val="18"/>
          <w:lang w:eastAsia="cs-CZ"/>
        </w:rPr>
        <w:t>.</w:t>
      </w:r>
    </w:p>
    <w:p w:rsidR="00E84911" w:rsidRDefault="00626E07"/>
    <w:sectPr w:rsidR="00E8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765A6"/>
    <w:multiLevelType w:val="multilevel"/>
    <w:tmpl w:val="CD3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C"/>
    <w:rsid w:val="00626E07"/>
    <w:rsid w:val="00B14663"/>
    <w:rsid w:val="00BA4880"/>
    <w:rsid w:val="00E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8AC2"/>
  <w15:chartTrackingRefBased/>
  <w15:docId w15:val="{E1417480-87C2-48B5-A184-5789DDF3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5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55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beispiel">
    <w:name w:val="beispiel"/>
    <w:basedOn w:val="Normln"/>
    <w:rsid w:val="00E4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4554C"/>
  </w:style>
  <w:style w:type="paragraph" w:customStyle="1" w:styleId="allgemein">
    <w:name w:val="allgemein"/>
    <w:basedOn w:val="Normln"/>
    <w:rsid w:val="00E4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2016-09-22T07:59:00Z</dcterms:created>
  <dcterms:modified xsi:type="dcterms:W3CDTF">2016-09-22T07:59:00Z</dcterms:modified>
</cp:coreProperties>
</file>