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D85" w:rsidRPr="00CD3D85" w:rsidRDefault="00CD3D85" w:rsidP="00CD3D85">
      <w:pPr>
        <w:rPr>
          <w:b/>
          <w:lang w:val="cs-CZ"/>
        </w:rPr>
      </w:pPr>
      <w:r w:rsidRPr="00CD3D85">
        <w:rPr>
          <w:b/>
          <w:lang w:val="cs-CZ"/>
        </w:rPr>
        <w:t>Otázky bez odpovědí</w:t>
      </w:r>
    </w:p>
    <w:p w:rsidR="00CD3D85" w:rsidRDefault="00CD3D85" w:rsidP="00CD3D85">
      <w:pPr>
        <w:rPr>
          <w:lang w:val="cs-CZ"/>
        </w:rPr>
      </w:pPr>
      <w:r w:rsidRPr="00CD3D85">
        <w:rPr>
          <w:lang w:val="cs-CZ"/>
        </w:rPr>
        <w:t>Jakub Mácha, FF MU</w:t>
      </w:r>
    </w:p>
    <w:p w:rsidR="00433D2D" w:rsidRPr="00CD3D85" w:rsidRDefault="00433D2D" w:rsidP="00CD3D85">
      <w:pPr>
        <w:rPr>
          <w:lang w:val="cs-CZ"/>
        </w:rPr>
      </w:pPr>
      <w:r>
        <w:rPr>
          <w:lang w:val="cs-CZ"/>
        </w:rPr>
        <w:t>Přednáška na Jednotě filosofické, Brno, 3. listopadu 2014</w:t>
      </w:r>
    </w:p>
    <w:p w:rsidR="00643E01" w:rsidRPr="00CD3D85" w:rsidRDefault="00CD3D85" w:rsidP="00CD3D85">
      <w:pPr>
        <w:rPr>
          <w:lang w:val="cs-CZ"/>
        </w:rPr>
      </w:pPr>
      <w:r w:rsidRPr="00CD3D85">
        <w:rPr>
          <w:b/>
          <w:lang w:val="cs-CZ"/>
        </w:rPr>
        <w:t>Abstrakt:</w:t>
      </w:r>
      <w:r w:rsidRPr="00CD3D85">
        <w:rPr>
          <w:lang w:val="cs-CZ"/>
        </w:rPr>
        <w:t xml:space="preserve"> Kantova </w:t>
      </w:r>
      <w:r w:rsidRPr="00CD3D85">
        <w:rPr>
          <w:i/>
          <w:lang w:val="cs-CZ"/>
        </w:rPr>
        <w:t>Kritika čistého rozumu</w:t>
      </w:r>
      <w:r w:rsidRPr="00CD3D85">
        <w:rPr>
          <w:lang w:val="cs-CZ"/>
        </w:rPr>
        <w:t xml:space="preserve"> začíná antropologickým pozorováním, že lidský rozum je zatěžován otázkami, které nemůže odmítnout, na které ale ani nemůže odpovědět. Následuje diagnóza: Odpovědi na tyto otázky překračují veškerou schopnost lidského rozumu. Kant navrhuje radikální řešení: Rozum musí zůstat omezen v hran</w:t>
      </w:r>
      <w:bookmarkStart w:id="0" w:name="_GoBack"/>
      <w:bookmarkEnd w:id="0"/>
      <w:r w:rsidRPr="00CD3D85">
        <w:rPr>
          <w:lang w:val="cs-CZ"/>
        </w:rPr>
        <w:t>icích možného poznání. To ale v žádném případě neznamená, že tyto otázky přestanou rozum zatěžovat. Také Wittgenstein přiznává, že si lidé mohou pokládat otázky, na které není odpovědí. Cíl jeho filosofie je ale terapeutický, spočívá totiž v osvobození člověka od otázek, na něž by marně hledal odpovědi. Osvobození je dosaženo tak, že je poukázáno na vnitřní rozpory v otázkách samých.</w:t>
      </w:r>
    </w:p>
    <w:p w:rsidR="00CD3D85" w:rsidRPr="0077757E" w:rsidRDefault="00433D2D" w:rsidP="00CD3D85">
      <w:pPr>
        <w:rPr>
          <w:b/>
          <w:sz w:val="16"/>
          <w:szCs w:val="16"/>
        </w:rPr>
      </w:pPr>
      <w:proofErr w:type="spellStart"/>
      <w:r w:rsidRPr="0077757E">
        <w:rPr>
          <w:b/>
          <w:sz w:val="16"/>
          <w:szCs w:val="16"/>
          <w:lang w:val="de-DE"/>
        </w:rPr>
        <w:t>Pub</w:t>
      </w:r>
      <w:r w:rsidR="00EE6275" w:rsidRPr="0077757E">
        <w:rPr>
          <w:b/>
          <w:sz w:val="16"/>
          <w:szCs w:val="16"/>
          <w:lang w:val="de-DE"/>
        </w:rPr>
        <w:t>l</w:t>
      </w:r>
      <w:r w:rsidRPr="0077757E">
        <w:rPr>
          <w:b/>
          <w:sz w:val="16"/>
          <w:szCs w:val="16"/>
          <w:lang w:val="de-DE"/>
        </w:rPr>
        <w:t>ikovaná</w:t>
      </w:r>
      <w:proofErr w:type="spellEnd"/>
      <w:r w:rsidRPr="0077757E">
        <w:rPr>
          <w:b/>
          <w:sz w:val="16"/>
          <w:szCs w:val="16"/>
          <w:lang w:val="de-DE"/>
        </w:rPr>
        <w:t xml:space="preserve"> </w:t>
      </w:r>
      <w:proofErr w:type="spellStart"/>
      <w:r w:rsidRPr="0077757E">
        <w:rPr>
          <w:b/>
          <w:sz w:val="16"/>
          <w:szCs w:val="16"/>
          <w:lang w:val="de-DE"/>
        </w:rPr>
        <w:t>verze</w:t>
      </w:r>
      <w:proofErr w:type="spellEnd"/>
      <w:r w:rsidRPr="0077757E">
        <w:rPr>
          <w:b/>
          <w:sz w:val="16"/>
          <w:szCs w:val="16"/>
          <w:lang w:val="de-DE"/>
        </w:rPr>
        <w:t xml:space="preserve"> </w:t>
      </w:r>
      <w:proofErr w:type="spellStart"/>
      <w:r w:rsidRPr="0077757E">
        <w:rPr>
          <w:b/>
          <w:sz w:val="16"/>
          <w:szCs w:val="16"/>
          <w:lang w:val="de-DE"/>
        </w:rPr>
        <w:t>textu</w:t>
      </w:r>
      <w:proofErr w:type="spellEnd"/>
      <w:r w:rsidRPr="0077757E">
        <w:rPr>
          <w:b/>
          <w:sz w:val="16"/>
          <w:szCs w:val="16"/>
          <w:lang w:val="de-DE"/>
        </w:rPr>
        <w:t>:</w:t>
      </w:r>
      <w:r w:rsidRPr="0077757E">
        <w:rPr>
          <w:sz w:val="16"/>
          <w:szCs w:val="16"/>
          <w:lang w:val="de-DE"/>
        </w:rPr>
        <w:t xml:space="preserve"> </w:t>
      </w:r>
      <w:proofErr w:type="spellStart"/>
      <w:r w:rsidRPr="0077757E">
        <w:rPr>
          <w:sz w:val="16"/>
          <w:szCs w:val="16"/>
          <w:lang w:val="de-DE"/>
        </w:rPr>
        <w:t>Mácha</w:t>
      </w:r>
      <w:proofErr w:type="spellEnd"/>
      <w:r w:rsidRPr="0077757E">
        <w:rPr>
          <w:sz w:val="16"/>
          <w:szCs w:val="16"/>
          <w:lang w:val="de-DE"/>
        </w:rPr>
        <w:t xml:space="preserve">, J. </w:t>
      </w:r>
      <w:proofErr w:type="spellStart"/>
      <w:r w:rsidRPr="0077757E">
        <w:rPr>
          <w:sz w:val="16"/>
          <w:szCs w:val="16"/>
          <w:lang w:val="de-DE"/>
        </w:rPr>
        <w:t>Domande</w:t>
      </w:r>
      <w:proofErr w:type="spellEnd"/>
      <w:r w:rsidRPr="0077757E">
        <w:rPr>
          <w:sz w:val="16"/>
          <w:szCs w:val="16"/>
          <w:lang w:val="de-DE"/>
        </w:rPr>
        <w:t xml:space="preserve"> a </w:t>
      </w:r>
      <w:proofErr w:type="spellStart"/>
      <w:r w:rsidRPr="0077757E">
        <w:rPr>
          <w:sz w:val="16"/>
          <w:szCs w:val="16"/>
          <w:lang w:val="de-DE"/>
        </w:rPr>
        <w:t>cui</w:t>
      </w:r>
      <w:proofErr w:type="spellEnd"/>
      <w:r w:rsidRPr="0077757E">
        <w:rPr>
          <w:sz w:val="16"/>
          <w:szCs w:val="16"/>
          <w:lang w:val="de-DE"/>
        </w:rPr>
        <w:t xml:space="preserve"> non si </w:t>
      </w:r>
      <w:proofErr w:type="spellStart"/>
      <w:r w:rsidRPr="0077757E">
        <w:rPr>
          <w:sz w:val="16"/>
          <w:szCs w:val="16"/>
          <w:lang w:val="de-DE"/>
        </w:rPr>
        <w:t>puo</w:t>
      </w:r>
      <w:proofErr w:type="spellEnd"/>
      <w:r w:rsidRPr="0077757E">
        <w:rPr>
          <w:sz w:val="16"/>
          <w:szCs w:val="16"/>
          <w:lang w:val="de-DE"/>
        </w:rPr>
        <w:t xml:space="preserve"> </w:t>
      </w:r>
      <w:proofErr w:type="spellStart"/>
      <w:r w:rsidRPr="0077757E">
        <w:rPr>
          <w:sz w:val="16"/>
          <w:szCs w:val="16"/>
          <w:lang w:val="de-DE"/>
        </w:rPr>
        <w:t>rispondere</w:t>
      </w:r>
      <w:proofErr w:type="spellEnd"/>
      <w:r w:rsidRPr="0077757E">
        <w:rPr>
          <w:sz w:val="16"/>
          <w:szCs w:val="16"/>
          <w:lang w:val="de-DE"/>
        </w:rPr>
        <w:t xml:space="preserve"> / Unbeantwortbare Fragen. In Assunta </w:t>
      </w:r>
      <w:proofErr w:type="spellStart"/>
      <w:r w:rsidRPr="0077757E">
        <w:rPr>
          <w:sz w:val="16"/>
          <w:szCs w:val="16"/>
          <w:lang w:val="de-DE"/>
        </w:rPr>
        <w:t>Verrone</w:t>
      </w:r>
      <w:proofErr w:type="spellEnd"/>
      <w:r w:rsidRPr="0077757E">
        <w:rPr>
          <w:sz w:val="16"/>
          <w:szCs w:val="16"/>
          <w:lang w:val="de-DE"/>
        </w:rPr>
        <w:t xml:space="preserve"> </w:t>
      </w:r>
      <w:r w:rsidR="0077757E" w:rsidRPr="0077757E">
        <w:rPr>
          <w:sz w:val="16"/>
          <w:szCs w:val="16"/>
          <w:lang w:val="de-DE"/>
        </w:rPr>
        <w:t>–</w:t>
      </w:r>
      <w:r w:rsidRPr="0077757E">
        <w:rPr>
          <w:sz w:val="16"/>
          <w:szCs w:val="16"/>
          <w:lang w:val="de-DE"/>
        </w:rPr>
        <w:t xml:space="preserve"> Peter Nickl. </w:t>
      </w:r>
      <w:r w:rsidRPr="0077757E">
        <w:rPr>
          <w:i/>
          <w:sz w:val="16"/>
          <w:szCs w:val="16"/>
          <w:lang w:val="de-DE"/>
        </w:rPr>
        <w:t xml:space="preserve">Di </w:t>
      </w:r>
      <w:proofErr w:type="spellStart"/>
      <w:r w:rsidRPr="0077757E">
        <w:rPr>
          <w:i/>
          <w:sz w:val="16"/>
          <w:szCs w:val="16"/>
          <w:lang w:val="de-DE"/>
        </w:rPr>
        <w:t>quanta</w:t>
      </w:r>
      <w:proofErr w:type="spellEnd"/>
      <w:r w:rsidRPr="0077757E">
        <w:rPr>
          <w:i/>
          <w:sz w:val="16"/>
          <w:szCs w:val="16"/>
          <w:lang w:val="de-DE"/>
        </w:rPr>
        <w:t xml:space="preserve"> </w:t>
      </w:r>
      <w:proofErr w:type="spellStart"/>
      <w:r w:rsidRPr="0077757E">
        <w:rPr>
          <w:i/>
          <w:sz w:val="16"/>
          <w:szCs w:val="16"/>
          <w:lang w:val="de-DE"/>
        </w:rPr>
        <w:t>ragione</w:t>
      </w:r>
      <w:proofErr w:type="spellEnd"/>
      <w:r w:rsidRPr="0077757E">
        <w:rPr>
          <w:i/>
          <w:sz w:val="16"/>
          <w:szCs w:val="16"/>
          <w:lang w:val="de-DE"/>
        </w:rPr>
        <w:t xml:space="preserve"> ha </w:t>
      </w:r>
      <w:proofErr w:type="spellStart"/>
      <w:r w:rsidRPr="0077757E">
        <w:rPr>
          <w:i/>
          <w:sz w:val="16"/>
          <w:szCs w:val="16"/>
          <w:lang w:val="de-DE"/>
        </w:rPr>
        <w:t>bisogno</w:t>
      </w:r>
      <w:proofErr w:type="spellEnd"/>
      <w:r w:rsidRPr="0077757E">
        <w:rPr>
          <w:i/>
          <w:sz w:val="16"/>
          <w:szCs w:val="16"/>
          <w:lang w:val="de-DE"/>
        </w:rPr>
        <w:t xml:space="preserve"> la </w:t>
      </w:r>
      <w:proofErr w:type="spellStart"/>
      <w:r w:rsidRPr="0077757E">
        <w:rPr>
          <w:i/>
          <w:sz w:val="16"/>
          <w:szCs w:val="16"/>
          <w:lang w:val="de-DE"/>
        </w:rPr>
        <w:t>società</w:t>
      </w:r>
      <w:proofErr w:type="spellEnd"/>
      <w:r w:rsidRPr="0077757E">
        <w:rPr>
          <w:i/>
          <w:sz w:val="16"/>
          <w:szCs w:val="16"/>
          <w:lang w:val="de-DE"/>
        </w:rPr>
        <w:t>? / Wieviel Vernunft braucht die Gesellschaft?</w:t>
      </w:r>
      <w:r w:rsidRPr="0077757E">
        <w:rPr>
          <w:sz w:val="16"/>
          <w:szCs w:val="16"/>
          <w:lang w:val="de-DE"/>
        </w:rPr>
        <w:t xml:space="preserve"> </w:t>
      </w:r>
      <w:proofErr w:type="gramStart"/>
      <w:r w:rsidRPr="0077757E">
        <w:rPr>
          <w:sz w:val="16"/>
          <w:szCs w:val="16"/>
        </w:rPr>
        <w:t xml:space="preserve">Prima </w:t>
      </w:r>
      <w:proofErr w:type="spellStart"/>
      <w:r w:rsidRPr="0077757E">
        <w:rPr>
          <w:sz w:val="16"/>
          <w:szCs w:val="16"/>
        </w:rPr>
        <w:t>edizione</w:t>
      </w:r>
      <w:proofErr w:type="spellEnd"/>
      <w:r w:rsidRPr="0077757E">
        <w:rPr>
          <w:sz w:val="16"/>
          <w:szCs w:val="16"/>
        </w:rPr>
        <w:t>.</w:t>
      </w:r>
      <w:proofErr w:type="gramEnd"/>
      <w:r w:rsidRPr="0077757E">
        <w:rPr>
          <w:sz w:val="16"/>
          <w:szCs w:val="16"/>
        </w:rPr>
        <w:t xml:space="preserve"> </w:t>
      </w:r>
      <w:proofErr w:type="spellStart"/>
      <w:r w:rsidRPr="0077757E">
        <w:rPr>
          <w:sz w:val="16"/>
          <w:szCs w:val="16"/>
        </w:rPr>
        <w:t>Pomigliano</w:t>
      </w:r>
      <w:proofErr w:type="spellEnd"/>
      <w:r w:rsidRPr="0077757E">
        <w:rPr>
          <w:sz w:val="16"/>
          <w:szCs w:val="16"/>
        </w:rPr>
        <w:t xml:space="preserve"> </w:t>
      </w:r>
      <w:proofErr w:type="spellStart"/>
      <w:r w:rsidRPr="0077757E">
        <w:rPr>
          <w:sz w:val="16"/>
          <w:szCs w:val="16"/>
        </w:rPr>
        <w:t>D'Arco</w:t>
      </w:r>
      <w:proofErr w:type="spellEnd"/>
      <w:r w:rsidRPr="0077757E">
        <w:rPr>
          <w:sz w:val="16"/>
          <w:szCs w:val="16"/>
        </w:rPr>
        <w:t xml:space="preserve">: </w:t>
      </w:r>
      <w:proofErr w:type="spellStart"/>
      <w:r w:rsidRPr="0077757E">
        <w:rPr>
          <w:sz w:val="16"/>
          <w:szCs w:val="16"/>
        </w:rPr>
        <w:t>Diogene</w:t>
      </w:r>
      <w:proofErr w:type="spellEnd"/>
      <w:r w:rsidRPr="0077757E">
        <w:rPr>
          <w:sz w:val="16"/>
          <w:szCs w:val="16"/>
        </w:rPr>
        <w:t xml:space="preserve"> </w:t>
      </w:r>
      <w:proofErr w:type="spellStart"/>
      <w:r w:rsidRPr="0077757E">
        <w:rPr>
          <w:sz w:val="16"/>
          <w:szCs w:val="16"/>
        </w:rPr>
        <w:t>Edizioni</w:t>
      </w:r>
      <w:proofErr w:type="spellEnd"/>
      <w:r w:rsidRPr="0077757E">
        <w:rPr>
          <w:sz w:val="16"/>
          <w:szCs w:val="16"/>
        </w:rPr>
        <w:t>, 201</w:t>
      </w:r>
      <w:r w:rsidR="0077757E" w:rsidRPr="0077757E">
        <w:rPr>
          <w:sz w:val="16"/>
          <w:szCs w:val="16"/>
        </w:rPr>
        <w:t xml:space="preserve">3, s. 41–45, </w:t>
      </w:r>
      <w:proofErr w:type="spellStart"/>
      <w:r w:rsidR="0077757E" w:rsidRPr="0077757E">
        <w:rPr>
          <w:sz w:val="16"/>
          <w:szCs w:val="16"/>
        </w:rPr>
        <w:t>versione</w:t>
      </w:r>
      <w:proofErr w:type="spellEnd"/>
      <w:r w:rsidR="0077757E" w:rsidRPr="0077757E">
        <w:rPr>
          <w:sz w:val="16"/>
          <w:szCs w:val="16"/>
        </w:rPr>
        <w:t xml:space="preserve"> </w:t>
      </w:r>
      <w:proofErr w:type="spellStart"/>
      <w:r w:rsidR="0077757E" w:rsidRPr="0077757E">
        <w:rPr>
          <w:sz w:val="16"/>
          <w:szCs w:val="16"/>
        </w:rPr>
        <w:t>bilingue</w:t>
      </w:r>
      <w:proofErr w:type="spellEnd"/>
      <w:r w:rsidR="0077757E" w:rsidRPr="0077757E">
        <w:rPr>
          <w:sz w:val="16"/>
          <w:szCs w:val="16"/>
        </w:rPr>
        <w:t xml:space="preserve"> –</w:t>
      </w:r>
      <w:r w:rsidRPr="0077757E">
        <w:rPr>
          <w:sz w:val="16"/>
          <w:szCs w:val="16"/>
        </w:rPr>
        <w:t xml:space="preserve"> </w:t>
      </w:r>
      <w:proofErr w:type="spellStart"/>
      <w:r w:rsidRPr="0077757E">
        <w:rPr>
          <w:sz w:val="16"/>
          <w:szCs w:val="16"/>
        </w:rPr>
        <w:t>italiano</w:t>
      </w:r>
      <w:proofErr w:type="spellEnd"/>
      <w:r w:rsidRPr="0077757E">
        <w:rPr>
          <w:sz w:val="16"/>
          <w:szCs w:val="16"/>
        </w:rPr>
        <w:t>/</w:t>
      </w:r>
      <w:proofErr w:type="spellStart"/>
      <w:r w:rsidRPr="0077757E">
        <w:rPr>
          <w:sz w:val="16"/>
          <w:szCs w:val="16"/>
        </w:rPr>
        <w:t>tedesco</w:t>
      </w:r>
      <w:proofErr w:type="spellEnd"/>
      <w:r w:rsidRPr="0077757E">
        <w:rPr>
          <w:sz w:val="16"/>
          <w:szCs w:val="16"/>
        </w:rPr>
        <w:t xml:space="preserve">. </w:t>
      </w:r>
      <w:r w:rsidR="0077757E" w:rsidRPr="0077757E">
        <w:rPr>
          <w:sz w:val="16"/>
          <w:szCs w:val="16"/>
        </w:rPr>
        <w:t xml:space="preserve"> https://is.muni.cz/auth/repo/1173252/Unbeantwortbare_Fragen.pdf</w:t>
      </w:r>
    </w:p>
    <w:p w:rsidR="00CD3D85" w:rsidRPr="00476443" w:rsidRDefault="00CD3D85" w:rsidP="00CD3D85">
      <w:pPr>
        <w:rPr>
          <w:b/>
          <w:lang w:val="cs-CZ"/>
        </w:rPr>
      </w:pPr>
      <w:r w:rsidRPr="00476443">
        <w:rPr>
          <w:b/>
          <w:lang w:val="cs-CZ"/>
        </w:rPr>
        <w:t>Seznam citátů</w:t>
      </w:r>
    </w:p>
    <w:p w:rsidR="00CD3D85" w:rsidRDefault="00CD3D85" w:rsidP="00CD3D85">
      <w:pPr>
        <w:rPr>
          <w:lang w:val="cs-CZ"/>
        </w:rPr>
      </w:pPr>
      <w:r>
        <w:rPr>
          <w:lang w:val="cs-CZ"/>
        </w:rPr>
        <w:t>„Dále se filosofie pohybuje bytostně v živlu všeobecnosti, která v sobě obsahuje zvláštní případy“. (</w:t>
      </w:r>
      <w:proofErr w:type="spellStart"/>
      <w:r>
        <w:rPr>
          <w:lang w:val="cs-CZ"/>
        </w:rPr>
        <w:t>Hegel</w:t>
      </w:r>
      <w:proofErr w:type="spellEnd"/>
      <w:r>
        <w:rPr>
          <w:lang w:val="cs-CZ"/>
        </w:rPr>
        <w:t>, Předmluva k </w:t>
      </w:r>
      <w:r w:rsidRPr="00A45283">
        <w:rPr>
          <w:i/>
          <w:lang w:val="cs-CZ"/>
        </w:rPr>
        <w:t>Fenomenologii Ducha</w:t>
      </w:r>
      <w:r w:rsidR="003B1BF8">
        <w:rPr>
          <w:lang w:val="cs-CZ"/>
        </w:rPr>
        <w:t>, s. 53</w:t>
      </w:r>
      <w:r w:rsidRPr="005E3480">
        <w:rPr>
          <w:lang w:val="cs-CZ"/>
        </w:rPr>
        <w:t>)</w:t>
      </w:r>
    </w:p>
    <w:p w:rsidR="00CD3D85" w:rsidRDefault="00CD3D85" w:rsidP="00CD3D85">
      <w:pPr>
        <w:rPr>
          <w:lang w:val="cs-CZ"/>
        </w:rPr>
      </w:pPr>
      <w:r w:rsidRPr="00662E1A">
        <w:rPr>
          <w:lang w:val="cs-CZ"/>
        </w:rPr>
        <w:t>„Lidský rozum má zvláštní osud, pokud jde o jeden druh poznatk</w:t>
      </w:r>
      <w:r>
        <w:rPr>
          <w:lang w:val="cs-CZ"/>
        </w:rPr>
        <w:t xml:space="preserve">ů: je zatěžován otázkami, které </w:t>
      </w:r>
      <w:r w:rsidRPr="00662E1A">
        <w:rPr>
          <w:lang w:val="cs-CZ"/>
        </w:rPr>
        <w:t>nemůže odmítnout, neboť jsou mu ukládány jeho vlastní přirozeností, avšak nemůže na ně ani</w:t>
      </w:r>
      <w:r>
        <w:rPr>
          <w:lang w:val="cs-CZ"/>
        </w:rPr>
        <w:t xml:space="preserve"> </w:t>
      </w:r>
      <w:r w:rsidRPr="00662E1A">
        <w:rPr>
          <w:lang w:val="cs-CZ"/>
        </w:rPr>
        <w:t>odpovědět, protože překračují veškerou jeho schopnost.“</w:t>
      </w:r>
      <w:r>
        <w:rPr>
          <w:lang w:val="cs-CZ"/>
        </w:rPr>
        <w:t xml:space="preserve"> (Kant, </w:t>
      </w:r>
      <w:r w:rsidRPr="005E3480">
        <w:rPr>
          <w:i/>
          <w:lang w:val="cs-CZ"/>
        </w:rPr>
        <w:t>Kritika čistého rozumu</w:t>
      </w:r>
      <w:r>
        <w:rPr>
          <w:lang w:val="cs-CZ"/>
        </w:rPr>
        <w:t>, A VII)</w:t>
      </w:r>
    </w:p>
    <w:p w:rsidR="00FF7222" w:rsidRDefault="00FF7222" w:rsidP="00CD3D85">
      <w:pPr>
        <w:rPr>
          <w:lang w:val="cs-CZ"/>
        </w:rPr>
      </w:pPr>
      <w:r w:rsidRPr="00FF7222">
        <w:rPr>
          <w:lang w:val="cs-CZ"/>
        </w:rPr>
        <w:t>„ ‚Záhady života‘ nejsou žádné otázky, nýbrž praktické životní situace.“</w:t>
      </w:r>
      <w:r>
        <w:rPr>
          <w:lang w:val="cs-CZ"/>
        </w:rPr>
        <w:t xml:space="preserve"> (</w:t>
      </w:r>
      <w:proofErr w:type="spellStart"/>
      <w:r>
        <w:rPr>
          <w:lang w:val="cs-CZ"/>
        </w:rPr>
        <w:t>Carnap</w:t>
      </w:r>
      <w:proofErr w:type="spellEnd"/>
      <w:r>
        <w:rPr>
          <w:lang w:val="cs-CZ"/>
        </w:rPr>
        <w:t xml:space="preserve">, </w:t>
      </w:r>
      <w:r w:rsidRPr="00FF7222">
        <w:rPr>
          <w:i/>
          <w:lang w:val="cs-CZ"/>
        </w:rPr>
        <w:t>Logická výstavba světa</w:t>
      </w:r>
      <w:r>
        <w:rPr>
          <w:lang w:val="cs-CZ"/>
        </w:rPr>
        <w:t>, s. 182)</w:t>
      </w:r>
    </w:p>
    <w:p w:rsidR="00CD3D85" w:rsidRDefault="00CD3D85" w:rsidP="00CD3D85">
      <w:pPr>
        <w:rPr>
          <w:lang w:val="cs-CZ"/>
        </w:rPr>
      </w:pPr>
      <w:r>
        <w:rPr>
          <w:lang w:val="cs-CZ"/>
        </w:rPr>
        <w:t xml:space="preserve">„Pochybnost může existovat jen tam, kde existuje otázka; a ta může existovat jen tam, kde existuje odpověď; a ta je tam, kde </w:t>
      </w:r>
      <w:r w:rsidRPr="00BC2E23">
        <w:rPr>
          <w:i/>
          <w:lang w:val="cs-CZ"/>
        </w:rPr>
        <w:t>lze</w:t>
      </w:r>
      <w:r>
        <w:rPr>
          <w:lang w:val="cs-CZ"/>
        </w:rPr>
        <w:t xml:space="preserve"> něco </w:t>
      </w:r>
      <w:r w:rsidRPr="00BC2E23">
        <w:rPr>
          <w:i/>
          <w:lang w:val="cs-CZ"/>
        </w:rPr>
        <w:t>říci</w:t>
      </w:r>
      <w:r>
        <w:rPr>
          <w:lang w:val="cs-CZ"/>
        </w:rPr>
        <w:t>.“ (</w:t>
      </w:r>
      <w:proofErr w:type="spellStart"/>
      <w:r>
        <w:rPr>
          <w:lang w:val="cs-CZ"/>
        </w:rPr>
        <w:t>Wittgenstein</w:t>
      </w:r>
      <w:proofErr w:type="spellEnd"/>
      <w:r>
        <w:rPr>
          <w:lang w:val="cs-CZ"/>
        </w:rPr>
        <w:t xml:space="preserve">, </w:t>
      </w:r>
      <w:proofErr w:type="spellStart"/>
      <w:r w:rsidRPr="005E3480">
        <w:rPr>
          <w:i/>
          <w:lang w:val="cs-CZ"/>
        </w:rPr>
        <w:t>Tractatus</w:t>
      </w:r>
      <w:proofErr w:type="spellEnd"/>
      <w:r w:rsidRPr="005E3480">
        <w:rPr>
          <w:i/>
          <w:lang w:val="cs-CZ"/>
        </w:rPr>
        <w:t xml:space="preserve"> </w:t>
      </w:r>
      <w:proofErr w:type="spellStart"/>
      <w:r w:rsidRPr="005E3480">
        <w:rPr>
          <w:i/>
          <w:lang w:val="cs-CZ"/>
        </w:rPr>
        <w:t>logico-philosophicus</w:t>
      </w:r>
      <w:proofErr w:type="spellEnd"/>
      <w:r>
        <w:rPr>
          <w:lang w:val="cs-CZ"/>
        </w:rPr>
        <w:t>, 6.51)</w:t>
      </w:r>
    </w:p>
    <w:p w:rsidR="00CD3D85" w:rsidRDefault="00CD3D85" w:rsidP="00CD3D85">
      <w:pPr>
        <w:rPr>
          <w:lang w:val="cs-CZ"/>
        </w:rPr>
      </w:pPr>
      <w:r>
        <w:rPr>
          <w:lang w:val="cs-CZ"/>
        </w:rPr>
        <w:t>„</w:t>
      </w:r>
      <w:r w:rsidRPr="00967846">
        <w:rPr>
          <w:lang w:val="cs-CZ"/>
        </w:rPr>
        <w:t>Nejvlastnější objev je ten, který mě činí schopným filosofování</w:t>
      </w:r>
      <w:r>
        <w:rPr>
          <w:lang w:val="cs-CZ"/>
        </w:rPr>
        <w:t xml:space="preserve"> přerušit, kdy chci. –</w:t>
      </w:r>
      <w:r w:rsidRPr="00967846">
        <w:rPr>
          <w:lang w:val="cs-CZ"/>
        </w:rPr>
        <w:t xml:space="preserve"> Ten, který filosofii přináší zklidnění, takže už</w:t>
      </w:r>
      <w:r>
        <w:rPr>
          <w:lang w:val="cs-CZ"/>
        </w:rPr>
        <w:t xml:space="preserve"> </w:t>
      </w:r>
      <w:r w:rsidRPr="00967846">
        <w:rPr>
          <w:lang w:val="cs-CZ"/>
        </w:rPr>
        <w:t xml:space="preserve">není bičována otázkami, které uvádějí v pochybnost </w:t>
      </w:r>
      <w:r w:rsidRPr="00967846">
        <w:rPr>
          <w:i/>
          <w:lang w:val="cs-CZ"/>
        </w:rPr>
        <w:t>ji samu</w:t>
      </w:r>
      <w:r>
        <w:rPr>
          <w:lang w:val="cs-CZ"/>
        </w:rPr>
        <w:t xml:space="preserve">. – </w:t>
      </w:r>
      <w:r w:rsidRPr="00967846">
        <w:rPr>
          <w:lang w:val="cs-CZ"/>
        </w:rPr>
        <w:t>Nýbrž na příkladech je nyní ukazována určitá metoda, a řadu těchto</w:t>
      </w:r>
      <w:r>
        <w:rPr>
          <w:lang w:val="cs-CZ"/>
        </w:rPr>
        <w:t xml:space="preserve"> </w:t>
      </w:r>
      <w:r w:rsidRPr="00967846">
        <w:rPr>
          <w:lang w:val="cs-CZ"/>
        </w:rPr>
        <w:t>příkladů je možno kdykoli přerušit.</w:t>
      </w:r>
      <w:r>
        <w:rPr>
          <w:lang w:val="cs-CZ"/>
        </w:rPr>
        <w:t xml:space="preserve">“ (Wittgenstein, </w:t>
      </w:r>
      <w:r w:rsidRPr="005E3480">
        <w:rPr>
          <w:i/>
          <w:lang w:val="cs-CZ"/>
        </w:rPr>
        <w:t>Filosofická zkoumání</w:t>
      </w:r>
      <w:r>
        <w:rPr>
          <w:lang w:val="cs-CZ"/>
        </w:rPr>
        <w:t>, §133)</w:t>
      </w:r>
    </w:p>
    <w:p w:rsidR="00CD3D85" w:rsidRDefault="00CD3D85" w:rsidP="00CD3D85">
      <w:pPr>
        <w:rPr>
          <w:lang w:val="cs-CZ"/>
        </w:rPr>
      </w:pPr>
      <w:r>
        <w:rPr>
          <w:lang w:val="cs-CZ"/>
        </w:rPr>
        <w:t>„Není pak tento věčný život stejně záhadný jako ten nynější?“ (</w:t>
      </w:r>
      <w:proofErr w:type="spellStart"/>
      <w:r>
        <w:rPr>
          <w:lang w:val="cs-CZ"/>
        </w:rPr>
        <w:t>Wittgenstein</w:t>
      </w:r>
      <w:proofErr w:type="spellEnd"/>
      <w:r>
        <w:rPr>
          <w:lang w:val="cs-CZ"/>
        </w:rPr>
        <w:t xml:space="preserve">, </w:t>
      </w:r>
      <w:proofErr w:type="spellStart"/>
      <w:r w:rsidRPr="00CD3D85">
        <w:rPr>
          <w:i/>
          <w:lang w:val="cs-CZ"/>
        </w:rPr>
        <w:t>Prototractatus</w:t>
      </w:r>
      <w:proofErr w:type="spellEnd"/>
      <w:r>
        <w:rPr>
          <w:lang w:val="cs-CZ"/>
        </w:rPr>
        <w:t xml:space="preserve">, </w:t>
      </w:r>
      <w:r w:rsidRPr="005E3480">
        <w:rPr>
          <w:lang w:val="cs-CZ"/>
        </w:rPr>
        <w:t>6.4423</w:t>
      </w:r>
      <w:r>
        <w:rPr>
          <w:lang w:val="cs-CZ"/>
        </w:rPr>
        <w:t>)</w:t>
      </w:r>
    </w:p>
    <w:p w:rsidR="00CD3D85" w:rsidRDefault="00CD3D85" w:rsidP="00CD3D85">
      <w:pPr>
        <w:rPr>
          <w:lang w:val="cs-CZ"/>
        </w:rPr>
      </w:pPr>
      <w:r>
        <w:rPr>
          <w:lang w:val="cs-CZ"/>
        </w:rPr>
        <w:t>„Ukaž mi, jak používáš slovo ‚duše‘, a uvidím, zda je duše ‚netělesná‘“ (</w:t>
      </w:r>
      <w:proofErr w:type="spellStart"/>
      <w:r>
        <w:rPr>
          <w:lang w:val="cs-CZ"/>
        </w:rPr>
        <w:t>Wittgenstein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Ms</w:t>
      </w:r>
      <w:proofErr w:type="spellEnd"/>
      <w:r>
        <w:rPr>
          <w:lang w:val="cs-CZ"/>
        </w:rPr>
        <w:t xml:space="preserve"> 110, s. 201)</w:t>
      </w:r>
    </w:p>
    <w:p w:rsidR="00CD3D85" w:rsidRPr="00433D2D" w:rsidRDefault="00CD3D85" w:rsidP="00CD3D85">
      <w:pPr>
        <w:rPr>
          <w:lang w:val="cs-CZ"/>
        </w:rPr>
      </w:pPr>
      <w:r>
        <w:rPr>
          <w:lang w:val="cs-CZ"/>
        </w:rPr>
        <w:t xml:space="preserve">„Učení se filosofii je opravdu </w:t>
      </w:r>
      <w:proofErr w:type="spellStart"/>
      <w:r>
        <w:rPr>
          <w:lang w:val="cs-CZ"/>
        </w:rPr>
        <w:t>znovuvzpomání</w:t>
      </w:r>
      <w:proofErr w:type="spellEnd"/>
      <w:r>
        <w:rPr>
          <w:lang w:val="cs-CZ"/>
        </w:rPr>
        <w:t>. Vzpomínáme si, že jsme slova užívali opravdu tímto způsobem.“ (</w:t>
      </w:r>
      <w:proofErr w:type="spellStart"/>
      <w:r>
        <w:rPr>
          <w:lang w:val="cs-CZ"/>
        </w:rPr>
        <w:t>Wittgenstein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Ms</w:t>
      </w:r>
      <w:proofErr w:type="spellEnd"/>
      <w:r>
        <w:rPr>
          <w:lang w:val="cs-CZ"/>
        </w:rPr>
        <w:t xml:space="preserve"> 153a, s. 86r)</w:t>
      </w:r>
    </w:p>
    <w:sectPr w:rsidR="00CD3D85" w:rsidRPr="00433D2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D85"/>
    <w:rsid w:val="003B1BF8"/>
    <w:rsid w:val="00433D2D"/>
    <w:rsid w:val="00643E01"/>
    <w:rsid w:val="00762DBD"/>
    <w:rsid w:val="0077757E"/>
    <w:rsid w:val="00CD3D85"/>
    <w:rsid w:val="00EE6275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382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</dc:creator>
  <cp:lastModifiedBy>Jakub Mácha</cp:lastModifiedBy>
  <cp:revision>5</cp:revision>
  <cp:lastPrinted>2014-11-03T15:26:00Z</cp:lastPrinted>
  <dcterms:created xsi:type="dcterms:W3CDTF">2014-10-09T06:27:00Z</dcterms:created>
  <dcterms:modified xsi:type="dcterms:W3CDTF">2014-11-03T17:40:00Z</dcterms:modified>
</cp:coreProperties>
</file>