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76" w:rsidRDefault="00021076">
      <w:pPr>
        <w:rPr>
          <w:rFonts w:ascii="Arial" w:eastAsia="Arial" w:hAnsi="Arial" w:cs="Arial"/>
          <w:color w:val="2C2F3B"/>
          <w:sz w:val="18"/>
          <w:shd w:val="clear" w:color="auto" w:fill="FFFFFF"/>
        </w:rPr>
      </w:pPr>
    </w:p>
    <w:p w:rsidR="00021076" w:rsidRDefault="00D72E6F">
      <w:pPr>
        <w:rPr>
          <w:rFonts w:ascii="Arial" w:eastAsia="Arial" w:hAnsi="Arial" w:cs="Arial"/>
          <w:color w:val="2C2F3B"/>
          <w:sz w:val="18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C2F3B"/>
          <w:sz w:val="18"/>
          <w:shd w:val="clear" w:color="auto" w:fill="FFFFFF"/>
        </w:rPr>
        <w:t>Texto</w:t>
      </w:r>
      <w:proofErr w:type="spellEnd"/>
      <w:r>
        <w:rPr>
          <w:rFonts w:ascii="Arial" w:eastAsia="Arial" w:hAnsi="Arial" w:cs="Arial"/>
          <w:color w:val="2C2F3B"/>
          <w:sz w:val="18"/>
          <w:shd w:val="clear" w:color="auto" w:fill="FFFFFF"/>
        </w:rPr>
        <w:t xml:space="preserve"> 2</w:t>
      </w:r>
      <w:bookmarkStart w:id="0" w:name="_GoBack"/>
      <w:bookmarkEnd w:id="0"/>
      <w:r>
        <w:rPr>
          <w:rFonts w:ascii="Arial" w:eastAsia="Arial" w:hAnsi="Arial" w:cs="Arial"/>
          <w:color w:val="2C2F3B"/>
          <w:sz w:val="18"/>
          <w:shd w:val="clear" w:color="auto" w:fill="FFFFFF"/>
        </w:rPr>
        <w:t>:</w:t>
      </w:r>
    </w:p>
    <w:p w:rsidR="00021076" w:rsidRDefault="00D72E6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2C2F3B"/>
          <w:sz w:val="24"/>
          <w:shd w:val="clear" w:color="auto" w:fill="FFFFFF"/>
        </w:rPr>
        <w:t>Bílá mrkev, kukuřice jako tráva. Jak vypadaly plodiny před šlechtěním</w:t>
      </w:r>
      <w:r>
        <w:rPr>
          <w:rFonts w:ascii="Times New Roman" w:eastAsia="Times New Roman" w:hAnsi="Times New Roman" w:cs="Times New Roman"/>
          <w:b/>
          <w:color w:val="2C2F3B"/>
          <w:sz w:val="24"/>
        </w:rPr>
        <w:br/>
      </w:r>
    </w:p>
    <w:p w:rsidR="00021076" w:rsidRDefault="00D72E6F">
      <w:pP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>Jeden by si myslel, že ovoce a zelenina jsou dílem p</w:t>
      </w:r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>řírody. Původně samozřejmě ano. Nicméně ta podoba, v jaké známe broskve, melouny nebo třeba mrkev dnes, je výsledkem působení lidské činnosti. Konkrétně šlechtění. Jak vypadaly jednotlivé druhy ovoce a zeleniny předtím, než se jich dotkla ruka člověka? </w:t>
      </w:r>
      <w:r>
        <w:rPr>
          <w:rFonts w:ascii="Times New Roman" w:eastAsia="Times New Roman" w:hAnsi="Times New Roman" w:cs="Times New Roman"/>
          <w:color w:val="2C2F3B"/>
          <w:sz w:val="24"/>
        </w:rPr>
        <w:br/>
      </w:r>
      <w:r>
        <w:rPr>
          <w:rFonts w:ascii="Arial" w:eastAsia="Arial" w:hAnsi="Arial" w:cs="Arial"/>
          <w:color w:val="2C2F3B"/>
          <w:sz w:val="21"/>
        </w:rPr>
        <w:br/>
      </w:r>
      <w:r>
        <w:rPr>
          <w:rFonts w:ascii="Times New Roman" w:eastAsia="Times New Roman" w:hAnsi="Times New Roman" w:cs="Times New Roman"/>
          <w:b/>
          <w:color w:val="2C2F3B"/>
          <w:sz w:val="24"/>
          <w:shd w:val="clear" w:color="auto" w:fill="FFFFFF"/>
        </w:rPr>
        <w:t>M</w:t>
      </w:r>
      <w:r>
        <w:rPr>
          <w:rFonts w:ascii="Times New Roman" w:eastAsia="Times New Roman" w:hAnsi="Times New Roman" w:cs="Times New Roman"/>
          <w:b/>
          <w:color w:val="2C2F3B"/>
          <w:sz w:val="24"/>
          <w:shd w:val="clear" w:color="auto" w:fill="FFFFFF"/>
        </w:rPr>
        <w:t>rkev</w:t>
      </w:r>
    </w:p>
    <w:p w:rsidR="00021076" w:rsidRDefault="00D72E6F">
      <w:pP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>P</w:t>
      </w:r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 xml:space="preserve">ředchůdkyně dnešní </w:t>
      </w:r>
      <w:proofErr w:type="spellStart"/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>betakarotenové</w:t>
      </w:r>
      <w:proofErr w:type="spellEnd"/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 xml:space="preserve"> bomby byla vizuálně dost odlišná. Jestli něco připomínala, daleko nejspíš to byl divoký křen. Úplně původně rostla v oblasti Afghánistánu a Pákistánu, do Evropy se snad dostala někdy ve 12. století. Tehdy ale ještě převažo</w:t>
      </w:r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>valy odrůdy zbarvené do fialova a do žluta. Podle dost rozšířené a oblíbené teorie docílili pro mrkev dnes tak charakteristické oranžové barvy v 17. století šlechtěním velmi stylově Holanďané. Podle jiných, méně líbivých teorií, oranžová mrkev existovala u</w:t>
      </w:r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>ž před nizozemským vlasteneckým zásahem, jen postupem času získávala na popularitě a na odbytu.</w:t>
      </w:r>
    </w:p>
    <w:p w:rsidR="00021076" w:rsidRDefault="00D72E6F">
      <w:pPr>
        <w:rPr>
          <w:rFonts w:ascii="Times New Roman" w:eastAsia="Times New Roman" w:hAnsi="Times New Roman" w:cs="Times New Roman"/>
          <w:b/>
          <w:color w:val="2C2F3B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C2F3B"/>
          <w:sz w:val="24"/>
          <w:shd w:val="clear" w:color="auto" w:fill="FFFFFF"/>
        </w:rPr>
        <w:t>Lilek</w:t>
      </w:r>
    </w:p>
    <w:p w:rsidR="00021076" w:rsidRDefault="00D72E6F">
      <w:pPr>
        <w:rPr>
          <w:rFonts w:ascii="Times New Roman" w:eastAsia="Times New Roman" w:hAnsi="Times New Roman" w:cs="Times New Roman"/>
          <w:color w:val="2C2F3B"/>
          <w:sz w:val="24"/>
        </w:rPr>
      </w:pPr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>Asijského původu je i další zelenina – lilek, jinak taky baklažán. I ten vypadal před několika staletími diametrálně jinak: spíše jako žluté slepičí vejce</w:t>
      </w:r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>. V dřívějších dobách se také netěšil kdovíjaké oblibě, změna nastala až v momentě, kdy se začal tepelně upravovat.</w:t>
      </w:r>
      <w:r>
        <w:rPr>
          <w:rFonts w:ascii="Times New Roman" w:eastAsia="Times New Roman" w:hAnsi="Times New Roman" w:cs="Times New Roman"/>
          <w:color w:val="2C2F3B"/>
          <w:sz w:val="24"/>
        </w:rPr>
        <w:br/>
      </w:r>
    </w:p>
    <w:p w:rsidR="00021076" w:rsidRDefault="00D72E6F">
      <w:pPr>
        <w:rPr>
          <w:rFonts w:ascii="Times New Roman" w:eastAsia="Times New Roman" w:hAnsi="Times New Roman" w:cs="Times New Roman"/>
          <w:b/>
          <w:color w:val="2C2F3B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C2F3B"/>
          <w:sz w:val="24"/>
          <w:shd w:val="clear" w:color="auto" w:fill="FFFFFF"/>
        </w:rPr>
        <w:t xml:space="preserve"> Kukuřice</w:t>
      </w:r>
    </w:p>
    <w:p w:rsidR="00021076" w:rsidRDefault="00D72E6F">
      <w:pP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>Zatímco dnes se z kukuřice dělá pop-</w:t>
      </w:r>
      <w:proofErr w:type="spellStart"/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>corn</w:t>
      </w:r>
      <w:proofErr w:type="spellEnd"/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>, používáme ji jako přílohu nebo si pochutnáváme na pečeném klasu potřeném máslem, původn</w:t>
      </w:r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>ě ji v oblasti Peru využívali čistě k výrobě mouky. Co do objemu byla kukuřice tak pětinová a místo sytě žluté barvy svítila hráškově zelenou.</w:t>
      </w:r>
    </w:p>
    <w:p w:rsidR="00021076" w:rsidRDefault="00D72E6F">
      <w:pPr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>BanánLehce</w:t>
      </w:r>
      <w:proofErr w:type="spellEnd"/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 xml:space="preserve"> stravitelné ovoce, co výrazně napomáhá snížit stres a emoční napětí, je podle některých vědců starý ví</w:t>
      </w:r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>ce než 10 000 let. Jisté jeho odrůdy se prokazatelně vyskytovaly už 8 000 let př. n. l. na území Papuy Nové Guiney. A podle písemných záznamů si na nich pochutnával Alexandr Veliký v Indii. Oproti těm původním jsou dnešní banány kromě jiného i podstatně vý</w:t>
      </w:r>
      <w:r>
        <w:rPr>
          <w:rFonts w:ascii="Times New Roman" w:eastAsia="Times New Roman" w:hAnsi="Times New Roman" w:cs="Times New Roman"/>
          <w:color w:val="2C2F3B"/>
          <w:sz w:val="24"/>
          <w:shd w:val="clear" w:color="auto" w:fill="FFFFFF"/>
        </w:rPr>
        <w:t>živnější.</w:t>
      </w:r>
      <w:r>
        <w:rPr>
          <w:rFonts w:ascii="Arial" w:eastAsia="Arial" w:hAnsi="Arial" w:cs="Arial"/>
          <w:color w:val="2C2F3B"/>
          <w:sz w:val="21"/>
        </w:rPr>
        <w:br/>
      </w:r>
      <w:r>
        <w:rPr>
          <w:rFonts w:ascii="Arial" w:eastAsia="Arial" w:hAnsi="Arial" w:cs="Arial"/>
          <w:color w:val="2C2F3B"/>
          <w:sz w:val="21"/>
        </w:rPr>
        <w:br/>
      </w:r>
      <w:r>
        <w:rPr>
          <w:rFonts w:ascii="Arial" w:eastAsia="Arial" w:hAnsi="Arial" w:cs="Arial"/>
          <w:color w:val="2C2F3B"/>
          <w:sz w:val="18"/>
          <w:shd w:val="clear" w:color="auto" w:fill="FFFFFF"/>
        </w:rPr>
        <w:t>Více na </w:t>
      </w:r>
      <w:hyperlink r:id="rId5">
        <w:r>
          <w:rPr>
            <w:rFonts w:ascii="Arial" w:eastAsia="Arial" w:hAnsi="Arial" w:cs="Arial"/>
            <w:color w:val="E00A17"/>
            <w:sz w:val="18"/>
            <w:u w:val="single"/>
            <w:shd w:val="clear" w:color="auto" w:fill="FFFFFF"/>
          </w:rPr>
          <w:t>http://www.reflex.cz/clanek/fotogalerie/69700/bila-mrkev-kukurice-jako-trava-jak-vypadaly-plodiny-pred-slechtenim.html?utm_source=reflex.cz</w:t>
        </w:r>
        <w:r>
          <w:rPr>
            <w:rFonts w:ascii="Arial" w:eastAsia="Arial" w:hAnsi="Arial" w:cs="Arial"/>
            <w:vanish/>
            <w:color w:val="E00A17"/>
            <w:sz w:val="18"/>
            <w:u w:val="single"/>
            <w:shd w:val="clear" w:color="auto" w:fill="FFFFFF"/>
          </w:rPr>
          <w:t>HYPERLINK "http://www.reflex.cz/clanek/fotogalerie/69700/bila-mrkev-kukurice-jako-trava-jak-vypadaly-plodiny-pred-sle</w:t>
        </w:r>
        <w:r>
          <w:rPr>
            <w:rFonts w:ascii="Arial" w:eastAsia="Arial" w:hAnsi="Arial" w:cs="Arial"/>
            <w:vanish/>
            <w:color w:val="E00A17"/>
            <w:sz w:val="18"/>
            <w:u w:val="single"/>
            <w:shd w:val="clear" w:color="auto" w:fill="FFFFFF"/>
          </w:rPr>
          <w:t>chtenim.html?utm_source=reflex.cz&amp;utm_medium=copy"</w:t>
        </w:r>
        <w:r>
          <w:rPr>
            <w:rFonts w:ascii="Arial" w:eastAsia="Arial" w:hAnsi="Arial" w:cs="Arial"/>
            <w:color w:val="E00A17"/>
            <w:sz w:val="18"/>
            <w:u w:val="single"/>
            <w:shd w:val="clear" w:color="auto" w:fill="FFFFFF"/>
          </w:rPr>
          <w:t>&amp;</w:t>
        </w:r>
        <w:r>
          <w:rPr>
            <w:rFonts w:ascii="Arial" w:eastAsia="Arial" w:hAnsi="Arial" w:cs="Arial"/>
            <w:vanish/>
            <w:color w:val="E00A17"/>
            <w:sz w:val="18"/>
            <w:u w:val="single"/>
            <w:shd w:val="clear" w:color="auto" w:fill="FFFFFF"/>
          </w:rPr>
          <w:t>HYPERLINK "http://www.reflex.cz/clanek/fotogalerie/69700/bila-mrkev-kukurice-jako-trava-jak-vypadaly-plodiny-pred-slechtenim.html?utm_source=reflex.cz&amp;utm_medium=copy"</w:t>
        </w:r>
        <w:r>
          <w:rPr>
            <w:rFonts w:ascii="Arial" w:eastAsia="Arial" w:hAnsi="Arial" w:cs="Arial"/>
            <w:color w:val="E00A17"/>
            <w:sz w:val="18"/>
            <w:u w:val="single"/>
            <w:shd w:val="clear" w:color="auto" w:fill="FFFFFF"/>
          </w:rPr>
          <w:t>utm_medium=copy</w:t>
        </w:r>
      </w:hyperlink>
      <w:r>
        <w:rPr>
          <w:rFonts w:ascii="Arial" w:eastAsia="Arial" w:hAnsi="Arial" w:cs="Arial"/>
          <w:color w:val="2C2F3B"/>
          <w:sz w:val="21"/>
        </w:rPr>
        <w:br/>
      </w:r>
    </w:p>
    <w:sectPr w:rsidR="0002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21076"/>
    <w:rsid w:val="00021076"/>
    <w:rsid w:val="00D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lex.cz/clanek/fotogalerie/69700/bila-mrkev-kukurice-jako-trava-jak-vypadaly-plodiny-pred-slechtenim.html?utm_source=reflex.cz&amp;utm_medium=co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de Fátima Néry-Plch</cp:lastModifiedBy>
  <cp:revision>2</cp:revision>
  <dcterms:created xsi:type="dcterms:W3CDTF">2016-09-19T13:33:00Z</dcterms:created>
  <dcterms:modified xsi:type="dcterms:W3CDTF">2016-09-19T13:34:00Z</dcterms:modified>
</cp:coreProperties>
</file>