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E20" w:rsidRPr="00F70820" w:rsidRDefault="00B03723">
      <w:pPr>
        <w:rPr>
          <w:b/>
        </w:rPr>
      </w:pPr>
      <w:r w:rsidRPr="00F70820">
        <w:rPr>
          <w:b/>
        </w:rPr>
        <w:t>Kurz Prerafaelité</w:t>
      </w:r>
    </w:p>
    <w:p w:rsidR="00B03723" w:rsidRPr="00F70820" w:rsidRDefault="00B03723">
      <w:pPr>
        <w:rPr>
          <w:i/>
          <w:u w:val="single"/>
        </w:rPr>
      </w:pPr>
      <w:r w:rsidRPr="00F70820">
        <w:rPr>
          <w:i/>
          <w:u w:val="single"/>
        </w:rPr>
        <w:t>Náměty referátů</w:t>
      </w:r>
    </w:p>
    <w:p w:rsidR="00B03723" w:rsidRDefault="00B03723">
      <w:bookmarkStart w:id="0" w:name="_GoBack"/>
      <w:bookmarkEnd w:id="0"/>
    </w:p>
    <w:p w:rsidR="00B03723" w:rsidRDefault="00A944B2">
      <w:r>
        <w:t xml:space="preserve">Doporučuji vybrat si jedno dílo, nebo skupinu děl (třeba cyklus obrazů) od jednoho malíře, a to rozebrat podrobněji. K dispozici jsou i obsažné webové zdroje, třeba články na JSTORu (přístup na FF přes web ÚHV), nebo The Victorian Web </w:t>
      </w:r>
      <w:hyperlink r:id="rId6" w:history="1">
        <w:r w:rsidRPr="00860DE3">
          <w:rPr>
            <w:rStyle w:val="Hypertextovodkaz"/>
          </w:rPr>
          <w:t>http://www.victorianweb.org/art/index.html</w:t>
        </w:r>
      </w:hyperlink>
      <w:r>
        <w:t xml:space="preserve">, The Rossetti Archive </w:t>
      </w:r>
      <w:hyperlink r:id="rId7" w:history="1">
        <w:r w:rsidR="005E0234" w:rsidRPr="00860DE3">
          <w:rPr>
            <w:rStyle w:val="Hypertextovodkaz"/>
          </w:rPr>
          <w:t>http://www.rossettiarchive.org/</w:t>
        </w:r>
      </w:hyperlink>
      <w:r w:rsidR="005E0234">
        <w:t xml:space="preserve"> </w:t>
      </w:r>
      <w:r>
        <w:t>a jiné.</w:t>
      </w:r>
      <w:r w:rsidR="005E0234">
        <w:t xml:space="preserve"> Témata mohou být formulována i podle problémů, umělecké teorie apod.</w:t>
      </w:r>
    </w:p>
    <w:p w:rsidR="005E0234" w:rsidRDefault="005E0234">
      <w:r>
        <w:t>Pro orientaci, kteří autoři by přip</w:t>
      </w:r>
      <w:r w:rsidR="00F112AF">
        <w:t xml:space="preserve">adali do úvahy, cituji pasáž </w:t>
      </w:r>
      <w:r>
        <w:t xml:space="preserve">ze svého článku o prerafaelitech v revue </w:t>
      </w:r>
      <w:r w:rsidRPr="00F112AF">
        <w:rPr>
          <w:i/>
        </w:rPr>
        <w:t>Kontexty</w:t>
      </w:r>
      <w:r>
        <w:t xml:space="preserve"> 5, 2013, č. 2:</w:t>
      </w:r>
    </w:p>
    <w:p w:rsidR="00F67515" w:rsidRDefault="005E0234" w:rsidP="005E0234">
      <w:pPr>
        <w:spacing w:line="276" w:lineRule="auto"/>
        <w:rPr>
          <w:rFonts w:cs="Times New Roman"/>
        </w:rPr>
      </w:pPr>
      <w:r w:rsidRPr="005E0234">
        <w:rPr>
          <w:rFonts w:cs="Times New Roman"/>
        </w:rPr>
        <w:t xml:space="preserve">Kdo tuto tvorbu reprezentuje kromě původních členů bratrstva? Někdy se setkáváme s téměř bezbřehým pojetím, kdy je notná část britské malby druhé poloviny 19. století vnímána jako prerafaelitská. Je to podobné, jako když se pojem secesní umění užívá pro veškerou produkci kolem roku 1900, i pro tu, vůči níž se secesionisté vymezovali. Chceme-li být přesnější, zpravidla jsou kombinována dvě kritéria: 1) osobní i názorová blízkost umělce k původním členům bratrstva, 2) blízkost jejich dvojímu uměleckému programu. Zvažováním různých kritérií dospějeme k odlišení několika skupin umělců: od těch, kteří jsou považováni za umělce pro prerafaelitskou tvorbu zcela zásadní a nechybí v žádné monografii o ní, až po ty, kteří jsou s ní spojováni volněji, či zcela volně. Můžeme tak vytvořit seznam prerafaelitů zohledňující jejich konstitutivní roli, v němž do první skupiny náleží D. G. Rossetti, J. E. Millais, W. H. Hnut, F. M. Brown a E. Burne-Jones, do druhé sochaři T. Woolner a Alexander Munro, malíři F. G. Stephens, J. Collinson, Walter Howell Deverell, Arthur Hughes, William Dyce, </w:t>
      </w:r>
      <w:r w:rsidR="00F70820" w:rsidRPr="00F70820">
        <w:rPr>
          <w:rFonts w:cs="Times New Roman"/>
        </w:rPr>
        <w:t>John Roddam Spencer Stanhope</w:t>
      </w:r>
      <w:r w:rsidR="00F70820">
        <w:rPr>
          <w:rFonts w:cs="Times New Roman"/>
        </w:rPr>
        <w:t xml:space="preserve">, </w:t>
      </w:r>
      <w:r w:rsidRPr="005E0234">
        <w:rPr>
          <w:rFonts w:cs="Times New Roman"/>
        </w:rPr>
        <w:t>William Bell Scott, Thomas Seddon, Charles Alston Collins, Robert Braithwaite Martineau, Frederick Sandys, Elisabeth Siddalová, William Morris, Simeon Salomon, George Frederick Watts, John William Inchbold, Henry Wallis, John Brett a jeho sestr</w:t>
      </w:r>
      <w:r w:rsidR="00F70820">
        <w:rPr>
          <w:rFonts w:cs="Times New Roman"/>
        </w:rPr>
        <w:t>a Rose, do třetí malíři James Abbott</w:t>
      </w:r>
      <w:r w:rsidRPr="005E0234">
        <w:rPr>
          <w:rFonts w:cs="Times New Roman"/>
        </w:rPr>
        <w:t xml:space="preserve"> M</w:t>
      </w:r>
      <w:r w:rsidR="00F70820">
        <w:rPr>
          <w:rFonts w:cs="Times New Roman"/>
        </w:rPr>
        <w:t>cNeill</w:t>
      </w:r>
      <w:r w:rsidRPr="005E0234">
        <w:rPr>
          <w:rFonts w:cs="Times New Roman"/>
        </w:rPr>
        <w:t xml:space="preserve"> Whistler, Walter Crane, Frederick Leighton, John Singer Sargent, John William Waterhouse, John B. L. Shaw či fotografové Henri Peach Robinson a Julia Margaret Cameronová; výčet však není úplný, uvedena jsou jen ta nejznámější jména vesměs spojená s londýnským prostředím, </w:t>
      </w:r>
      <w:r w:rsidR="00F112AF">
        <w:rPr>
          <w:rFonts w:cs="Times New Roman"/>
        </w:rPr>
        <w:t xml:space="preserve">nebo s Birminghamem, </w:t>
      </w:r>
      <w:r w:rsidR="00F70820">
        <w:rPr>
          <w:rFonts w:cs="Times New Roman"/>
        </w:rPr>
        <w:t>proto je níže výčet přímých pokračovatelů</w:t>
      </w:r>
      <w:r w:rsidRPr="005E0234">
        <w:rPr>
          <w:rFonts w:cs="Times New Roman"/>
        </w:rPr>
        <w:t xml:space="preserve"> l</w:t>
      </w:r>
      <w:r w:rsidR="00F112AF">
        <w:rPr>
          <w:rFonts w:cs="Times New Roman"/>
        </w:rPr>
        <w:t xml:space="preserve">ondýnských umělců v Liverpoolu </w:t>
      </w:r>
      <w:r w:rsidRPr="005E0234">
        <w:rPr>
          <w:rFonts w:cs="Times New Roman"/>
        </w:rPr>
        <w:t>a ve Spojených státech. Ve třetí skupině jsou zmíněni zejména umělci činní v poslední třetině 19. století, jejichž dílo spojovalo prerafaelitskou tradici s uměleckými tendencemi symbolismu a secese.</w:t>
      </w:r>
      <w:r>
        <w:rPr>
          <w:rFonts w:cs="Times New Roman"/>
        </w:rPr>
        <w:t xml:space="preserve"> </w:t>
      </w:r>
    </w:p>
    <w:p w:rsidR="005E0234" w:rsidRPr="00F112AF" w:rsidRDefault="00F112AF" w:rsidP="005E0234">
      <w:pPr>
        <w:spacing w:line="276" w:lineRule="auto"/>
        <w:rPr>
          <w:rFonts w:cs="Times New Roman"/>
        </w:rPr>
      </w:pPr>
      <w:r>
        <w:rPr>
          <w:rFonts w:cs="Times New Roman"/>
        </w:rPr>
        <w:t>Prerafaelitská větev</w:t>
      </w:r>
      <w:r w:rsidR="00F67515" w:rsidRPr="00F112AF">
        <w:rPr>
          <w:rFonts w:cs="Times New Roman"/>
        </w:rPr>
        <w:t xml:space="preserve"> </w:t>
      </w:r>
      <w:r>
        <w:rPr>
          <w:rFonts w:cs="Times New Roman"/>
        </w:rPr>
        <w:t xml:space="preserve">v </w:t>
      </w:r>
      <w:r w:rsidR="00F67515" w:rsidRPr="00F112AF">
        <w:rPr>
          <w:rFonts w:cs="Times New Roman"/>
        </w:rPr>
        <w:t>Liverpool</w:t>
      </w:r>
      <w:r>
        <w:rPr>
          <w:rFonts w:cs="Times New Roman"/>
        </w:rPr>
        <w:t>u</w:t>
      </w:r>
      <w:r w:rsidR="00F67515" w:rsidRPr="00F112AF">
        <w:rPr>
          <w:rFonts w:cs="Times New Roman"/>
        </w:rPr>
        <w:t xml:space="preserve"> </w:t>
      </w:r>
      <w:r>
        <w:rPr>
          <w:rFonts w:cs="Times New Roman"/>
        </w:rPr>
        <w:t xml:space="preserve">se utvořila </w:t>
      </w:r>
      <w:r w:rsidR="00F67515" w:rsidRPr="00F112AF">
        <w:rPr>
          <w:rFonts w:cs="Times New Roman"/>
        </w:rPr>
        <w:t xml:space="preserve">díky některým umělcům, kteří v letech </w:t>
      </w:r>
      <w:r w:rsidR="00F67515" w:rsidRPr="00F112AF">
        <w:rPr>
          <w:rFonts w:cs="Times New Roman"/>
        </w:rPr>
        <w:t>1845-1860</w:t>
      </w:r>
      <w:r w:rsidR="00F67515" w:rsidRPr="00F112AF">
        <w:rPr>
          <w:rFonts w:cs="Times New Roman"/>
        </w:rPr>
        <w:t xml:space="preserve"> prošli tamní uměleckou akademií; z nich nejznámější jsou William Davis, Daniel Alexander Williams</w:t>
      </w:r>
      <w:r w:rsidR="00547A26" w:rsidRPr="00F112AF">
        <w:rPr>
          <w:rFonts w:cs="Times New Roman"/>
        </w:rPr>
        <w:t xml:space="preserve">, </w:t>
      </w:r>
      <w:r w:rsidR="00547A26" w:rsidRPr="00F112AF">
        <w:rPr>
          <w:rFonts w:cs="Times New Roman"/>
        </w:rPr>
        <w:t>William</w:t>
      </w:r>
      <w:r w:rsidR="00547A26" w:rsidRPr="00F112AF">
        <w:rPr>
          <w:rFonts w:cs="Times New Roman"/>
        </w:rPr>
        <w:t xml:space="preserve"> Lindsay Windus</w:t>
      </w:r>
      <w:r w:rsidR="00F67515" w:rsidRPr="00F112AF">
        <w:rPr>
          <w:rFonts w:cs="Times New Roman"/>
        </w:rPr>
        <w:t xml:space="preserve"> a Alfred William Hunt.</w:t>
      </w:r>
      <w:r w:rsidRPr="00F112AF">
        <w:rPr>
          <w:rFonts w:cs="Times New Roman"/>
        </w:rPr>
        <w:t xml:space="preserve"> Ve Spojených státech působila skupina </w:t>
      </w:r>
      <w:r>
        <w:rPr>
          <w:rFonts w:cs="Times New Roman"/>
        </w:rPr>
        <w:t xml:space="preserve">prerafaelitských </w:t>
      </w:r>
      <w:r w:rsidRPr="00F112AF">
        <w:rPr>
          <w:rFonts w:cs="Times New Roman"/>
        </w:rPr>
        <w:t xml:space="preserve">malířů, převážně krajinářů, v čele s Charlesem Farrerem, vydavatelem časopisu </w:t>
      </w:r>
      <w:r w:rsidRPr="00F112AF">
        <w:rPr>
          <w:rFonts w:cs="Times New Roman"/>
          <w:i/>
        </w:rPr>
        <w:t>The New Path</w:t>
      </w:r>
      <w:r w:rsidRPr="00F112AF">
        <w:rPr>
          <w:rFonts w:cs="Times New Roman"/>
        </w:rPr>
        <w:t xml:space="preserve">, </w:t>
      </w:r>
      <w:r>
        <w:rPr>
          <w:rFonts w:cs="Times New Roman"/>
        </w:rPr>
        <w:t>k níž patřili</w:t>
      </w:r>
      <w:r>
        <w:rPr>
          <w:color w:val="000000"/>
          <w:shd w:val="clear" w:color="auto" w:fill="FFFFFF"/>
        </w:rPr>
        <w:t xml:space="preserve"> John William Hill a jeho syn</w:t>
      </w:r>
      <w:r w:rsidRPr="00F112AF">
        <w:rPr>
          <w:color w:val="000000"/>
          <w:shd w:val="clear" w:color="auto" w:fill="FFFFFF"/>
        </w:rPr>
        <w:t xml:space="preserve"> John Henry Hill, Charles Herbert Moore, Henry Roderick</w:t>
      </w:r>
      <w:r>
        <w:rPr>
          <w:color w:val="000000"/>
          <w:shd w:val="clear" w:color="auto" w:fill="FFFFFF"/>
        </w:rPr>
        <w:t xml:space="preserve"> Newman, Robert J. Pattison a </w:t>
      </w:r>
      <w:r w:rsidRPr="00F112AF">
        <w:rPr>
          <w:color w:val="000000"/>
          <w:shd w:val="clear" w:color="auto" w:fill="FFFFFF"/>
        </w:rPr>
        <w:t>William Trost Richards.</w:t>
      </w:r>
    </w:p>
    <w:p w:rsidR="005E0234" w:rsidRDefault="005E0234" w:rsidP="00F70820">
      <w:pPr>
        <w:spacing w:line="276" w:lineRule="auto"/>
      </w:pPr>
      <w:r>
        <w:rPr>
          <w:rFonts w:cs="Times New Roman"/>
        </w:rPr>
        <w:t xml:space="preserve">Pokud byste chtěli psát o prerefaelitské inspiraci v českém prostředí, pak </w:t>
      </w:r>
      <w:r w:rsidR="00F67515">
        <w:rPr>
          <w:rFonts w:cs="Times New Roman"/>
        </w:rPr>
        <w:t>by Vás mohli zajímat následující</w:t>
      </w:r>
      <w:r>
        <w:rPr>
          <w:rFonts w:cs="Times New Roman"/>
        </w:rPr>
        <w:t xml:space="preserve"> </w:t>
      </w:r>
      <w:r w:rsidR="00F67515">
        <w:rPr>
          <w:rFonts w:cs="Times New Roman"/>
        </w:rPr>
        <w:t>autoři</w:t>
      </w:r>
      <w:r>
        <w:rPr>
          <w:rFonts w:cs="Times New Roman"/>
        </w:rPr>
        <w:t>: spisovatel Julius Zeyer, malíři Jan Preisler, Max Švabinský a Jakub Obrovský, literární historik František Chudoba, kritik F. X. Šalda, nebo skupina Bratrstvo (zal. 1989).</w:t>
      </w:r>
    </w:p>
    <w:p w:rsidR="005E0234" w:rsidRDefault="005E0234"/>
    <w:sectPr w:rsidR="005E02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F45" w:rsidRDefault="00643F45" w:rsidP="005E0234">
      <w:pPr>
        <w:spacing w:after="0" w:line="240" w:lineRule="auto"/>
      </w:pPr>
      <w:r>
        <w:separator/>
      </w:r>
    </w:p>
  </w:endnote>
  <w:endnote w:type="continuationSeparator" w:id="0">
    <w:p w:rsidR="00643F45" w:rsidRDefault="00643F45" w:rsidP="005E0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BaskervilleTenO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F45" w:rsidRDefault="00643F45" w:rsidP="005E0234">
      <w:pPr>
        <w:spacing w:after="0" w:line="240" w:lineRule="auto"/>
      </w:pPr>
      <w:r>
        <w:separator/>
      </w:r>
    </w:p>
  </w:footnote>
  <w:footnote w:type="continuationSeparator" w:id="0">
    <w:p w:rsidR="00643F45" w:rsidRDefault="00643F45" w:rsidP="005E02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0F"/>
    <w:rsid w:val="00202E20"/>
    <w:rsid w:val="00547A26"/>
    <w:rsid w:val="005E0234"/>
    <w:rsid w:val="00643F45"/>
    <w:rsid w:val="0090760F"/>
    <w:rsid w:val="00A944B2"/>
    <w:rsid w:val="00B03723"/>
    <w:rsid w:val="00F112AF"/>
    <w:rsid w:val="00F67515"/>
    <w:rsid w:val="00F708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6FCEF-44D3-42C6-AB91-A453FF5B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944B2"/>
    <w:rPr>
      <w:color w:val="0563C1" w:themeColor="hyperlink"/>
      <w:u w:val="single"/>
    </w:rPr>
  </w:style>
  <w:style w:type="paragraph" w:styleId="Textpoznpodarou">
    <w:name w:val="footnote text"/>
    <w:basedOn w:val="Normln"/>
    <w:link w:val="TextpoznpodarouChar"/>
    <w:semiHidden/>
    <w:rsid w:val="005E0234"/>
    <w:pPr>
      <w:spacing w:after="0" w:line="240" w:lineRule="auto"/>
    </w:pPr>
    <w:rPr>
      <w:rFonts w:ascii="BaskervilleTenOT" w:eastAsia="Times New Roman" w:hAnsi="BaskervilleTenOT" w:cs="BaskervilleTenOT"/>
      <w:color w:val="FF0000"/>
      <w:sz w:val="20"/>
      <w:szCs w:val="20"/>
      <w:u w:val="single"/>
      <w:lang w:eastAsia="cs-CZ"/>
    </w:rPr>
  </w:style>
  <w:style w:type="character" w:customStyle="1" w:styleId="TextpoznpodarouChar">
    <w:name w:val="Text pozn. pod čarou Char"/>
    <w:basedOn w:val="Standardnpsmoodstavce"/>
    <w:link w:val="Textpoznpodarou"/>
    <w:semiHidden/>
    <w:rsid w:val="005E0234"/>
    <w:rPr>
      <w:rFonts w:ascii="BaskervilleTenOT" w:eastAsia="Times New Roman" w:hAnsi="BaskervilleTenOT" w:cs="BaskervilleTenOT"/>
      <w:color w:val="FF0000"/>
      <w:sz w:val="20"/>
      <w:szCs w:val="20"/>
      <w:u w:val="single"/>
      <w:lang w:eastAsia="cs-CZ"/>
    </w:rPr>
  </w:style>
  <w:style w:type="character" w:styleId="Znakapoznpodarou">
    <w:name w:val="footnote reference"/>
    <w:semiHidden/>
    <w:rsid w:val="005E0234"/>
    <w:rPr>
      <w:vertAlign w:val="superscript"/>
    </w:rPr>
  </w:style>
  <w:style w:type="character" w:customStyle="1" w:styleId="apple-converted-space">
    <w:name w:val="apple-converted-space"/>
    <w:basedOn w:val="Standardnpsmoodstavce"/>
    <w:rsid w:val="00F11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ossettiarchiv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ctorianweb.org/art/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504</Words>
  <Characters>2976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2016-10-28T10:31:00Z</dcterms:created>
  <dcterms:modified xsi:type="dcterms:W3CDTF">2016-10-28T11:32:00Z</dcterms:modified>
</cp:coreProperties>
</file>