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D5" w:rsidRDefault="003E0AD5" w:rsidP="003E0AD5">
      <w:pPr>
        <w:pStyle w:val="Nadpis1"/>
        <w:jc w:val="both"/>
      </w:pPr>
      <w:r>
        <w:t>Zadání prvního a týmového úkolu</w:t>
      </w:r>
      <w:r w:rsidR="00FB77D2">
        <w:t>, docházka</w:t>
      </w:r>
    </w:p>
    <w:p w:rsidR="008A3932" w:rsidRDefault="003E0AD5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ásadním prvkem ukončení předmětu je jediný skupinový úkol, jehož první fá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e </w:t>
      </w:r>
      <w:r w:rsidR="007F6D5D">
        <w:rPr>
          <w:rFonts w:ascii="Times New Roman" w:hAnsi="Times New Roman" w:cs="Times New Roman"/>
          <w:sz w:val="24"/>
          <w:szCs w:val="24"/>
        </w:rPr>
        <w:t>je současně</w:t>
      </w:r>
      <w:r w:rsidR="00DA3804">
        <w:rPr>
          <w:rFonts w:ascii="Times New Roman" w:hAnsi="Times New Roman" w:cs="Times New Roman"/>
          <w:sz w:val="24"/>
          <w:szCs w:val="24"/>
        </w:rPr>
        <w:t xml:space="preserve"> první</w:t>
      </w:r>
      <w:r w:rsidR="007F6D5D">
        <w:rPr>
          <w:rFonts w:ascii="Times New Roman" w:hAnsi="Times New Roman" w:cs="Times New Roman"/>
          <w:sz w:val="24"/>
          <w:szCs w:val="24"/>
        </w:rPr>
        <w:t xml:space="preserve"> dílčí</w:t>
      </w:r>
      <w:r w:rsidR="00DA3804">
        <w:rPr>
          <w:rFonts w:ascii="Times New Roman" w:hAnsi="Times New Roman" w:cs="Times New Roman"/>
          <w:sz w:val="24"/>
          <w:szCs w:val="24"/>
        </w:rPr>
        <w:t xml:space="preserve"> úkol v předmětu. Cílem </w:t>
      </w:r>
      <w:r w:rsidR="00584934">
        <w:rPr>
          <w:rFonts w:ascii="Times New Roman" w:hAnsi="Times New Roman" w:cs="Times New Roman"/>
          <w:sz w:val="24"/>
          <w:szCs w:val="24"/>
        </w:rPr>
        <w:t xml:space="preserve">týmového </w:t>
      </w:r>
      <w:r w:rsidR="00DA3804">
        <w:rPr>
          <w:rFonts w:ascii="Times New Roman" w:hAnsi="Times New Roman" w:cs="Times New Roman"/>
          <w:sz w:val="24"/>
          <w:szCs w:val="24"/>
        </w:rPr>
        <w:t>úkolu je analý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 aktuální kau</w:t>
      </w:r>
      <w:r>
        <w:rPr>
          <w:rFonts w:ascii="Times New Roman" w:hAnsi="Times New Roman" w:cs="Times New Roman"/>
          <w:sz w:val="24"/>
          <w:szCs w:val="24"/>
        </w:rPr>
        <w:t>zy</w:t>
      </w:r>
      <w:r w:rsidR="00DA3804">
        <w:rPr>
          <w:rFonts w:ascii="Times New Roman" w:hAnsi="Times New Roman" w:cs="Times New Roman"/>
          <w:sz w:val="24"/>
          <w:szCs w:val="24"/>
        </w:rPr>
        <w:t xml:space="preserve"> spadající do oblasti informační politik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. K splnění tohoto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adání je nutné si uvědomit vý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nam všech slov definujících úkol:</w:t>
      </w:r>
    </w:p>
    <w:p w:rsidR="008A3932" w:rsidRPr="003E0AD5" w:rsidRDefault="003E0AD5" w:rsidP="00DA3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AD5">
        <w:rPr>
          <w:rFonts w:ascii="Times New Roman" w:hAnsi="Times New Roman" w:cs="Times New Roman"/>
          <w:b/>
          <w:sz w:val="24"/>
          <w:szCs w:val="24"/>
        </w:rPr>
        <w:t>analýza</w:t>
      </w:r>
      <w:r w:rsidR="00DA3804" w:rsidRPr="003E0AD5">
        <w:rPr>
          <w:rFonts w:ascii="Times New Roman" w:hAnsi="Times New Roman" w:cs="Times New Roman"/>
          <w:sz w:val="24"/>
          <w:szCs w:val="24"/>
        </w:rPr>
        <w:t xml:space="preserve"> není deskripce, nestačí situaci popsat, ale udělat její ro</w:t>
      </w:r>
      <w:r w:rsidRPr="003E0AD5">
        <w:rPr>
          <w:rFonts w:ascii="Times New Roman" w:hAnsi="Times New Roman" w:cs="Times New Roman"/>
          <w:sz w:val="24"/>
          <w:szCs w:val="24"/>
        </w:rPr>
        <w:t>z</w:t>
      </w:r>
      <w:r w:rsidR="00DA3804" w:rsidRPr="003E0AD5">
        <w:rPr>
          <w:rFonts w:ascii="Times New Roman" w:hAnsi="Times New Roman" w:cs="Times New Roman"/>
          <w:sz w:val="24"/>
          <w:szCs w:val="24"/>
        </w:rPr>
        <w:t>bor, který b</w:t>
      </w:r>
      <w:r w:rsidRPr="003E0AD5">
        <w:rPr>
          <w:rFonts w:ascii="Times New Roman" w:hAnsi="Times New Roman" w:cs="Times New Roman"/>
          <w:sz w:val="24"/>
          <w:szCs w:val="24"/>
        </w:rPr>
        <w:t>y</w:t>
      </w:r>
      <w:r w:rsidR="00DA3804" w:rsidRPr="003E0AD5">
        <w:rPr>
          <w:rFonts w:ascii="Times New Roman" w:hAnsi="Times New Roman" w:cs="Times New Roman"/>
          <w:sz w:val="24"/>
          <w:szCs w:val="24"/>
        </w:rPr>
        <w:t xml:space="preserve"> měl být objektivní, kritický (ne kriti</w:t>
      </w:r>
      <w:r w:rsidRPr="003E0AD5">
        <w:rPr>
          <w:rFonts w:ascii="Times New Roman" w:hAnsi="Times New Roman" w:cs="Times New Roman"/>
          <w:sz w:val="24"/>
          <w:szCs w:val="24"/>
        </w:rPr>
        <w:t>z</w:t>
      </w:r>
      <w:r w:rsidR="00DA3804" w:rsidRPr="003E0AD5">
        <w:rPr>
          <w:rFonts w:ascii="Times New Roman" w:hAnsi="Times New Roman" w:cs="Times New Roman"/>
          <w:sz w:val="24"/>
          <w:szCs w:val="24"/>
        </w:rPr>
        <w:t>ující), interpretující uvedené</w:t>
      </w:r>
      <w:r w:rsidR="006B3502">
        <w:rPr>
          <w:rFonts w:ascii="Times New Roman" w:hAnsi="Times New Roman" w:cs="Times New Roman"/>
          <w:sz w:val="24"/>
          <w:szCs w:val="24"/>
        </w:rPr>
        <w:t xml:space="preserve"> informace a spojující teorii k </w:t>
      </w:r>
      <w:r w:rsidR="00DA3804" w:rsidRPr="003E0AD5">
        <w:rPr>
          <w:rFonts w:ascii="Times New Roman" w:hAnsi="Times New Roman" w:cs="Times New Roman"/>
          <w:sz w:val="24"/>
          <w:szCs w:val="24"/>
        </w:rPr>
        <w:t>dané problematice</w:t>
      </w:r>
    </w:p>
    <w:p w:rsidR="008A3932" w:rsidRPr="003E0AD5" w:rsidRDefault="00DA3804" w:rsidP="00DA3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AD5">
        <w:rPr>
          <w:rFonts w:ascii="Times New Roman" w:hAnsi="Times New Roman" w:cs="Times New Roman"/>
          <w:b/>
          <w:sz w:val="24"/>
          <w:szCs w:val="24"/>
        </w:rPr>
        <w:t>aktuální kau</w:t>
      </w:r>
      <w:r w:rsidR="003E0AD5" w:rsidRPr="003E0AD5">
        <w:rPr>
          <w:rFonts w:ascii="Times New Roman" w:hAnsi="Times New Roman" w:cs="Times New Roman"/>
          <w:b/>
          <w:sz w:val="24"/>
          <w:szCs w:val="24"/>
        </w:rPr>
        <w:t>z</w:t>
      </w:r>
      <w:r w:rsidRPr="003E0AD5">
        <w:rPr>
          <w:rFonts w:ascii="Times New Roman" w:hAnsi="Times New Roman" w:cs="Times New Roman"/>
          <w:b/>
          <w:sz w:val="24"/>
          <w:szCs w:val="24"/>
        </w:rPr>
        <w:t>a</w:t>
      </w:r>
      <w:r w:rsidRPr="003E0AD5">
        <w:rPr>
          <w:rFonts w:ascii="Times New Roman" w:hAnsi="Times New Roman" w:cs="Times New Roman"/>
          <w:sz w:val="24"/>
          <w:szCs w:val="24"/>
        </w:rPr>
        <w:t xml:space="preserve"> spočívá na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ásadním okamžiku </w:t>
      </w:r>
      <w:r w:rsidR="003E0AD5" w:rsidRPr="003E0AD5">
        <w:rPr>
          <w:rFonts w:ascii="Times New Roman" w:hAnsi="Times New Roman" w:cs="Times New Roman"/>
          <w:sz w:val="24"/>
          <w:szCs w:val="24"/>
        </w:rPr>
        <w:t>uskutečněném</w:t>
      </w:r>
      <w:r w:rsidR="006B3502">
        <w:rPr>
          <w:rFonts w:ascii="Times New Roman" w:hAnsi="Times New Roman" w:cs="Times New Roman"/>
          <w:sz w:val="24"/>
          <w:szCs w:val="24"/>
        </w:rPr>
        <w:t xml:space="preserve"> ne dříve než v roce 201</w:t>
      </w:r>
      <w:r w:rsidR="007F6D5D">
        <w:rPr>
          <w:rFonts w:ascii="Times New Roman" w:hAnsi="Times New Roman" w:cs="Times New Roman"/>
          <w:sz w:val="24"/>
          <w:szCs w:val="24"/>
        </w:rPr>
        <w:t>4</w:t>
      </w:r>
      <w:r w:rsidRPr="003E0AD5">
        <w:rPr>
          <w:rFonts w:ascii="Times New Roman" w:hAnsi="Times New Roman" w:cs="Times New Roman"/>
          <w:sz w:val="24"/>
          <w:szCs w:val="24"/>
        </w:rPr>
        <w:t xml:space="preserve">, definici </w:t>
      </w:r>
      <w:r w:rsidR="003E0AD5" w:rsidRPr="003E0AD5">
        <w:rPr>
          <w:rFonts w:ascii="Times New Roman" w:hAnsi="Times New Roman" w:cs="Times New Roman"/>
          <w:sz w:val="24"/>
          <w:szCs w:val="24"/>
        </w:rPr>
        <w:t>kauzy</w:t>
      </w:r>
      <w:r w:rsidRPr="003E0AD5">
        <w:rPr>
          <w:rFonts w:ascii="Times New Roman" w:hAnsi="Times New Roman" w:cs="Times New Roman"/>
          <w:sz w:val="24"/>
          <w:szCs w:val="24"/>
        </w:rPr>
        <w:t xml:space="preserve"> si můžete najít v libovolném ja</w:t>
      </w:r>
      <w:r w:rsidR="003E0AD5" w:rsidRPr="003E0AD5">
        <w:rPr>
          <w:rFonts w:ascii="Times New Roman" w:hAnsi="Times New Roman" w:cs="Times New Roman"/>
          <w:sz w:val="24"/>
          <w:szCs w:val="24"/>
        </w:rPr>
        <w:t>zy</w:t>
      </w:r>
      <w:r w:rsidRPr="003E0AD5">
        <w:rPr>
          <w:rFonts w:ascii="Times New Roman" w:hAnsi="Times New Roman" w:cs="Times New Roman"/>
          <w:sz w:val="24"/>
          <w:szCs w:val="24"/>
        </w:rPr>
        <w:t>kovém slovníku, jedná se ale vžd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 xml:space="preserve"> o mediálně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námou spornou situaci, kde l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e najít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astánce protichůdných ná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orů (např. Centrální registr b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>l silně kriti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ován kvůli kolapsům a nefunkčnosti, ale ministerstvo jej bránilo jako správnou investici)</w:t>
      </w:r>
    </w:p>
    <w:p w:rsidR="008A3932" w:rsidRPr="003E0AD5" w:rsidRDefault="00DA3804" w:rsidP="00DA3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AD5">
        <w:rPr>
          <w:rFonts w:ascii="Times New Roman" w:hAnsi="Times New Roman" w:cs="Times New Roman"/>
          <w:b/>
          <w:sz w:val="24"/>
          <w:szCs w:val="24"/>
        </w:rPr>
        <w:t>informační politika</w:t>
      </w:r>
      <w:r w:rsidRPr="003E0AD5">
        <w:rPr>
          <w:rFonts w:ascii="Times New Roman" w:hAnsi="Times New Roman" w:cs="Times New Roman"/>
          <w:sz w:val="24"/>
          <w:szCs w:val="24"/>
        </w:rPr>
        <w:t xml:space="preserve"> má své v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>me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ení (vi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 první pre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entace), jedná se o dílčí část </w:t>
      </w:r>
      <w:r w:rsidR="003E0AD5" w:rsidRPr="003E0AD5">
        <w:rPr>
          <w:rFonts w:ascii="Times New Roman" w:hAnsi="Times New Roman" w:cs="Times New Roman"/>
          <w:sz w:val="24"/>
          <w:szCs w:val="24"/>
        </w:rPr>
        <w:t>politiky</w:t>
      </w:r>
      <w:r w:rsidRPr="003E0AD5">
        <w:rPr>
          <w:rFonts w:ascii="Times New Roman" w:hAnsi="Times New Roman" w:cs="Times New Roman"/>
          <w:sz w:val="24"/>
          <w:szCs w:val="24"/>
        </w:rPr>
        <w:t>, ro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hodně není možné </w:t>
      </w:r>
      <w:r w:rsidR="003E0AD5" w:rsidRPr="003E0AD5">
        <w:rPr>
          <w:rFonts w:ascii="Times New Roman" w:hAnsi="Times New Roman" w:cs="Times New Roman"/>
          <w:sz w:val="24"/>
          <w:szCs w:val="24"/>
        </w:rPr>
        <w:t>libovolné</w:t>
      </w:r>
      <w:r w:rsidRPr="003E0AD5">
        <w:rPr>
          <w:rFonts w:ascii="Times New Roman" w:hAnsi="Times New Roman" w:cs="Times New Roman"/>
          <w:sz w:val="24"/>
          <w:szCs w:val="24"/>
        </w:rPr>
        <w:t xml:space="preserve"> politické téma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ahrnout do politik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 xml:space="preserve"> informační</w:t>
      </w:r>
    </w:p>
    <w:p w:rsidR="008A3932" w:rsidRDefault="008A3932" w:rsidP="003E0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932" w:rsidRDefault="00584934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7F6D5D">
        <w:rPr>
          <w:rFonts w:ascii="Times New Roman" w:hAnsi="Times New Roman" w:cs="Times New Roman"/>
          <w:b/>
          <w:sz w:val="24"/>
          <w:szCs w:val="24"/>
        </w:rPr>
        <w:t xml:space="preserve">první </w:t>
      </w:r>
      <w:r w:rsidR="007F6D5D" w:rsidRPr="007F6D5D">
        <w:rPr>
          <w:rFonts w:ascii="Times New Roman" w:hAnsi="Times New Roman" w:cs="Times New Roman"/>
          <w:b/>
          <w:sz w:val="24"/>
          <w:szCs w:val="24"/>
        </w:rPr>
        <w:t>dílčí</w:t>
      </w:r>
      <w:r w:rsidRPr="007F6D5D">
        <w:rPr>
          <w:rFonts w:ascii="Times New Roman" w:hAnsi="Times New Roman" w:cs="Times New Roman"/>
          <w:b/>
          <w:sz w:val="24"/>
          <w:szCs w:val="24"/>
        </w:rPr>
        <w:t xml:space="preserve"> úkol</w:t>
      </w:r>
      <w:r>
        <w:rPr>
          <w:rFonts w:ascii="Times New Roman" w:hAnsi="Times New Roman" w:cs="Times New Roman"/>
          <w:sz w:val="24"/>
          <w:szCs w:val="24"/>
        </w:rPr>
        <w:t xml:space="preserve"> předmětu, na který týmový úkol naváže, musí splnit každý z vás sám za sebe. Spočívá ve výběru kauzy splňující výše uvedené podmínky, </w:t>
      </w:r>
      <w:r w:rsidR="00DA3804">
        <w:rPr>
          <w:rFonts w:ascii="Times New Roman" w:hAnsi="Times New Roman" w:cs="Times New Roman"/>
          <w:sz w:val="24"/>
          <w:szCs w:val="24"/>
        </w:rPr>
        <w:t>kter</w:t>
      </w:r>
      <w:r w:rsidR="007F6D5D">
        <w:rPr>
          <w:rFonts w:ascii="Times New Roman" w:hAnsi="Times New Roman" w:cs="Times New Roman"/>
          <w:sz w:val="24"/>
          <w:szCs w:val="24"/>
        </w:rPr>
        <w:t>ou</w:t>
      </w:r>
      <w:r w:rsidR="00DA3804">
        <w:rPr>
          <w:rFonts w:ascii="Times New Roman" w:hAnsi="Times New Roman" w:cs="Times New Roman"/>
          <w:sz w:val="24"/>
          <w:szCs w:val="24"/>
        </w:rPr>
        <w:t xml:space="preserve"> si </w:t>
      </w:r>
      <w:r w:rsidR="007F6D5D">
        <w:rPr>
          <w:rFonts w:ascii="Times New Roman" w:hAnsi="Times New Roman" w:cs="Times New Roman"/>
          <w:sz w:val="24"/>
          <w:szCs w:val="24"/>
        </w:rPr>
        <w:t xml:space="preserve">před vámi </w:t>
      </w:r>
      <w:r w:rsidR="00DA3804">
        <w:rPr>
          <w:rFonts w:ascii="Times New Roman" w:hAnsi="Times New Roman" w:cs="Times New Roman"/>
          <w:sz w:val="24"/>
          <w:szCs w:val="24"/>
        </w:rPr>
        <w:t>nev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bral 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nikdo jiný</w:t>
      </w:r>
      <w:r w:rsidR="00DA3804">
        <w:rPr>
          <w:rFonts w:ascii="Times New Roman" w:hAnsi="Times New Roman" w:cs="Times New Roman"/>
          <w:sz w:val="24"/>
          <w:szCs w:val="24"/>
        </w:rPr>
        <w:t>. Již 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braná témata si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kontrolujte sami na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adaném </w:t>
      </w:r>
      <w:hyperlink r:id="rId7" w:history="1">
        <w:r w:rsidR="00DA3804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odka</w:t>
        </w:r>
        <w:r w:rsidR="003E0AD5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z</w:t>
        </w:r>
        <w:r w:rsidR="00DA3804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u</w:t>
        </w:r>
      </w:hyperlink>
      <w:r w:rsidR="00DA3804">
        <w:rPr>
          <w:rFonts w:ascii="Times New Roman" w:hAnsi="Times New Roman" w:cs="Times New Roman"/>
          <w:sz w:val="24"/>
          <w:szCs w:val="24"/>
        </w:rPr>
        <w:t>, který vede do s</w:t>
      </w:r>
      <w:r>
        <w:rPr>
          <w:rFonts w:ascii="Times New Roman" w:hAnsi="Times New Roman" w:cs="Times New Roman"/>
          <w:sz w:val="24"/>
          <w:szCs w:val="24"/>
        </w:rPr>
        <w:t>díleného dokumentu</w:t>
      </w:r>
      <w:r w:rsidR="007F6D5D">
        <w:rPr>
          <w:rFonts w:ascii="Times New Roman" w:hAnsi="Times New Roman" w:cs="Times New Roman"/>
          <w:sz w:val="24"/>
          <w:szCs w:val="24"/>
        </w:rPr>
        <w:t>. V záložkách z minulých let se můžete inspirovat kauzami vašich předchůdců, uvědomte si ale, že nevidíte hodnocení, zvažte tedy, zda jde skutečně o aktuální kauzu v informační politice</w:t>
      </w:r>
      <w:r>
        <w:rPr>
          <w:rFonts w:ascii="Times New Roman" w:hAnsi="Times New Roman" w:cs="Times New Roman"/>
          <w:sz w:val="24"/>
          <w:szCs w:val="24"/>
        </w:rPr>
        <w:t>. Až budete s </w:t>
      </w:r>
      <w:r w:rsidR="00DA3804">
        <w:rPr>
          <w:rFonts w:ascii="Times New Roman" w:hAnsi="Times New Roman" w:cs="Times New Roman"/>
          <w:sz w:val="24"/>
          <w:szCs w:val="24"/>
        </w:rPr>
        <w:t>výběrem spokojeni, sami uvedete své téma do stejné tabulk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, tento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á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nam musíte pro dodržení termínu 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tvořit 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nejpo</w:t>
      </w:r>
      <w:r w:rsidR="003E0AD5" w:rsidRPr="003E0AD5">
        <w:rPr>
          <w:rFonts w:ascii="Times New Roman" w:hAnsi="Times New Roman" w:cs="Times New Roman"/>
          <w:b/>
          <w:sz w:val="24"/>
          <w:szCs w:val="24"/>
        </w:rPr>
        <w:t>z</w:t>
      </w:r>
      <w:r w:rsidR="006B3502">
        <w:rPr>
          <w:rFonts w:ascii="Times New Roman" w:hAnsi="Times New Roman" w:cs="Times New Roman"/>
          <w:b/>
          <w:sz w:val="24"/>
          <w:szCs w:val="24"/>
        </w:rPr>
        <w:t xml:space="preserve">ději </w:t>
      </w:r>
      <w:r w:rsidR="007F6D5D">
        <w:rPr>
          <w:rFonts w:ascii="Times New Roman" w:hAnsi="Times New Roman" w:cs="Times New Roman"/>
          <w:b/>
          <w:sz w:val="24"/>
          <w:szCs w:val="24"/>
        </w:rPr>
        <w:t>29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6D5D">
        <w:rPr>
          <w:rFonts w:ascii="Times New Roman" w:hAnsi="Times New Roman" w:cs="Times New Roman"/>
          <w:b/>
          <w:sz w:val="24"/>
          <w:szCs w:val="24"/>
        </w:rPr>
        <w:t>9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. 201</w:t>
      </w:r>
      <w:r w:rsidR="007F6D5D">
        <w:rPr>
          <w:rFonts w:ascii="Times New Roman" w:hAnsi="Times New Roman" w:cs="Times New Roman"/>
          <w:b/>
          <w:sz w:val="24"/>
          <w:szCs w:val="24"/>
        </w:rPr>
        <w:t>6</w:t>
      </w:r>
      <w:r w:rsidR="00DA3804">
        <w:rPr>
          <w:rFonts w:ascii="Times New Roman" w:hAnsi="Times New Roman" w:cs="Times New Roman"/>
          <w:sz w:val="24"/>
          <w:szCs w:val="24"/>
        </w:rPr>
        <w:t xml:space="preserve">. </w:t>
      </w:r>
      <w:r w:rsidR="00F85E35">
        <w:rPr>
          <w:rFonts w:ascii="Times New Roman" w:hAnsi="Times New Roman" w:cs="Times New Roman"/>
          <w:sz w:val="24"/>
          <w:szCs w:val="24"/>
        </w:rPr>
        <w:t xml:space="preserve">Součástí záznamu je </w:t>
      </w:r>
      <w:r w:rsidR="007F6D5D">
        <w:rPr>
          <w:rFonts w:ascii="Times New Roman" w:hAnsi="Times New Roman" w:cs="Times New Roman"/>
          <w:sz w:val="24"/>
          <w:szCs w:val="24"/>
        </w:rPr>
        <w:t>stručné představení plánovaného</w:t>
      </w:r>
      <w:r w:rsidR="00F85E35">
        <w:rPr>
          <w:rFonts w:ascii="Times New Roman" w:hAnsi="Times New Roman" w:cs="Times New Roman"/>
          <w:sz w:val="24"/>
          <w:szCs w:val="24"/>
        </w:rPr>
        <w:t xml:space="preserve"> pojetí tématu, aby spadalo do informační politiky, a také odkaz minimálně na jeden informační zdroj, kde je kauza popsána (i např. zpravodajský článek).</w:t>
      </w:r>
    </w:p>
    <w:p w:rsidR="007F6D5D" w:rsidRDefault="00227763" w:rsidP="00227763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7763">
        <w:rPr>
          <w:rFonts w:ascii="Times New Roman" w:hAnsi="Times New Roman" w:cs="Times New Roman"/>
          <w:sz w:val="24"/>
        </w:rPr>
        <w:t xml:space="preserve">Tento úkol, stejně jako ostatní, budou hodnoceny v poznámkovém bloku. Když bude mít úkol </w:t>
      </w:r>
      <w:r w:rsidRPr="00227763">
        <w:rPr>
          <w:rFonts w:ascii="Times New Roman" w:hAnsi="Times New Roman" w:cs="Times New Roman"/>
          <w:b/>
          <w:sz w:val="24"/>
        </w:rPr>
        <w:t>hodnocení *1</w:t>
      </w:r>
      <w:r w:rsidRPr="00227763">
        <w:rPr>
          <w:rFonts w:ascii="Times New Roman" w:hAnsi="Times New Roman" w:cs="Times New Roman"/>
          <w:sz w:val="24"/>
        </w:rPr>
        <w:t xml:space="preserve">, znamená to, že jsem jej přijala. Toto hodnocení netvoří body do výsledného hodnocení (to je jen test + body za týmový úkol + za aktivitu na přednáškách), je jen vyjádřením splnění. V případě </w:t>
      </w:r>
      <w:r w:rsidRPr="00227763">
        <w:rPr>
          <w:rFonts w:ascii="Times New Roman" w:hAnsi="Times New Roman" w:cs="Times New Roman"/>
          <w:b/>
          <w:sz w:val="24"/>
        </w:rPr>
        <w:t xml:space="preserve">*0 </w:t>
      </w:r>
      <w:r w:rsidRPr="00227763">
        <w:rPr>
          <w:rFonts w:ascii="Times New Roman" w:hAnsi="Times New Roman" w:cs="Times New Roman"/>
          <w:sz w:val="24"/>
        </w:rPr>
        <w:t xml:space="preserve">úkol nebyl přijat a je nutná </w:t>
      </w:r>
      <w:r w:rsidRPr="00227763">
        <w:rPr>
          <w:rFonts w:ascii="Times New Roman" w:hAnsi="Times New Roman" w:cs="Times New Roman"/>
          <w:b/>
          <w:sz w:val="24"/>
        </w:rPr>
        <w:t>oprava</w:t>
      </w:r>
      <w:r w:rsidRPr="0022776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na kterou máte 7 pracovních dní od získání mého vyjádření, že úkol neakceptuji</w:t>
      </w:r>
      <w:r w:rsidRPr="00227763">
        <w:rPr>
          <w:rFonts w:ascii="Times New Roman" w:hAnsi="Times New Roman" w:cs="Times New Roman"/>
          <w:sz w:val="24"/>
        </w:rPr>
        <w:t>. V přípa</w:t>
      </w:r>
      <w:bookmarkStart w:id="0" w:name="_GoBack"/>
      <w:bookmarkEnd w:id="0"/>
      <w:r w:rsidRPr="00227763">
        <w:rPr>
          <w:rFonts w:ascii="Times New Roman" w:hAnsi="Times New Roman" w:cs="Times New Roman"/>
          <w:sz w:val="24"/>
        </w:rPr>
        <w:t xml:space="preserve">dě nepřijatého úkolu v poznámkovém bloku najdete také </w:t>
      </w:r>
      <w:r w:rsidRPr="00227763">
        <w:rPr>
          <w:rFonts w:ascii="Times New Roman" w:hAnsi="Times New Roman" w:cs="Times New Roman"/>
          <w:b/>
          <w:sz w:val="24"/>
        </w:rPr>
        <w:t>komentář</w:t>
      </w:r>
      <w:r w:rsidRPr="00227763">
        <w:rPr>
          <w:rFonts w:ascii="Times New Roman" w:hAnsi="Times New Roman" w:cs="Times New Roman"/>
          <w:sz w:val="24"/>
        </w:rPr>
        <w:t xml:space="preserve">, co je nutné opravit. </w:t>
      </w:r>
    </w:p>
    <w:p w:rsidR="007F6D5D" w:rsidRDefault="007F6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3932" w:rsidRDefault="003E0AD5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 témat, která společně v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>generujete, budou následně v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>tvořen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skupin</w:t>
      </w:r>
      <w:r w:rsidRPr="003E0AD5">
        <w:rPr>
          <w:rFonts w:ascii="Times New Roman" w:hAnsi="Times New Roman" w:cs="Times New Roman"/>
          <w:b/>
          <w:sz w:val="24"/>
          <w:szCs w:val="24"/>
        </w:rPr>
        <w:t>y</w:t>
      </w:r>
      <w:r w:rsidR="007F6D5D">
        <w:rPr>
          <w:rFonts w:ascii="Times New Roman" w:hAnsi="Times New Roman" w:cs="Times New Roman"/>
          <w:b/>
          <w:sz w:val="24"/>
          <w:szCs w:val="24"/>
        </w:rPr>
        <w:t xml:space="preserve"> pro týmový úkol</w:t>
      </w:r>
      <w:r w:rsidR="00DA3804">
        <w:rPr>
          <w:rFonts w:ascii="Times New Roman" w:hAnsi="Times New Roman" w:cs="Times New Roman"/>
          <w:sz w:val="24"/>
          <w:szCs w:val="24"/>
        </w:rPr>
        <w:t xml:space="preserve">. </w:t>
      </w:r>
      <w:r w:rsidR="007F6D5D">
        <w:rPr>
          <w:rFonts w:ascii="Times New Roman" w:hAnsi="Times New Roman" w:cs="Times New Roman"/>
          <w:sz w:val="24"/>
          <w:szCs w:val="24"/>
        </w:rPr>
        <w:t xml:space="preserve">Skupina se musí domluvit, které z navržených témat chce zpracovat, přičemž nemusí jít o téma, které navrhl někdo z členů skupiny, mohl ho navrhnout i někdo jiný, kdo by ale měl skupině potvrdit, že o jeho zpracování nestojí (má přednost při zpracování svého tématu). </w:t>
      </w:r>
      <w:r w:rsidR="00DA3804">
        <w:rPr>
          <w:rFonts w:ascii="Times New Roman" w:hAnsi="Times New Roman" w:cs="Times New Roman"/>
          <w:sz w:val="24"/>
          <w:szCs w:val="24"/>
        </w:rPr>
        <w:t>Na v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nik </w:t>
      </w:r>
      <w:r w:rsidR="007F6D5D">
        <w:rPr>
          <w:rFonts w:ascii="Times New Roman" w:hAnsi="Times New Roman" w:cs="Times New Roman"/>
          <w:sz w:val="24"/>
          <w:szCs w:val="24"/>
        </w:rPr>
        <w:t xml:space="preserve">skupin </w:t>
      </w:r>
      <w:r w:rsidR="00DA3804">
        <w:rPr>
          <w:rFonts w:ascii="Times New Roman" w:hAnsi="Times New Roman" w:cs="Times New Roman"/>
          <w:sz w:val="24"/>
          <w:szCs w:val="24"/>
        </w:rPr>
        <w:t>se můžete domluvit a uvést se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nam členů skupin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(ideálně 5, kd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ž nutné, tak 4) do příslušného </w:t>
      </w:r>
      <w:r>
        <w:rPr>
          <w:rFonts w:ascii="Times New Roman" w:hAnsi="Times New Roman" w:cs="Times New Roman"/>
          <w:sz w:val="24"/>
          <w:szCs w:val="24"/>
        </w:rPr>
        <w:t xml:space="preserve">(5.) </w:t>
      </w:r>
      <w:r w:rsidR="00DA3804">
        <w:rPr>
          <w:rFonts w:ascii="Times New Roman" w:hAnsi="Times New Roman" w:cs="Times New Roman"/>
          <w:sz w:val="24"/>
          <w:szCs w:val="24"/>
        </w:rPr>
        <w:t xml:space="preserve">sloupce. Kdo se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apíše dřív, má přednost. Skupin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se snažte v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tvořit co nejdříve, ať víte, s jakým tématem můžete počítat. Kdo nebude </w:t>
      </w:r>
      <w:r w:rsidR="006B3502">
        <w:rPr>
          <w:rFonts w:ascii="Times New Roman" w:hAnsi="Times New Roman" w:cs="Times New Roman"/>
          <w:sz w:val="24"/>
          <w:szCs w:val="24"/>
        </w:rPr>
        <w:t xml:space="preserve">domluvený </w:t>
      </w:r>
      <w:r w:rsidR="00DA3804">
        <w:rPr>
          <w:rFonts w:ascii="Times New Roman" w:hAnsi="Times New Roman" w:cs="Times New Roman"/>
          <w:sz w:val="24"/>
          <w:szCs w:val="24"/>
        </w:rPr>
        <w:t xml:space="preserve">ve skupině, má </w:t>
      </w:r>
      <w:r w:rsidR="006B3502" w:rsidRPr="003E0AD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B3502">
        <w:rPr>
          <w:rFonts w:ascii="Times New Roman" w:hAnsi="Times New Roman" w:cs="Times New Roman"/>
          <w:b/>
          <w:sz w:val="24"/>
          <w:szCs w:val="24"/>
        </w:rPr>
        <w:t>1</w:t>
      </w:r>
      <w:r w:rsidR="00FB77D2">
        <w:rPr>
          <w:rFonts w:ascii="Times New Roman" w:hAnsi="Times New Roman" w:cs="Times New Roman"/>
          <w:b/>
          <w:sz w:val="24"/>
          <w:szCs w:val="24"/>
        </w:rPr>
        <w:t>6</w:t>
      </w:r>
      <w:r w:rsidR="006B3502" w:rsidRPr="003E0AD5">
        <w:rPr>
          <w:rFonts w:ascii="Times New Roman" w:hAnsi="Times New Roman" w:cs="Times New Roman"/>
          <w:b/>
          <w:sz w:val="24"/>
          <w:szCs w:val="24"/>
        </w:rPr>
        <w:t>. 10.</w:t>
      </w:r>
      <w:r w:rsidR="006B3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02" w:rsidRPr="006B3502">
        <w:rPr>
          <w:rFonts w:ascii="Times New Roman" w:hAnsi="Times New Roman" w:cs="Times New Roman"/>
          <w:sz w:val="24"/>
          <w:szCs w:val="24"/>
        </w:rPr>
        <w:t>čas</w:t>
      </w:r>
      <w:r w:rsidR="00DA3804">
        <w:rPr>
          <w:rFonts w:ascii="Times New Roman" w:hAnsi="Times New Roman" w:cs="Times New Roman"/>
          <w:sz w:val="24"/>
          <w:szCs w:val="24"/>
        </w:rPr>
        <w:t xml:space="preserve"> na to, ab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v 6. sloupci</w:t>
      </w:r>
      <w:r w:rsidR="00DA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apsal k tématům, která b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yl ochotný řešit, s </w:t>
      </w:r>
      <w:r w:rsidR="00FB77D2">
        <w:rPr>
          <w:rFonts w:ascii="Times New Roman" w:hAnsi="Times New Roman" w:cs="Times New Roman"/>
          <w:sz w:val="24"/>
          <w:szCs w:val="24"/>
        </w:rPr>
        <w:t>tím, že v 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ávorce uvede pořadí v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>jadřující preferenci</w:t>
      </w:r>
      <w:r w:rsidR="00FB77D2">
        <w:rPr>
          <w:rFonts w:ascii="Times New Roman" w:hAnsi="Times New Roman" w:cs="Times New Roman"/>
          <w:sz w:val="24"/>
          <w:szCs w:val="24"/>
        </w:rPr>
        <w:t>. Pak podle preferovaných a vhodných témat přiřadím ty, kteří nebudou v dostatečně velké skupiny k tématu sama</w:t>
      </w:r>
      <w:r w:rsidR="00DA38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Každý by tedy měl být </w:t>
      </w:r>
      <w:r w:rsidRPr="003E0AD5">
        <w:rPr>
          <w:rFonts w:ascii="Times New Roman" w:hAnsi="Times New Roman" w:cs="Times New Roman"/>
          <w:b/>
          <w:sz w:val="24"/>
          <w:szCs w:val="24"/>
        </w:rPr>
        <w:t>součástí skupiny se stanoveným tématem</w:t>
      </w:r>
      <w:r>
        <w:rPr>
          <w:rFonts w:ascii="Times New Roman" w:hAnsi="Times New Roman" w:cs="Times New Roman"/>
          <w:sz w:val="24"/>
          <w:szCs w:val="24"/>
        </w:rPr>
        <w:t xml:space="preserve"> ke dni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350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10</w:t>
      </w:r>
      <w:r w:rsidRPr="003E0AD5">
        <w:rPr>
          <w:rFonts w:ascii="Times New Roman" w:hAnsi="Times New Roman" w:cs="Times New Roman"/>
          <w:b/>
          <w:sz w:val="24"/>
          <w:szCs w:val="24"/>
        </w:rPr>
        <w:t>.</w:t>
      </w:r>
    </w:p>
    <w:p w:rsidR="008A3932" w:rsidRDefault="00DA3804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si </w:t>
      </w:r>
      <w:r w:rsidRPr="00E74789">
        <w:rPr>
          <w:rFonts w:ascii="Times New Roman" w:hAnsi="Times New Roman" w:cs="Times New Roman"/>
          <w:b/>
          <w:sz w:val="24"/>
          <w:szCs w:val="24"/>
        </w:rPr>
        <w:t>dle vlastní volb</w:t>
      </w:r>
      <w:r w:rsidR="003E0AD5" w:rsidRPr="00E74789">
        <w:rPr>
          <w:rFonts w:ascii="Times New Roman" w:hAnsi="Times New Roman" w:cs="Times New Roman"/>
          <w:b/>
          <w:sz w:val="24"/>
          <w:szCs w:val="24"/>
        </w:rPr>
        <w:t>y</w:t>
      </w:r>
      <w:r w:rsidRPr="00E74789">
        <w:rPr>
          <w:rFonts w:ascii="Times New Roman" w:hAnsi="Times New Roman" w:cs="Times New Roman"/>
          <w:b/>
          <w:sz w:val="24"/>
          <w:szCs w:val="24"/>
        </w:rPr>
        <w:t xml:space="preserve"> ro</w:t>
      </w:r>
      <w:r w:rsidR="003E0AD5" w:rsidRPr="00E74789">
        <w:rPr>
          <w:rFonts w:ascii="Times New Roman" w:hAnsi="Times New Roman" w:cs="Times New Roman"/>
          <w:b/>
          <w:sz w:val="24"/>
          <w:szCs w:val="24"/>
        </w:rPr>
        <w:t>z</w:t>
      </w:r>
      <w:r w:rsidRPr="00E74789">
        <w:rPr>
          <w:rFonts w:ascii="Times New Roman" w:hAnsi="Times New Roman" w:cs="Times New Roman"/>
          <w:b/>
          <w:sz w:val="24"/>
          <w:szCs w:val="24"/>
        </w:rPr>
        <w:t>dělí práci</w:t>
      </w:r>
      <w:r>
        <w:rPr>
          <w:rFonts w:ascii="Times New Roman" w:hAnsi="Times New Roman" w:cs="Times New Roman"/>
          <w:sz w:val="24"/>
          <w:szCs w:val="24"/>
        </w:rPr>
        <w:t xml:space="preserve"> a 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tvoří analý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 aktuální kau</w:t>
      </w:r>
      <w:r w:rsidR="003E0AD5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v informační politice</w:t>
      </w:r>
      <w:r w:rsidR="006B35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Výsledný dokument může být libovolně dlouhý</w:t>
      </w:r>
      <w:r w:rsidR="00FB77D2">
        <w:rPr>
          <w:rFonts w:ascii="Times New Roman" w:hAnsi="Times New Roman" w:cs="Times New Roman"/>
          <w:sz w:val="24"/>
          <w:szCs w:val="24"/>
        </w:rPr>
        <w:t xml:space="preserve"> (ale ne delší než 20 stran)</w:t>
      </w:r>
      <w:r>
        <w:rPr>
          <w:rFonts w:ascii="Times New Roman" w:hAnsi="Times New Roman" w:cs="Times New Roman"/>
          <w:sz w:val="24"/>
          <w:szCs w:val="24"/>
        </w:rPr>
        <w:t xml:space="preserve">, ale musí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FB77D2">
        <w:rPr>
          <w:rFonts w:ascii="Times New Roman" w:hAnsi="Times New Roman" w:cs="Times New Roman"/>
          <w:sz w:val="24"/>
          <w:szCs w:val="24"/>
        </w:rPr>
        <w:t> něj</w:t>
      </w:r>
      <w:r>
        <w:rPr>
          <w:rFonts w:ascii="Times New Roman" w:hAnsi="Times New Roman" w:cs="Times New Roman"/>
          <w:sz w:val="24"/>
          <w:szCs w:val="24"/>
        </w:rPr>
        <w:t xml:space="preserve"> být evidentní dostatečná práce každého člena skupin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(ro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hodně to není méně než dvě normostran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4789">
        <w:rPr>
          <w:rFonts w:ascii="Times New Roman" w:hAnsi="Times New Roman" w:cs="Times New Roman"/>
          <w:sz w:val="24"/>
          <w:szCs w:val="24"/>
        </w:rPr>
        <w:t xml:space="preserve">spíše tři </w:t>
      </w:r>
      <w:r w:rsidR="00FB77D2">
        <w:rPr>
          <w:rFonts w:ascii="Times New Roman" w:hAnsi="Times New Roman" w:cs="Times New Roman"/>
          <w:sz w:val="24"/>
          <w:szCs w:val="24"/>
        </w:rPr>
        <w:t>a</w:t>
      </w:r>
      <w:r w:rsidR="00E74789">
        <w:rPr>
          <w:rFonts w:ascii="Times New Roman" w:hAnsi="Times New Roman" w:cs="Times New Roman"/>
          <w:sz w:val="24"/>
          <w:szCs w:val="24"/>
        </w:rPr>
        <w:t xml:space="preserve"> více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74789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789">
        <w:rPr>
          <w:rFonts w:ascii="Times New Roman" w:hAnsi="Times New Roman" w:cs="Times New Roman"/>
          <w:sz w:val="24"/>
          <w:szCs w:val="24"/>
        </w:rPr>
        <w:t>odevzdáte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7D2">
        <w:rPr>
          <w:rFonts w:ascii="Times New Roman" w:hAnsi="Times New Roman" w:cs="Times New Roman"/>
          <w:sz w:val="24"/>
          <w:szCs w:val="24"/>
        </w:rPr>
        <w:t>nejpozději</w:t>
      </w:r>
      <w:r>
        <w:rPr>
          <w:rFonts w:ascii="Times New Roman" w:hAnsi="Times New Roman" w:cs="Times New Roman"/>
          <w:sz w:val="24"/>
          <w:szCs w:val="24"/>
        </w:rPr>
        <w:t xml:space="preserve"> týden před pre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entací</w:t>
      </w:r>
      <w:r w:rsidR="00E74789">
        <w:rPr>
          <w:rFonts w:ascii="Times New Roman" w:hAnsi="Times New Roman" w:cs="Times New Roman"/>
          <w:sz w:val="24"/>
          <w:szCs w:val="24"/>
        </w:rPr>
        <w:t xml:space="preserve"> do </w:t>
      </w:r>
      <w:hyperlink r:id="rId8" w:history="1">
        <w:r w:rsidR="00E74789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odevzdávárny</w:t>
        </w:r>
      </w:hyperlink>
      <w:r w:rsidR="00E74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Součástí písemného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pracování kau</w:t>
      </w:r>
      <w:r w:rsidR="003E0AD5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bude také </w:t>
      </w:r>
      <w:r w:rsidRPr="00E74789">
        <w:rPr>
          <w:rFonts w:ascii="Times New Roman" w:hAnsi="Times New Roman" w:cs="Times New Roman"/>
          <w:b/>
          <w:sz w:val="24"/>
          <w:szCs w:val="24"/>
        </w:rPr>
        <w:t>ro</w:t>
      </w:r>
      <w:r w:rsidR="003E0AD5" w:rsidRPr="00E74789">
        <w:rPr>
          <w:rFonts w:ascii="Times New Roman" w:hAnsi="Times New Roman" w:cs="Times New Roman"/>
          <w:b/>
          <w:sz w:val="24"/>
          <w:szCs w:val="24"/>
        </w:rPr>
        <w:t>z</w:t>
      </w:r>
      <w:r w:rsidRPr="00E74789">
        <w:rPr>
          <w:rFonts w:ascii="Times New Roman" w:hAnsi="Times New Roman" w:cs="Times New Roman"/>
          <w:b/>
          <w:sz w:val="24"/>
          <w:szCs w:val="24"/>
        </w:rPr>
        <w:t>dělení bodů</w:t>
      </w:r>
      <w:r>
        <w:rPr>
          <w:rFonts w:ascii="Times New Roman" w:hAnsi="Times New Roman" w:cs="Times New Roman"/>
          <w:sz w:val="24"/>
          <w:szCs w:val="24"/>
        </w:rPr>
        <w:t>, které si navrhnete sami, ro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dělíte si počet bodů odpovídající dvojnásobku </w:t>
      </w:r>
      <w:r w:rsidR="00FB77D2">
        <w:rPr>
          <w:rFonts w:ascii="Times New Roman" w:hAnsi="Times New Roman" w:cs="Times New Roman"/>
          <w:sz w:val="24"/>
          <w:szCs w:val="24"/>
        </w:rPr>
        <w:t xml:space="preserve">počtu </w:t>
      </w:r>
      <w:r>
        <w:rPr>
          <w:rFonts w:ascii="Times New Roman" w:hAnsi="Times New Roman" w:cs="Times New Roman"/>
          <w:sz w:val="24"/>
          <w:szCs w:val="24"/>
        </w:rPr>
        <w:t>členů skupin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FB77D2">
        <w:rPr>
          <w:rFonts w:ascii="Times New Roman" w:hAnsi="Times New Roman" w:cs="Times New Roman"/>
          <w:sz w:val="24"/>
          <w:szCs w:val="24"/>
        </w:rPr>
        <w:t>, k </w:t>
      </w:r>
      <w:r>
        <w:rPr>
          <w:rFonts w:ascii="Times New Roman" w:hAnsi="Times New Roman" w:cs="Times New Roman"/>
          <w:sz w:val="24"/>
          <w:szCs w:val="24"/>
        </w:rPr>
        <w:t>počtu bodů</w:t>
      </w:r>
      <w:r w:rsidR="00FB77D2">
        <w:rPr>
          <w:rFonts w:ascii="Times New Roman" w:hAnsi="Times New Roman" w:cs="Times New Roman"/>
          <w:sz w:val="24"/>
          <w:szCs w:val="24"/>
        </w:rPr>
        <w:t xml:space="preserve"> každého člena</w:t>
      </w:r>
      <w:r>
        <w:rPr>
          <w:rFonts w:ascii="Times New Roman" w:hAnsi="Times New Roman" w:cs="Times New Roman"/>
          <w:sz w:val="24"/>
          <w:szCs w:val="24"/>
        </w:rPr>
        <w:t xml:space="preserve"> bude i stručně uvedeno,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jakou práci jsou udělen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Pokud bude u někoho </w:t>
      </w:r>
      <w:r w:rsidRPr="00E74789">
        <w:rPr>
          <w:rFonts w:ascii="Times New Roman" w:hAnsi="Times New Roman" w:cs="Times New Roman"/>
          <w:sz w:val="24"/>
          <w:szCs w:val="24"/>
        </w:rPr>
        <w:t>nulový počet</w:t>
      </w:r>
      <w:r>
        <w:rPr>
          <w:rFonts w:ascii="Times New Roman" w:hAnsi="Times New Roman" w:cs="Times New Roman"/>
          <w:sz w:val="24"/>
          <w:szCs w:val="24"/>
        </w:rPr>
        <w:t xml:space="preserve"> bodů, usu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uji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toho, že nepracovat a úkol ted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nesplnil. Písemné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pracování musí </w:t>
      </w:r>
      <w:r w:rsidR="003E0AD5">
        <w:rPr>
          <w:rFonts w:ascii="Times New Roman" w:hAnsi="Times New Roman" w:cs="Times New Roman"/>
          <w:sz w:val="24"/>
          <w:szCs w:val="24"/>
        </w:rPr>
        <w:t>splňovat</w:t>
      </w:r>
      <w:r>
        <w:rPr>
          <w:rFonts w:ascii="Times New Roman" w:hAnsi="Times New Roman" w:cs="Times New Roman"/>
          <w:sz w:val="24"/>
          <w:szCs w:val="24"/>
        </w:rPr>
        <w:t xml:space="preserve"> jako celek požadavk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E74789">
        <w:rPr>
          <w:rFonts w:ascii="Times New Roman" w:hAnsi="Times New Roman" w:cs="Times New Roman"/>
          <w:b/>
          <w:sz w:val="24"/>
          <w:szCs w:val="24"/>
        </w:rPr>
        <w:t>odborný text</w:t>
      </w:r>
      <w:r>
        <w:rPr>
          <w:rFonts w:ascii="Times New Roman" w:hAnsi="Times New Roman" w:cs="Times New Roman"/>
          <w:sz w:val="24"/>
          <w:szCs w:val="24"/>
        </w:rPr>
        <w:t xml:space="preserve">, jinak bude vrácen celé skupině k </w:t>
      </w:r>
      <w:r w:rsidRPr="00E74789">
        <w:rPr>
          <w:rFonts w:ascii="Times New Roman" w:hAnsi="Times New Roman" w:cs="Times New Roman"/>
          <w:b/>
          <w:sz w:val="24"/>
          <w:szCs w:val="24"/>
        </w:rPr>
        <w:t>přepracování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A3932" w:rsidRDefault="00E74789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Týmy budou přiřazeny k termínům </w:t>
      </w:r>
      <w:r w:rsidRPr="004F4852">
        <w:rPr>
          <w:rFonts w:ascii="Times New Roman" w:hAnsi="Times New Roman" w:cs="Times New Roman"/>
          <w:b/>
          <w:sz w:val="24"/>
          <w:szCs w:val="24"/>
        </w:rPr>
        <w:t>prezentací v pořadí</w:t>
      </w:r>
      <w:r>
        <w:rPr>
          <w:rFonts w:ascii="Times New Roman" w:hAnsi="Times New Roman" w:cs="Times New Roman"/>
          <w:sz w:val="24"/>
          <w:szCs w:val="24"/>
        </w:rPr>
        <w:t>, jak se budou formovat</w:t>
      </w:r>
      <w:r w:rsidR="00223BA2">
        <w:rPr>
          <w:rFonts w:ascii="Times New Roman" w:hAnsi="Times New Roman" w:cs="Times New Roman"/>
          <w:sz w:val="24"/>
          <w:szCs w:val="24"/>
        </w:rPr>
        <w:t xml:space="preserve">, vždy v dávkách pošlu těm, které jsou uvedeny v </w:t>
      </w:r>
      <w:hyperlink r:id="rId9" w:history="1">
        <w:r w:rsidR="00223BA2" w:rsidRPr="00223BA2">
          <w:rPr>
            <w:rStyle w:val="Hypertextovodkaz"/>
            <w:rFonts w:ascii="Times New Roman" w:hAnsi="Times New Roman" w:cs="Times New Roman"/>
            <w:sz w:val="24"/>
            <w:szCs w:val="24"/>
          </w:rPr>
          <w:t>tabulce</w:t>
        </w:r>
      </w:hyperlink>
      <w:r w:rsidR="00223BA2">
        <w:rPr>
          <w:rFonts w:ascii="Times New Roman" w:hAnsi="Times New Roman" w:cs="Times New Roman"/>
          <w:sz w:val="24"/>
          <w:szCs w:val="24"/>
        </w:rPr>
        <w:t xml:space="preserve"> z prvního úkolu</w:t>
      </w:r>
      <w:r w:rsidR="004F4852">
        <w:rPr>
          <w:rFonts w:ascii="Times New Roman" w:hAnsi="Times New Roman" w:cs="Times New Roman"/>
          <w:sz w:val="24"/>
          <w:szCs w:val="24"/>
        </w:rPr>
        <w:t xml:space="preserve">, číslo jejich skupiny, současně jej uvedu do sdílené </w:t>
      </w:r>
      <w:hyperlink r:id="rId10" w:history="1">
        <w:r w:rsidR="004F4852" w:rsidRPr="00223BA2">
          <w:rPr>
            <w:rStyle w:val="Hypertextovodkaz"/>
            <w:rFonts w:ascii="Times New Roman" w:hAnsi="Times New Roman" w:cs="Times New Roman"/>
            <w:sz w:val="24"/>
            <w:szCs w:val="24"/>
          </w:rPr>
          <w:t>tabul</w:t>
        </w:r>
        <w:r w:rsidR="004F4852">
          <w:rPr>
            <w:rStyle w:val="Hypertextovodkaz"/>
            <w:rFonts w:ascii="Times New Roman" w:hAnsi="Times New Roman" w:cs="Times New Roman"/>
            <w:sz w:val="24"/>
            <w:szCs w:val="24"/>
          </w:rPr>
          <w:t>ky</w:t>
        </w:r>
      </w:hyperlink>
      <w:r w:rsidR="004F4852">
        <w:rPr>
          <w:rFonts w:ascii="Times New Roman" w:hAnsi="Times New Roman" w:cs="Times New Roman"/>
          <w:sz w:val="24"/>
          <w:szCs w:val="24"/>
        </w:rPr>
        <w:t>, aby bylo všem jasné pořadí prezentací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BA2">
        <w:rPr>
          <w:rFonts w:ascii="Times New Roman" w:hAnsi="Times New Roman" w:cs="Times New Roman"/>
          <w:sz w:val="24"/>
          <w:szCs w:val="24"/>
        </w:rPr>
        <w:t xml:space="preserve"> </w:t>
      </w:r>
      <w:r w:rsidR="00DA3804">
        <w:rPr>
          <w:rFonts w:ascii="Times New Roman" w:hAnsi="Times New Roman" w:cs="Times New Roman"/>
          <w:sz w:val="24"/>
          <w:szCs w:val="24"/>
        </w:rPr>
        <w:t>K pre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entaci b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měla být připravena </w:t>
      </w:r>
      <w:r w:rsidR="00DA3804" w:rsidRPr="004F4852">
        <w:rPr>
          <w:rFonts w:ascii="Times New Roman" w:hAnsi="Times New Roman" w:cs="Times New Roman"/>
          <w:b/>
          <w:sz w:val="24"/>
          <w:szCs w:val="24"/>
        </w:rPr>
        <w:t>celá skupina</w:t>
      </w:r>
      <w:r w:rsidR="00DA3804">
        <w:rPr>
          <w:rFonts w:ascii="Times New Roman" w:hAnsi="Times New Roman" w:cs="Times New Roman"/>
          <w:sz w:val="24"/>
          <w:szCs w:val="24"/>
        </w:rPr>
        <w:t>, je ne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b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>tné, ab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se jí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účastnili všichni členové skupin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. Kdo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 týmu bude </w:t>
      </w:r>
      <w:r w:rsidR="003E0AD5">
        <w:rPr>
          <w:rFonts w:ascii="Times New Roman" w:hAnsi="Times New Roman" w:cs="Times New Roman"/>
          <w:sz w:val="24"/>
          <w:szCs w:val="24"/>
        </w:rPr>
        <w:t>prezentovat</w:t>
      </w:r>
      <w:r w:rsidR="00DA3804">
        <w:rPr>
          <w:rFonts w:ascii="Times New Roman" w:hAnsi="Times New Roman" w:cs="Times New Roman"/>
          <w:sz w:val="24"/>
          <w:szCs w:val="24"/>
        </w:rPr>
        <w:t>, co ro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hodnu já na místě. Na pre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entaci bude připraveno vžd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více týmů, než bude možné </w:t>
      </w:r>
      <w:r w:rsidR="003E0AD5">
        <w:rPr>
          <w:rFonts w:ascii="Times New Roman" w:hAnsi="Times New Roman" w:cs="Times New Roman"/>
          <w:sz w:val="24"/>
          <w:szCs w:val="24"/>
        </w:rPr>
        <w:t>stihnout</w:t>
      </w:r>
      <w:r w:rsidR="00D545BB">
        <w:rPr>
          <w:rFonts w:ascii="Times New Roman" w:hAnsi="Times New Roman" w:cs="Times New Roman"/>
          <w:sz w:val="24"/>
          <w:szCs w:val="24"/>
        </w:rPr>
        <w:t xml:space="preserve">, protože prezentace některých týmů může být posunuta na následující termín kvůli </w:t>
      </w:r>
      <w:r w:rsidR="00FB77D2">
        <w:rPr>
          <w:rFonts w:ascii="Times New Roman" w:hAnsi="Times New Roman" w:cs="Times New Roman"/>
          <w:sz w:val="24"/>
          <w:szCs w:val="24"/>
        </w:rPr>
        <w:t>neúčasti některého člena skupiny</w:t>
      </w:r>
      <w:r w:rsidR="00D545BB">
        <w:rPr>
          <w:rFonts w:ascii="Times New Roman" w:hAnsi="Times New Roman" w:cs="Times New Roman"/>
          <w:sz w:val="24"/>
          <w:szCs w:val="24"/>
        </w:rPr>
        <w:t xml:space="preserve">. </w:t>
      </w:r>
      <w:r w:rsidR="006B3502">
        <w:rPr>
          <w:rFonts w:ascii="Times New Roman" w:hAnsi="Times New Roman" w:cs="Times New Roman"/>
          <w:sz w:val="24"/>
          <w:szCs w:val="24"/>
        </w:rPr>
        <w:t xml:space="preserve">Prvních </w:t>
      </w:r>
      <w:r w:rsidR="00FB77D2">
        <w:rPr>
          <w:rFonts w:ascii="Times New Roman" w:hAnsi="Times New Roman" w:cs="Times New Roman"/>
          <w:b/>
          <w:sz w:val="24"/>
          <w:szCs w:val="24"/>
        </w:rPr>
        <w:t>pět</w:t>
      </w:r>
      <w:r w:rsidR="00D545BB" w:rsidRPr="006B3502">
        <w:rPr>
          <w:rFonts w:ascii="Times New Roman" w:hAnsi="Times New Roman" w:cs="Times New Roman"/>
          <w:b/>
          <w:sz w:val="24"/>
          <w:szCs w:val="24"/>
        </w:rPr>
        <w:t xml:space="preserve"> týmů</w:t>
      </w:r>
      <w:r w:rsidR="00D545BB">
        <w:rPr>
          <w:rFonts w:ascii="Times New Roman" w:hAnsi="Times New Roman" w:cs="Times New Roman"/>
          <w:sz w:val="24"/>
          <w:szCs w:val="24"/>
        </w:rPr>
        <w:t xml:space="preserve"> by proto mělo být </w:t>
      </w:r>
      <w:r w:rsidR="006B3502">
        <w:rPr>
          <w:rFonts w:ascii="Times New Roman" w:hAnsi="Times New Roman" w:cs="Times New Roman"/>
          <w:sz w:val="24"/>
          <w:szCs w:val="24"/>
        </w:rPr>
        <w:t xml:space="preserve">připraveno již na první termín </w:t>
      </w:r>
      <w:r w:rsidR="00FB77D2">
        <w:rPr>
          <w:rFonts w:ascii="Times New Roman" w:hAnsi="Times New Roman" w:cs="Times New Roman"/>
          <w:sz w:val="24"/>
          <w:szCs w:val="24"/>
        </w:rPr>
        <w:t>4</w:t>
      </w:r>
      <w:r w:rsidR="00D545BB">
        <w:rPr>
          <w:rFonts w:ascii="Times New Roman" w:hAnsi="Times New Roman" w:cs="Times New Roman"/>
          <w:sz w:val="24"/>
          <w:szCs w:val="24"/>
        </w:rPr>
        <w:t>. 1</w:t>
      </w:r>
      <w:r w:rsidR="006B3502">
        <w:rPr>
          <w:rFonts w:ascii="Times New Roman" w:hAnsi="Times New Roman" w:cs="Times New Roman"/>
          <w:sz w:val="24"/>
          <w:szCs w:val="24"/>
        </w:rPr>
        <w:t>1</w:t>
      </w:r>
      <w:r w:rsidR="00D545BB">
        <w:rPr>
          <w:rFonts w:ascii="Times New Roman" w:hAnsi="Times New Roman" w:cs="Times New Roman"/>
          <w:sz w:val="24"/>
          <w:szCs w:val="24"/>
        </w:rPr>
        <w:t>., přestože rozhodně na všechny v tomto termínu nedojde</w:t>
      </w:r>
      <w:r w:rsidR="00DA3804">
        <w:rPr>
          <w:rFonts w:ascii="Times New Roman" w:hAnsi="Times New Roman" w:cs="Times New Roman"/>
          <w:sz w:val="24"/>
          <w:szCs w:val="24"/>
        </w:rPr>
        <w:t>. Samotná pre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entace bude trvat </w:t>
      </w:r>
      <w:r w:rsidR="00FB77D2">
        <w:rPr>
          <w:rFonts w:ascii="Times New Roman" w:hAnsi="Times New Roman" w:cs="Times New Roman"/>
          <w:b/>
          <w:sz w:val="24"/>
          <w:szCs w:val="24"/>
        </w:rPr>
        <w:t>15</w:t>
      </w:r>
      <w:r w:rsidR="00DA3804" w:rsidRPr="00D545BB">
        <w:rPr>
          <w:rFonts w:ascii="Times New Roman" w:hAnsi="Times New Roman" w:cs="Times New Roman"/>
          <w:b/>
          <w:sz w:val="24"/>
          <w:szCs w:val="24"/>
        </w:rPr>
        <w:t xml:space="preserve"> minut s 1</w:t>
      </w:r>
      <w:r w:rsidR="00FB77D2">
        <w:rPr>
          <w:rFonts w:ascii="Times New Roman" w:hAnsi="Times New Roman" w:cs="Times New Roman"/>
          <w:b/>
          <w:sz w:val="24"/>
          <w:szCs w:val="24"/>
        </w:rPr>
        <w:t>5</w:t>
      </w:r>
      <w:r w:rsidR="00DA3804" w:rsidRPr="00D545BB">
        <w:rPr>
          <w:rFonts w:ascii="Times New Roman" w:hAnsi="Times New Roman" w:cs="Times New Roman"/>
          <w:b/>
          <w:sz w:val="24"/>
          <w:szCs w:val="24"/>
        </w:rPr>
        <w:t xml:space="preserve"> minutovou disku</w:t>
      </w:r>
      <w:r w:rsidR="003E0AD5" w:rsidRPr="00D545BB">
        <w:rPr>
          <w:rFonts w:ascii="Times New Roman" w:hAnsi="Times New Roman" w:cs="Times New Roman"/>
          <w:b/>
          <w:sz w:val="24"/>
          <w:szCs w:val="24"/>
        </w:rPr>
        <w:t>z</w:t>
      </w:r>
      <w:r w:rsidR="00DA3804" w:rsidRPr="00D545BB">
        <w:rPr>
          <w:rFonts w:ascii="Times New Roman" w:hAnsi="Times New Roman" w:cs="Times New Roman"/>
          <w:b/>
          <w:sz w:val="24"/>
          <w:szCs w:val="24"/>
        </w:rPr>
        <w:t>í</w:t>
      </w:r>
      <w:r w:rsidR="00DA3804">
        <w:rPr>
          <w:rFonts w:ascii="Times New Roman" w:hAnsi="Times New Roman" w:cs="Times New Roman"/>
          <w:sz w:val="24"/>
          <w:szCs w:val="24"/>
        </w:rPr>
        <w:t>. Disku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e již bude směřovat ke všem členům týmu, každý b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se měl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apojit.</w:t>
      </w:r>
    </w:p>
    <w:p w:rsidR="004F1DEB" w:rsidRDefault="004F1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45BB" w:rsidRDefault="00D545BB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 w:rsidRPr="00D545BB">
        <w:rPr>
          <w:rFonts w:ascii="Times New Roman" w:hAnsi="Times New Roman" w:cs="Times New Roman"/>
          <w:b/>
          <w:sz w:val="24"/>
          <w:szCs w:val="24"/>
        </w:rPr>
        <w:lastRenderedPageBreak/>
        <w:t>Povinná účast</w:t>
      </w:r>
      <w:r>
        <w:rPr>
          <w:rFonts w:ascii="Times New Roman" w:hAnsi="Times New Roman" w:cs="Times New Roman"/>
          <w:sz w:val="24"/>
          <w:szCs w:val="24"/>
        </w:rPr>
        <w:t xml:space="preserve"> k předmětu je jen pro tři termíny, kdy se budou prezentovat týmové úkoly. Jejich výběr odpovídá termínům pro kombinované. Vzhledem k tomuto počtu je nutné, aby se každý účastnil všech tří termínů, kde je povinná účast (</w:t>
      </w:r>
      <w:r w:rsidR="00FB77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6B35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6B3502">
        <w:rPr>
          <w:rFonts w:ascii="Times New Roman" w:hAnsi="Times New Roman" w:cs="Times New Roman"/>
          <w:sz w:val="24"/>
          <w:szCs w:val="24"/>
        </w:rPr>
        <w:t>2</w:t>
      </w:r>
      <w:r w:rsidR="00FB77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11. a 1</w:t>
      </w:r>
      <w:r w:rsidR="00FB77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12.). Jak vychází z pokynů výše, za určitých podmínek je možná absence, která je a</w:t>
      </w:r>
      <w:r w:rsidR="004F1DEB">
        <w:rPr>
          <w:rFonts w:ascii="Times New Roman" w:hAnsi="Times New Roman" w:cs="Times New Roman"/>
          <w:sz w:val="24"/>
          <w:szCs w:val="24"/>
        </w:rPr>
        <w:t>le spojena s několika omezeními.</w:t>
      </w:r>
    </w:p>
    <w:p w:rsidR="004F1DEB" w:rsidRDefault="00D545BB" w:rsidP="004F1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DEB">
        <w:rPr>
          <w:rFonts w:ascii="Times New Roman" w:hAnsi="Times New Roman" w:cs="Times New Roman"/>
          <w:b/>
          <w:sz w:val="24"/>
          <w:szCs w:val="24"/>
        </w:rPr>
        <w:t>Omluvitelná</w:t>
      </w:r>
      <w:r w:rsidRPr="004F1DEB">
        <w:rPr>
          <w:rFonts w:ascii="Times New Roman" w:hAnsi="Times New Roman" w:cs="Times New Roman"/>
          <w:sz w:val="24"/>
          <w:szCs w:val="24"/>
        </w:rPr>
        <w:t xml:space="preserve"> je </w:t>
      </w:r>
      <w:r w:rsidRPr="004F1DEB">
        <w:rPr>
          <w:rFonts w:ascii="Times New Roman" w:hAnsi="Times New Roman" w:cs="Times New Roman"/>
          <w:b/>
          <w:sz w:val="24"/>
          <w:szCs w:val="24"/>
        </w:rPr>
        <w:t>absence</w:t>
      </w:r>
      <w:r w:rsidRPr="004F1DEB">
        <w:rPr>
          <w:rFonts w:ascii="Times New Roman" w:hAnsi="Times New Roman" w:cs="Times New Roman"/>
          <w:sz w:val="24"/>
          <w:szCs w:val="24"/>
        </w:rPr>
        <w:t xml:space="preserve"> jen ze zdravotních </w:t>
      </w:r>
      <w:r w:rsidR="009B4116" w:rsidRPr="004F1DEB">
        <w:rPr>
          <w:rFonts w:ascii="Times New Roman" w:hAnsi="Times New Roman" w:cs="Times New Roman"/>
          <w:sz w:val="24"/>
          <w:szCs w:val="24"/>
        </w:rPr>
        <w:t>důvodů, doložená lékařským potvrzením přes studijní oddělení. Pokud někdo bude mít jiné závažné důvody, proč se nemůže zúčastnit, je na mém posouzení vážnosti jeho důvodů.</w:t>
      </w:r>
      <w:r w:rsidR="006B3502" w:rsidRPr="004F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DEB" w:rsidRPr="004F1DEB">
        <w:rPr>
          <w:rFonts w:ascii="Times New Roman" w:hAnsi="Times New Roman" w:cs="Times New Roman"/>
          <w:sz w:val="24"/>
          <w:szCs w:val="24"/>
        </w:rPr>
        <w:t xml:space="preserve">V případě akceptace neúčasti (zdravotní důvody nebo mnou uznané závažné důvody, např. probíhá v zaměstnání audit oblasti, za kterou jste zodpovědní, účastníte se mezinárodní konference, kam se dostane zástupce ČR jen výjimečně apod.) je nutné svou nepřítomnost nahradit splněním </w:t>
      </w:r>
      <w:r w:rsidR="004F1DEB" w:rsidRPr="004F1DEB">
        <w:rPr>
          <w:rFonts w:ascii="Times New Roman" w:hAnsi="Times New Roman" w:cs="Times New Roman"/>
          <w:b/>
          <w:sz w:val="24"/>
          <w:szCs w:val="24"/>
        </w:rPr>
        <w:t>dodatečného úkolu</w:t>
      </w:r>
      <w:r w:rsidR="004F1DEB" w:rsidRPr="004F1DEB">
        <w:rPr>
          <w:rFonts w:ascii="Times New Roman" w:hAnsi="Times New Roman" w:cs="Times New Roman"/>
          <w:sz w:val="24"/>
          <w:szCs w:val="24"/>
        </w:rPr>
        <w:t>.</w:t>
      </w:r>
    </w:p>
    <w:p w:rsidR="00D545BB" w:rsidRPr="004F1DEB" w:rsidRDefault="004F1DEB" w:rsidP="004F1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Dodatečný úkol</w:t>
      </w:r>
      <w:r w:rsidRPr="004F1DEB">
        <w:rPr>
          <w:rFonts w:ascii="Times New Roman" w:hAnsi="Times New Roman" w:cs="Times New Roman"/>
          <w:sz w:val="24"/>
          <w:szCs w:val="24"/>
        </w:rPr>
        <w:t xml:space="preserve"> spočív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4F1DEB">
        <w:rPr>
          <w:rFonts w:ascii="Times New Roman" w:hAnsi="Times New Roman" w:cs="Times New Roman"/>
          <w:sz w:val="24"/>
          <w:szCs w:val="24"/>
        </w:rPr>
        <w:t xml:space="preserve"> v tom, že si přečtete písemná zpracování kauz (</w:t>
      </w:r>
      <w:r>
        <w:rPr>
          <w:rFonts w:ascii="Times New Roman" w:hAnsi="Times New Roman" w:cs="Times New Roman"/>
          <w:sz w:val="24"/>
          <w:szCs w:val="24"/>
        </w:rPr>
        <w:t>všech prezentovaných v nejbližším následujícím termínu</w:t>
      </w:r>
      <w:r w:rsidRPr="004F1DEB">
        <w:rPr>
          <w:rFonts w:ascii="Times New Roman" w:hAnsi="Times New Roman" w:cs="Times New Roman"/>
          <w:sz w:val="24"/>
          <w:szCs w:val="24"/>
        </w:rPr>
        <w:t xml:space="preserve">) a ke každému vymyslíte </w:t>
      </w:r>
      <w:r>
        <w:rPr>
          <w:rFonts w:ascii="Times New Roman" w:hAnsi="Times New Roman" w:cs="Times New Roman"/>
          <w:sz w:val="24"/>
          <w:szCs w:val="24"/>
        </w:rPr>
        <w:t>minimálně čtyři</w:t>
      </w:r>
      <w:r w:rsidRPr="004F1DEB">
        <w:rPr>
          <w:rFonts w:ascii="Times New Roman" w:hAnsi="Times New Roman" w:cs="Times New Roman"/>
          <w:sz w:val="24"/>
          <w:szCs w:val="24"/>
        </w:rPr>
        <w:t xml:space="preserve"> </w:t>
      </w:r>
      <w:r w:rsidRPr="004F1DEB">
        <w:rPr>
          <w:rFonts w:ascii="Times New Roman" w:hAnsi="Times New Roman" w:cs="Times New Roman"/>
          <w:b/>
          <w:sz w:val="24"/>
          <w:szCs w:val="24"/>
        </w:rPr>
        <w:t>doplňující otázky</w:t>
      </w:r>
      <w:r w:rsidRPr="004F1DEB">
        <w:rPr>
          <w:rFonts w:ascii="Times New Roman" w:hAnsi="Times New Roman" w:cs="Times New Roman"/>
          <w:sz w:val="24"/>
          <w:szCs w:val="24"/>
        </w:rPr>
        <w:t xml:space="preserve">, které nahrajete do odevzdávárny k týmovým úkolům (celkem tedy úkol bude obsahovat </w:t>
      </w:r>
      <w:r>
        <w:rPr>
          <w:rFonts w:ascii="Times New Roman" w:hAnsi="Times New Roman" w:cs="Times New Roman"/>
          <w:sz w:val="24"/>
          <w:szCs w:val="24"/>
        </w:rPr>
        <w:t xml:space="preserve">minimálně </w:t>
      </w:r>
      <w:r w:rsidRPr="004F1DEB">
        <w:rPr>
          <w:rFonts w:ascii="Times New Roman" w:hAnsi="Times New Roman" w:cs="Times New Roman"/>
          <w:sz w:val="24"/>
          <w:szCs w:val="24"/>
        </w:rPr>
        <w:t xml:space="preserve">12 smysluplných otázek, na které nejsou odpovědi v textu, ale týkají se stejné kauzy). </w:t>
      </w:r>
      <w:r>
        <w:rPr>
          <w:rFonts w:ascii="Times New Roman" w:hAnsi="Times New Roman" w:cs="Times New Roman"/>
          <w:sz w:val="24"/>
          <w:szCs w:val="24"/>
        </w:rPr>
        <w:t>Pokud bude neúčast jasná dopředu, bude dodatečný úkol navázán na prezentace v termínu, kterého se nezúčastníte</w:t>
      </w:r>
      <w:r w:rsidRPr="004F1D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Protože zdravotní důvody mohou nastat nečekaně, výjimečně je možné zpracovat prezentace z nejbližšího následujícího termínu po absenci.</w:t>
      </w:r>
      <w:r w:rsidRPr="004F1DEB">
        <w:rPr>
          <w:rFonts w:ascii="Times New Roman" w:hAnsi="Times New Roman" w:cs="Times New Roman"/>
          <w:sz w:val="24"/>
          <w:szCs w:val="24"/>
        </w:rPr>
        <w:t xml:space="preserve"> Tyto otázky</w:t>
      </w:r>
      <w:r>
        <w:rPr>
          <w:rFonts w:ascii="Times New Roman" w:hAnsi="Times New Roman" w:cs="Times New Roman"/>
          <w:sz w:val="24"/>
          <w:szCs w:val="24"/>
        </w:rPr>
        <w:t xml:space="preserve"> v rámci dodatečného úkolu</w:t>
      </w:r>
      <w:r w:rsidRPr="004F1DEB">
        <w:rPr>
          <w:rFonts w:ascii="Times New Roman" w:hAnsi="Times New Roman" w:cs="Times New Roman"/>
          <w:sz w:val="24"/>
          <w:szCs w:val="24"/>
        </w:rPr>
        <w:t xml:space="preserve"> musí být v </w:t>
      </w:r>
      <w:proofErr w:type="spellStart"/>
      <w:r w:rsidRPr="004F1DEB">
        <w:rPr>
          <w:rFonts w:ascii="Times New Roman" w:hAnsi="Times New Roman" w:cs="Times New Roman"/>
          <w:sz w:val="24"/>
          <w:szCs w:val="24"/>
        </w:rPr>
        <w:t>odevzdávárně</w:t>
      </w:r>
      <w:proofErr w:type="spellEnd"/>
      <w:r w:rsidRPr="004F1DEB">
        <w:rPr>
          <w:rFonts w:ascii="Times New Roman" w:hAnsi="Times New Roman" w:cs="Times New Roman"/>
          <w:sz w:val="24"/>
          <w:szCs w:val="24"/>
        </w:rPr>
        <w:t xml:space="preserve"> </w:t>
      </w:r>
      <w:r w:rsidRPr="004F1DEB">
        <w:rPr>
          <w:rFonts w:ascii="Times New Roman" w:hAnsi="Times New Roman" w:cs="Times New Roman"/>
          <w:b/>
          <w:sz w:val="24"/>
          <w:szCs w:val="24"/>
        </w:rPr>
        <w:t>nejpozději v 18:00 den před prezentacemi</w:t>
      </w:r>
      <w:r w:rsidRPr="004F1DEB">
        <w:rPr>
          <w:rFonts w:ascii="Times New Roman" w:hAnsi="Times New Roman" w:cs="Times New Roman"/>
          <w:sz w:val="24"/>
          <w:szCs w:val="24"/>
        </w:rPr>
        <w:t>.</w:t>
      </w:r>
    </w:p>
    <w:p w:rsidR="004F1DEB" w:rsidRPr="004F1DEB" w:rsidRDefault="004F1D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1DEB" w:rsidRPr="004F1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4E" w:rsidRDefault="007E4A4E">
      <w:pPr>
        <w:spacing w:after="0" w:line="240" w:lineRule="auto"/>
      </w:pPr>
      <w:r>
        <w:separator/>
      </w:r>
    </w:p>
  </w:endnote>
  <w:endnote w:type="continuationSeparator" w:id="0">
    <w:p w:rsidR="007E4A4E" w:rsidRDefault="007E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32" w:rsidRDefault="008A3932">
    <w:pPr>
      <w:pStyle w:val="Zpat"/>
      <w:jc w:val="center"/>
    </w:pPr>
  </w:p>
  <w:p w:rsidR="008A3932" w:rsidRDefault="008A39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4E" w:rsidRDefault="007E4A4E">
      <w:pPr>
        <w:spacing w:after="0" w:line="240" w:lineRule="auto"/>
      </w:pPr>
      <w:r>
        <w:separator/>
      </w:r>
    </w:p>
  </w:footnote>
  <w:footnote w:type="continuationSeparator" w:id="0">
    <w:p w:rsidR="007E4A4E" w:rsidRDefault="007E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 w:rsidP="007431D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924425" cy="9417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797" cy="941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F5EAE"/>
    <w:multiLevelType w:val="multilevel"/>
    <w:tmpl w:val="2AF4191A"/>
    <w:lvl w:ilvl="0">
      <w:start w:val="1"/>
      <w:numFmt w:val="decimal"/>
      <w:pStyle w:val="Kaka1"/>
      <w:lvlText w:val="%1."/>
      <w:lvlJc w:val="left"/>
      <w:pPr>
        <w:tabs>
          <w:tab w:val="left" w:pos="924"/>
        </w:tabs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134"/>
        </w:tabs>
        <w:ind w:left="1566" w:hanging="999"/>
      </w:pPr>
      <w:rPr>
        <w:rFonts w:hint="default"/>
      </w:rPr>
    </w:lvl>
    <w:lvl w:ilvl="2">
      <w:start w:val="1"/>
      <w:numFmt w:val="decimal"/>
      <w:pStyle w:val="Kaka3"/>
      <w:lvlText w:val="%1.%2.%3."/>
      <w:lvlJc w:val="left"/>
      <w:pPr>
        <w:tabs>
          <w:tab w:val="left" w:pos="1247"/>
        </w:tabs>
        <w:ind w:left="1998" w:hanging="1431"/>
      </w:pPr>
      <w:rPr>
        <w:rFonts w:hint="default"/>
      </w:rPr>
    </w:lvl>
    <w:lvl w:ilvl="3">
      <w:start w:val="1"/>
      <w:numFmt w:val="decimal"/>
      <w:pStyle w:val="Kaka4"/>
      <w:lvlText w:val="%1.%2.%3.%4."/>
      <w:lvlJc w:val="left"/>
      <w:pPr>
        <w:tabs>
          <w:tab w:val="left" w:pos="1418"/>
        </w:tabs>
        <w:ind w:left="2502" w:hanging="19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65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73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454"/>
        </w:tabs>
        <w:ind w:left="5094" w:hanging="1440"/>
      </w:pPr>
      <w:rPr>
        <w:rFonts w:hint="default"/>
      </w:rPr>
    </w:lvl>
  </w:abstractNum>
  <w:abstractNum w:abstractNumId="1" w15:restartNumberingAfterBreak="0">
    <w:nsid w:val="2F9C3E42"/>
    <w:multiLevelType w:val="hybridMultilevel"/>
    <w:tmpl w:val="45BEE71A"/>
    <w:lvl w:ilvl="0" w:tplc="E1668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0711E"/>
    <w:multiLevelType w:val="hybridMultilevel"/>
    <w:tmpl w:val="D6F4FE9E"/>
    <w:lvl w:ilvl="0" w:tplc="5DC84C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932"/>
    <w:rsid w:val="00014596"/>
    <w:rsid w:val="00074EEF"/>
    <w:rsid w:val="0009437B"/>
    <w:rsid w:val="000A18D6"/>
    <w:rsid w:val="0017744B"/>
    <w:rsid w:val="00211C87"/>
    <w:rsid w:val="00223BA2"/>
    <w:rsid w:val="00227763"/>
    <w:rsid w:val="0029781D"/>
    <w:rsid w:val="003600D8"/>
    <w:rsid w:val="003E0AD5"/>
    <w:rsid w:val="004E183F"/>
    <w:rsid w:val="004F1DEB"/>
    <w:rsid w:val="004F4852"/>
    <w:rsid w:val="00584934"/>
    <w:rsid w:val="006B3502"/>
    <w:rsid w:val="007167B6"/>
    <w:rsid w:val="0074081A"/>
    <w:rsid w:val="007431D2"/>
    <w:rsid w:val="007E4A4E"/>
    <w:rsid w:val="007F6D5D"/>
    <w:rsid w:val="008A3932"/>
    <w:rsid w:val="009B4116"/>
    <w:rsid w:val="00A6200F"/>
    <w:rsid w:val="00B07D52"/>
    <w:rsid w:val="00B75F00"/>
    <w:rsid w:val="00D41C3A"/>
    <w:rsid w:val="00D545BB"/>
    <w:rsid w:val="00DA3804"/>
    <w:rsid w:val="00DD10D8"/>
    <w:rsid w:val="00E1704A"/>
    <w:rsid w:val="00E74789"/>
    <w:rsid w:val="00E90505"/>
    <w:rsid w:val="00F85E35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6D39E-9AF5-402E-8D34-E3A85E29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">
    <w:name w:val="TEXT"/>
    <w:basedOn w:val="Normln"/>
    <w:link w:val="TEXTChar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Standardnpsmoodstavce"/>
    <w:link w:val="TEXT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aka1">
    <w:name w:val="Kačka1"/>
    <w:basedOn w:val="Normln"/>
    <w:next w:val="TEXT"/>
    <w:pPr>
      <w:numPr>
        <w:numId w:val="1"/>
      </w:numPr>
      <w:spacing w:after="240" w:line="36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Kaka2">
    <w:name w:val="Kačka2"/>
    <w:basedOn w:val="Kaka1"/>
    <w:next w:val="TEXT"/>
    <w:pPr>
      <w:numPr>
        <w:ilvl w:val="1"/>
        <w:numId w:val="0"/>
      </w:numPr>
      <w:spacing w:after="120"/>
    </w:pPr>
    <w:rPr>
      <w:sz w:val="28"/>
      <w:szCs w:val="28"/>
    </w:rPr>
  </w:style>
  <w:style w:type="paragraph" w:customStyle="1" w:styleId="Kaka3">
    <w:name w:val="Kačka3"/>
    <w:basedOn w:val="Normln"/>
    <w:pPr>
      <w:numPr>
        <w:ilvl w:val="2"/>
        <w:numId w:val="1"/>
      </w:numPr>
      <w:spacing w:after="60" w:line="360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paragraph" w:customStyle="1" w:styleId="Kaka4">
    <w:name w:val="Kačka4"/>
    <w:basedOn w:val="Normln"/>
    <w:pPr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bodytext">
    <w:name w:val="bodytext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bbtext">
    <w:name w:val="bbtext"/>
    <w:basedOn w:val="Standardnpsmoodstavce"/>
  </w:style>
  <w:style w:type="character" w:customStyle="1" w:styleId="TEXTCharChar">
    <w:name w:val="TEXT Char Char"/>
    <w:basedOn w:val="Standardnpsmoodstavce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itulek">
    <w:name w:val="caption"/>
    <w:basedOn w:val="Normln"/>
    <w:next w:val="Normln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Standardnpsmoodstavce"/>
  </w:style>
  <w:style w:type="paragraph" w:customStyle="1" w:styleId="Soupisliteratury">
    <w:name w:val="Soupis literatury"/>
    <w:basedOn w:val="Normln"/>
    <w:link w:val="SoupisliteraturyChar"/>
    <w:qFormat/>
    <w:pPr>
      <w:spacing w:after="120" w:line="240" w:lineRule="auto"/>
      <w:ind w:left="397" w:hanging="39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oupisliteraturyChar">
    <w:name w:val="Soupis literatury Char"/>
    <w:basedOn w:val="Standardnpsmoodstavce"/>
    <w:link w:val="Soupisliteratury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MUJNADPIS">
    <w:name w:val="MUJ NADPIS"/>
    <w:basedOn w:val="TEXT"/>
    <w:link w:val="MUJNADPISChar"/>
    <w:qFormat/>
    <w:pPr>
      <w:ind w:firstLine="0"/>
    </w:pPr>
    <w:rPr>
      <w:b/>
      <w:caps/>
      <w:sz w:val="28"/>
      <w:szCs w:val="28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MUJNADPISChar">
    <w:name w:val="MUJ NADPIS Char"/>
    <w:basedOn w:val="TEXTChar"/>
    <w:link w:val="MUJNADPIS"/>
    <w:rPr>
      <w:rFonts w:ascii="Times New Roman" w:eastAsia="Times New Roman" w:hAnsi="Times New Roman" w:cs="Times New Roman"/>
      <w:b/>
      <w:caps/>
      <w:sz w:val="28"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/>
    </w:rPr>
  </w:style>
  <w:style w:type="paragraph" w:styleId="Obsah1">
    <w:name w:val="toc 1"/>
    <w:basedOn w:val="Normln"/>
    <w:next w:val="Normln"/>
    <w:uiPriority w:val="39"/>
    <w:pPr>
      <w:spacing w:after="100"/>
    </w:p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6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1421/podzim2016/VIKMA10/ode/ode_65179215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XXTH2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bit.ly/XXTH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XXTH2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991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Pavla Kovářová</cp:lastModifiedBy>
  <cp:revision>16</cp:revision>
  <dcterms:created xsi:type="dcterms:W3CDTF">2014-09-25T07:33:00Z</dcterms:created>
  <dcterms:modified xsi:type="dcterms:W3CDTF">2016-09-16T19:22:00Z</dcterms:modified>
</cp:coreProperties>
</file>