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7A" w:rsidRPr="00A55499" w:rsidRDefault="00AB051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Před</w:t>
      </w:r>
      <w:r w:rsidR="00403242" w:rsidRPr="00A55499">
        <w:rPr>
          <w:rFonts w:ascii="Times New Roman" w:hAnsi="Times New Roman" w:cs="Times New Roman"/>
          <w:sz w:val="24"/>
          <w:szCs w:val="24"/>
        </w:rPr>
        <w:t>v</w:t>
      </w:r>
      <w:r w:rsidR="00AC2C7A" w:rsidRPr="00A55499">
        <w:rPr>
          <w:rFonts w:ascii="Times New Roman" w:hAnsi="Times New Roman" w:cs="Times New Roman"/>
          <w:sz w:val="24"/>
          <w:szCs w:val="24"/>
        </w:rPr>
        <w:t>olební opakování</w:t>
      </w: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V minulé hodině jsme charakterizovali tři případy nejednoznačnosti na rovině slovního druhu:</w:t>
      </w: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tvarová homonymie</w:t>
      </w: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slovnědruhový přechod</w:t>
      </w: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slovnědruhový přesah</w:t>
      </w: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Který případ/které případy lze ozřejmit následujícími</w:t>
      </w:r>
      <w:r w:rsidR="001120A3" w:rsidRPr="00A55499">
        <w:rPr>
          <w:rFonts w:ascii="Times New Roman" w:hAnsi="Times New Roman" w:cs="Times New Roman"/>
          <w:sz w:val="24"/>
          <w:szCs w:val="24"/>
        </w:rPr>
        <w:t xml:space="preserve"> výroky</w:t>
      </w:r>
      <w:r w:rsidRPr="00A55499">
        <w:rPr>
          <w:rFonts w:ascii="Times New Roman" w:hAnsi="Times New Roman" w:cs="Times New Roman"/>
          <w:sz w:val="24"/>
          <w:szCs w:val="24"/>
        </w:rPr>
        <w:t>:</w:t>
      </w:r>
    </w:p>
    <w:p w:rsidR="00AC2C7A" w:rsidRPr="00A55499" w:rsidRDefault="00AC2C7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Existuje horší strana než ČSSD? Ano.</w:t>
      </w:r>
    </w:p>
    <w:p w:rsidR="00AC2C7A" w:rsidRPr="00A55499" w:rsidRDefault="00AC2C7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Vláda jedné </w:t>
      </w:r>
      <w:r w:rsidR="00472E8B" w:rsidRPr="00A55499">
        <w:rPr>
          <w:rFonts w:ascii="Times New Roman" w:hAnsi="Times New Roman" w:cs="Times New Roman"/>
          <w:i/>
          <w:color w:val="FF0000"/>
          <w:sz w:val="24"/>
          <w:szCs w:val="24"/>
        </w:rPr>
        <w:t>strany je překážkou demokracie.</w:t>
      </w:r>
    </w:p>
    <w:p w:rsidR="00472E8B" w:rsidRPr="00A55499" w:rsidRDefault="00472E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Na druhé straně se přece domluvíme, ne?</w:t>
      </w:r>
    </w:p>
    <w:p w:rsidR="00472E8B" w:rsidRPr="00A55499" w:rsidRDefault="00472E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Křižáci neměli jiné volby.</w:t>
      </w:r>
    </w:p>
    <w:p w:rsidR="000E31F7" w:rsidRPr="00A55499" w:rsidRDefault="000E31F7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Jak je ta čeština bohatá. Kolik samohlásek můžeme doplnit za pomlčku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v-l</w:t>
      </w:r>
      <w:r w:rsidRPr="00A55499">
        <w:rPr>
          <w:rFonts w:ascii="Times New Roman" w:hAnsi="Times New Roman" w:cs="Times New Roman"/>
          <w:sz w:val="24"/>
          <w:szCs w:val="24"/>
        </w:rPr>
        <w:t xml:space="preserve">, abychom dostali tvar českého slova? </w:t>
      </w:r>
    </w:p>
    <w:p w:rsidR="00883374" w:rsidRPr="00A55499" w:rsidRDefault="00883374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B2BE1A2" wp14:editId="2D7BB96D">
            <wp:extent cx="5760720" cy="1144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C7A" w:rsidRDefault="00A55499">
      <w:pPr>
        <w:rPr>
          <w:rFonts w:ascii="Times New Roman" w:hAnsi="Times New Roman" w:cs="Times New Roman"/>
          <w:b/>
          <w:sz w:val="24"/>
          <w:szCs w:val="24"/>
        </w:rPr>
      </w:pPr>
      <w:r w:rsidRPr="00A55499">
        <w:rPr>
          <w:rFonts w:ascii="Times New Roman" w:hAnsi="Times New Roman" w:cs="Times New Roman"/>
          <w:b/>
          <w:sz w:val="24"/>
          <w:szCs w:val="24"/>
        </w:rPr>
        <w:t>Gramatická kategorie</w:t>
      </w:r>
    </w:p>
    <w:p w:rsidR="00A55499" w:rsidRDefault="00A55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Závazné a opakované vyjadřování gramatické vlastnosti omezeným a vymezeným souborem jazykových prostředků, které se týká jedné/několika tříd slov (slovního druhu).</w:t>
      </w:r>
    </w:p>
    <w:p w:rsidR="00A55499" w:rsidRDefault="00A55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Např. u jmen se v češtině pravidelně a závazně vyjadřují gramatické významy rodu, čísla a pádů, a to jednak </w:t>
      </w:r>
      <w:r w:rsidR="00134A10">
        <w:rPr>
          <w:rFonts w:ascii="Times New Roman" w:hAnsi="Times New Roman" w:cs="Times New Roman"/>
          <w:b/>
          <w:sz w:val="24"/>
          <w:szCs w:val="24"/>
        </w:rPr>
        <w:t>formou slova (tzv. pádovou koncovkou – kumulovaný morf).</w:t>
      </w:r>
    </w:p>
    <w:p w:rsidR="00134A10" w:rsidRPr="00A55499" w:rsidRDefault="00134A10">
      <w:pPr>
        <w:rPr>
          <w:rFonts w:ascii="Times New Roman" w:hAnsi="Times New Roman" w:cs="Times New Roman"/>
          <w:b/>
          <w:sz w:val="24"/>
          <w:szCs w:val="24"/>
        </w:rPr>
      </w:pPr>
      <w:r w:rsidRPr="00134A10">
        <w:rPr>
          <w:rFonts w:ascii="Times New Roman" w:hAnsi="Times New Roman" w:cs="Times New Roman"/>
          <w:b/>
          <w:sz w:val="24"/>
          <w:szCs w:val="24"/>
          <w:u w:val="single"/>
        </w:rPr>
        <w:t>Gramatickou formou</w:t>
      </w:r>
      <w:r>
        <w:rPr>
          <w:rFonts w:ascii="Times New Roman" w:hAnsi="Times New Roman" w:cs="Times New Roman"/>
          <w:b/>
          <w:sz w:val="24"/>
          <w:szCs w:val="24"/>
        </w:rPr>
        <w:t xml:space="preserve"> spojitě vyjadřovaných </w:t>
      </w:r>
      <w:r w:rsidRPr="00134A10">
        <w:rPr>
          <w:rFonts w:ascii="Times New Roman" w:hAnsi="Times New Roman" w:cs="Times New Roman"/>
          <w:b/>
          <w:sz w:val="24"/>
          <w:szCs w:val="24"/>
          <w:u w:val="single"/>
        </w:rPr>
        <w:t>gramatických významů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rod+číslo+pád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soubor pádových koncovek (tvarotvorná charakteristika), význam pádu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spoluvyjadřován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samostatnými gramatickými slovy (předložky), význam rodu a čísla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spoluuvyjadřován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formální shodou uvnitř jmenné skupiny, popř. shodou podmětu s tvarem přísudkového slovesa (číslo – tvary určité, rod a číslo – tvary participií).</w:t>
      </w:r>
    </w:p>
    <w:p w:rsidR="00A55499" w:rsidRPr="00A55499" w:rsidRDefault="00A55499">
      <w:pPr>
        <w:rPr>
          <w:rFonts w:ascii="Times New Roman" w:hAnsi="Times New Roman" w:cs="Times New Roman"/>
          <w:sz w:val="24"/>
          <w:szCs w:val="24"/>
        </w:rPr>
      </w:pPr>
    </w:p>
    <w:p w:rsidR="002F19DB" w:rsidRDefault="002F19DB">
      <w:pPr>
        <w:rPr>
          <w:rFonts w:ascii="Times New Roman" w:hAnsi="Times New Roman" w:cs="Times New Roman"/>
          <w:b/>
          <w:sz w:val="24"/>
          <w:szCs w:val="24"/>
        </w:rPr>
      </w:pPr>
    </w:p>
    <w:p w:rsidR="00AB0510" w:rsidRPr="00A55499" w:rsidRDefault="00AB0510">
      <w:pPr>
        <w:rPr>
          <w:rFonts w:ascii="Times New Roman" w:hAnsi="Times New Roman" w:cs="Times New Roman"/>
          <w:b/>
          <w:sz w:val="24"/>
          <w:szCs w:val="24"/>
        </w:rPr>
      </w:pPr>
      <w:r w:rsidRPr="00A55499">
        <w:rPr>
          <w:rFonts w:ascii="Times New Roman" w:hAnsi="Times New Roman" w:cs="Times New Roman"/>
          <w:b/>
          <w:sz w:val="24"/>
          <w:szCs w:val="24"/>
        </w:rPr>
        <w:t>ROD</w:t>
      </w:r>
    </w:p>
    <w:p w:rsidR="00C014FC" w:rsidRDefault="00C014FC">
      <w:pPr>
        <w:rPr>
          <w:rFonts w:ascii="Times New Roman" w:hAnsi="Times New Roman" w:cs="Times New Roman"/>
          <w:b/>
          <w:sz w:val="24"/>
          <w:szCs w:val="24"/>
        </w:rPr>
      </w:pPr>
      <w:r w:rsidRPr="00A55499">
        <w:rPr>
          <w:rFonts w:ascii="Times New Roman" w:hAnsi="Times New Roman" w:cs="Times New Roman"/>
          <w:b/>
          <w:sz w:val="24"/>
          <w:szCs w:val="24"/>
        </w:rPr>
        <w:t>kategorie vlastní slovnímu druhu substantiv a substantivních zájmen</w:t>
      </w:r>
    </w:p>
    <w:p w:rsidR="002F19DB" w:rsidRDefault="002F19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ostatní jména (adjektiva, adjektivní zájmena, adjektivní číslovka) a participia vyjadřují rod </w:t>
      </w:r>
      <w:r w:rsidR="00B70EDA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 xml:space="preserve">řídícího jména (podstatné jméno, které řídí jmennou skupinu, podstatné jméno/rodové </w:t>
      </w:r>
      <w:r w:rsidR="00B70EDA">
        <w:rPr>
          <w:rFonts w:ascii="Times New Roman" w:hAnsi="Times New Roman" w:cs="Times New Roman"/>
          <w:b/>
          <w:sz w:val="24"/>
          <w:szCs w:val="24"/>
        </w:rPr>
        <w:t>zájmeno, které je podmětem věty) b)</w:t>
      </w:r>
      <w:r>
        <w:rPr>
          <w:rFonts w:ascii="Times New Roman" w:hAnsi="Times New Roman" w:cs="Times New Roman"/>
          <w:b/>
          <w:sz w:val="24"/>
          <w:szCs w:val="24"/>
        </w:rPr>
        <w:t xml:space="preserve"> přirozený rod subjektu pojmenovaného bezrodým </w:t>
      </w:r>
      <w:r w:rsidR="00B70EDA">
        <w:rPr>
          <w:rFonts w:ascii="Times New Roman" w:hAnsi="Times New Roman" w:cs="Times New Roman"/>
          <w:b/>
          <w:sz w:val="24"/>
          <w:szCs w:val="24"/>
        </w:rPr>
        <w:t xml:space="preserve">osobním </w:t>
      </w:r>
      <w:r>
        <w:rPr>
          <w:rFonts w:ascii="Times New Roman" w:hAnsi="Times New Roman" w:cs="Times New Roman"/>
          <w:b/>
          <w:sz w:val="24"/>
          <w:szCs w:val="24"/>
        </w:rPr>
        <w:t>zájmenem</w:t>
      </w:r>
    </w:p>
    <w:p w:rsidR="00C014FC" w:rsidRPr="00A55499" w:rsidRDefault="00B70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 - </w:t>
      </w:r>
      <w:r w:rsidR="00C014FC" w:rsidRPr="00A55499">
        <w:rPr>
          <w:rFonts w:ascii="Times New Roman" w:hAnsi="Times New Roman" w:cs="Times New Roman"/>
          <w:b/>
          <w:sz w:val="24"/>
          <w:szCs w:val="24"/>
        </w:rPr>
        <w:t>třídící princip</w:t>
      </w:r>
    </w:p>
    <w:p w:rsidR="00C014FC" w:rsidRPr="00A55499" w:rsidRDefault="00B70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jazyková kategorie - </w:t>
      </w:r>
      <w:r w:rsidR="00C014FC" w:rsidRPr="00A55499">
        <w:rPr>
          <w:rFonts w:ascii="Times New Roman" w:hAnsi="Times New Roman" w:cs="Times New Roman"/>
          <w:sz w:val="24"/>
          <w:szCs w:val="24"/>
        </w:rPr>
        <w:t>gramatický rod</w:t>
      </w:r>
      <w:r>
        <w:rPr>
          <w:rFonts w:ascii="Times New Roman" w:hAnsi="Times New Roman" w:cs="Times New Roman"/>
          <w:sz w:val="24"/>
          <w:szCs w:val="24"/>
        </w:rPr>
        <w:t xml:space="preserve"> (4 rody v češtině, 3 rody v němčině, 3 rody v angličtině, 2 rody ve francouzštině a italštině)</w:t>
      </w:r>
      <w:r w:rsidR="00C014FC" w:rsidRPr="00A55499">
        <w:rPr>
          <w:rFonts w:ascii="Times New Roman" w:hAnsi="Times New Roman" w:cs="Times New Roman"/>
          <w:sz w:val="24"/>
          <w:szCs w:val="24"/>
        </w:rPr>
        <w:t xml:space="preserve"> versus biologický rod</w:t>
      </w:r>
      <w:r>
        <w:rPr>
          <w:rFonts w:ascii="Times New Roman" w:hAnsi="Times New Roman" w:cs="Times New Roman"/>
          <w:sz w:val="24"/>
          <w:szCs w:val="24"/>
        </w:rPr>
        <w:t xml:space="preserve"> (pohlaví – mimojazyková kategorie)</w:t>
      </w: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Podle čeho poznáme rod v češtině?</w:t>
      </w:r>
    </w:p>
    <w:p w:rsidR="00134A10" w:rsidRPr="00A55499" w:rsidRDefault="005A3B4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Tvrzení: </w:t>
      </w:r>
      <w:r w:rsidRPr="00A55499">
        <w:rPr>
          <w:rFonts w:ascii="Times New Roman" w:hAnsi="Times New Roman" w:cs="Times New Roman"/>
          <w:color w:val="FF0000"/>
          <w:sz w:val="24"/>
          <w:szCs w:val="24"/>
        </w:rPr>
        <w:t>Rod poznáme podle zakončení základního tvaru.</w:t>
      </w:r>
    </w:p>
    <w:p w:rsidR="00134A10" w:rsidRDefault="0013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České výkladové slovníky uvádějí u každého substantiva:</w:t>
      </w:r>
    </w:p>
    <w:p w:rsidR="00134A10" w:rsidRPr="00134A10" w:rsidRDefault="00134A10" w:rsidP="00134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10">
        <w:rPr>
          <w:rFonts w:ascii="Times New Roman" w:hAnsi="Times New Roman" w:cs="Times New Roman"/>
          <w:sz w:val="24"/>
          <w:szCs w:val="24"/>
        </w:rPr>
        <w:t>heslové slovo v základním tvaru (</w:t>
      </w:r>
      <w:proofErr w:type="spellStart"/>
      <w:r w:rsidRPr="00134A10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134A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A10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34A10">
        <w:rPr>
          <w:rFonts w:ascii="Times New Roman" w:hAnsi="Times New Roman" w:cs="Times New Roman"/>
          <w:sz w:val="24"/>
          <w:szCs w:val="24"/>
        </w:rPr>
        <w:t xml:space="preserve">./popř. </w:t>
      </w:r>
      <w:proofErr w:type="spellStart"/>
      <w:r w:rsidRPr="00134A10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34A10">
        <w:rPr>
          <w:rFonts w:ascii="Times New Roman" w:hAnsi="Times New Roman" w:cs="Times New Roman"/>
          <w:sz w:val="24"/>
          <w:szCs w:val="24"/>
        </w:rPr>
        <w:t>.)</w:t>
      </w:r>
    </w:p>
    <w:p w:rsidR="00134A10" w:rsidRPr="00134A10" w:rsidRDefault="00134A10" w:rsidP="00134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10">
        <w:rPr>
          <w:rFonts w:ascii="Times New Roman" w:hAnsi="Times New Roman" w:cs="Times New Roman"/>
          <w:sz w:val="24"/>
          <w:szCs w:val="24"/>
        </w:rPr>
        <w:t>rod</w:t>
      </w:r>
    </w:p>
    <w:p w:rsidR="00134A10" w:rsidRPr="00134A10" w:rsidRDefault="00134A10" w:rsidP="00134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10">
        <w:rPr>
          <w:rFonts w:ascii="Times New Roman" w:hAnsi="Times New Roman" w:cs="Times New Roman"/>
          <w:sz w:val="24"/>
          <w:szCs w:val="24"/>
        </w:rPr>
        <w:t>tvar genitivu</w:t>
      </w:r>
    </w:p>
    <w:p w:rsidR="00134A10" w:rsidRDefault="0013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by možné, některou z těchto informací vynechat?</w:t>
      </w:r>
    </w:p>
    <w:p w:rsidR="00134A10" w:rsidRDefault="0013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Některé výkladové cizojazyčné slovníky obsahují gramatické tabulky. Myslíte, že by něco takového bylo vhodné i pro češtinu.</w:t>
      </w:r>
    </w:p>
    <w:p w:rsidR="00134A10" w:rsidRDefault="0013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Znáte nějako aplikaci, v níž jsou heslová slova propojena s tabulkovým paradigmatem?</w:t>
      </w:r>
    </w:p>
    <w:p w:rsidR="00134A10" w:rsidRDefault="00134A10">
      <w:pPr>
        <w:rPr>
          <w:rFonts w:ascii="Times New Roman" w:hAnsi="Times New Roman" w:cs="Times New Roman"/>
          <w:sz w:val="24"/>
          <w:szCs w:val="24"/>
        </w:rPr>
      </w:pP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Jakého rodu je substantivum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ouklej</w:t>
      </w:r>
      <w:r w:rsidR="00AC2C7A" w:rsidRPr="00A55499">
        <w:rPr>
          <w:rFonts w:ascii="Times New Roman" w:hAnsi="Times New Roman" w:cs="Times New Roman"/>
          <w:i/>
          <w:color w:val="FF0000"/>
          <w:sz w:val="24"/>
          <w:szCs w:val="24"/>
        </w:rPr>
        <w:t>, Kája, Míša, Olomouc, choť</w:t>
      </w:r>
      <w:r w:rsidRPr="00A55499">
        <w:rPr>
          <w:rFonts w:ascii="Times New Roman" w:hAnsi="Times New Roman" w:cs="Times New Roman"/>
          <w:sz w:val="24"/>
          <w:szCs w:val="24"/>
        </w:rPr>
        <w:t>?</w:t>
      </w: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Musíme vědět, co označuje substantivum </w:t>
      </w:r>
      <w:proofErr w:type="spellStart"/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Mudla</w:t>
      </w:r>
      <w:proofErr w:type="spellEnd"/>
      <w:r w:rsidRPr="00A55499">
        <w:rPr>
          <w:rFonts w:ascii="Times New Roman" w:hAnsi="Times New Roman" w:cs="Times New Roman"/>
          <w:sz w:val="24"/>
          <w:szCs w:val="24"/>
        </w:rPr>
        <w:t>, abychom určili rod?</w:t>
      </w:r>
    </w:p>
    <w:p w:rsidR="005A3B40" w:rsidRPr="00A55499" w:rsidRDefault="005A3B4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color w:val="FF0000"/>
          <w:sz w:val="24"/>
          <w:szCs w:val="24"/>
        </w:rPr>
        <w:t>Které substantivní zakončení je rodově jednoznačné a které je víceznačné?</w:t>
      </w: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color w:val="FF0000"/>
          <w:sz w:val="24"/>
          <w:szCs w:val="24"/>
        </w:rPr>
        <w:t>Podle čeho určíme rod u slov, jejichž zakončení se neshoduje se zakončením některého skloňovacího typu substantiv?</w:t>
      </w:r>
    </w:p>
    <w:p w:rsidR="00472E8B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Podle čeho určíme slovní druh slova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popravčí</w:t>
      </w:r>
      <w:r w:rsidRPr="00A55499">
        <w:rPr>
          <w:rFonts w:ascii="Times New Roman" w:hAnsi="Times New Roman" w:cs="Times New Roman"/>
          <w:sz w:val="24"/>
          <w:szCs w:val="24"/>
        </w:rPr>
        <w:t>?</w:t>
      </w: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Uveďte podobná slova.</w:t>
      </w: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Vytvořte otázku, na kterou by bylo možné odpovědět takto:</w:t>
      </w:r>
    </w:p>
    <w:p w:rsidR="00AC2C7A" w:rsidRPr="00A55499" w:rsidRDefault="005A3B4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Dejte mi prosím kilo jehněčí.</w:t>
      </w:r>
    </w:p>
    <w:p w:rsidR="00472E8B" w:rsidRPr="00A55499" w:rsidRDefault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Defekty ve vyjádření gramatické kategorie</w:t>
      </w:r>
      <w:r w:rsidR="00B806C2" w:rsidRPr="00A55499">
        <w:rPr>
          <w:rFonts w:ascii="Times New Roman" w:hAnsi="Times New Roman" w:cs="Times New Roman"/>
          <w:sz w:val="24"/>
          <w:szCs w:val="24"/>
        </w:rPr>
        <w:t xml:space="preserve"> rodu a</w:t>
      </w:r>
      <w:r w:rsidRPr="00A55499">
        <w:rPr>
          <w:rFonts w:ascii="Times New Roman" w:hAnsi="Times New Roman" w:cs="Times New Roman"/>
          <w:sz w:val="24"/>
          <w:szCs w:val="24"/>
        </w:rPr>
        <w:t xml:space="preserve"> čísla</w:t>
      </w:r>
      <w:r w:rsidR="00CD55ED">
        <w:rPr>
          <w:rFonts w:ascii="Times New Roman" w:hAnsi="Times New Roman" w:cs="Times New Roman"/>
          <w:sz w:val="24"/>
          <w:szCs w:val="24"/>
        </w:rPr>
        <w:t>. Kde váhají rodilí mluvčí?</w:t>
      </w:r>
    </w:p>
    <w:p w:rsidR="00472E8B" w:rsidRPr="00A55499" w:rsidRDefault="00472E8B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Jakého rodu je substantivum Karlovy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Vary</w:t>
      </w:r>
      <w:r w:rsidRPr="00A55499">
        <w:rPr>
          <w:rFonts w:ascii="Times New Roman" w:hAnsi="Times New Roman" w:cs="Times New Roman"/>
          <w:sz w:val="24"/>
          <w:szCs w:val="24"/>
        </w:rPr>
        <w:t>?</w:t>
      </w:r>
    </w:p>
    <w:p w:rsidR="00472E8B" w:rsidRPr="00A55499" w:rsidRDefault="0035727C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lastRenderedPageBreak/>
        <w:t xml:space="preserve">Jedu do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Loun</w:t>
      </w:r>
      <w:r w:rsidRPr="00A55499">
        <w:rPr>
          <w:rFonts w:ascii="Times New Roman" w:hAnsi="Times New Roman" w:cs="Times New Roman"/>
          <w:sz w:val="24"/>
          <w:szCs w:val="24"/>
        </w:rPr>
        <w:t>. Bydlím v 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Lounech</w:t>
      </w:r>
      <w:r w:rsidRPr="00A55499">
        <w:rPr>
          <w:rFonts w:ascii="Times New Roman" w:hAnsi="Times New Roman" w:cs="Times New Roman"/>
          <w:sz w:val="24"/>
          <w:szCs w:val="24"/>
        </w:rPr>
        <w:t>.</w:t>
      </w:r>
    </w:p>
    <w:p w:rsidR="0035727C" w:rsidRPr="00A55499" w:rsidRDefault="0035727C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Jedu do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Krkonoš</w:t>
      </w:r>
      <w:r w:rsidRPr="00A55499">
        <w:rPr>
          <w:rFonts w:ascii="Times New Roman" w:hAnsi="Times New Roman" w:cs="Times New Roman"/>
          <w:sz w:val="24"/>
          <w:szCs w:val="24"/>
        </w:rPr>
        <w:t>. Bydlím v 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Krkonoších</w:t>
      </w:r>
      <w:r w:rsidRPr="00A55499">
        <w:rPr>
          <w:rFonts w:ascii="Times New Roman" w:hAnsi="Times New Roman" w:cs="Times New Roman"/>
          <w:sz w:val="24"/>
          <w:szCs w:val="24"/>
        </w:rPr>
        <w:t>.</w:t>
      </w:r>
    </w:p>
    <w:p w:rsidR="0035727C" w:rsidRDefault="00AB0510" w:rsidP="00472E8B">
      <w:pPr>
        <w:rPr>
          <w:rFonts w:ascii="Times New Roman" w:hAnsi="Times New Roman" w:cs="Times New Roman"/>
          <w:b/>
          <w:sz w:val="24"/>
          <w:szCs w:val="24"/>
        </w:rPr>
      </w:pPr>
      <w:r w:rsidRPr="00A55499">
        <w:rPr>
          <w:rFonts w:ascii="Times New Roman" w:hAnsi="Times New Roman" w:cs="Times New Roman"/>
          <w:b/>
          <w:sz w:val="24"/>
          <w:szCs w:val="24"/>
        </w:rPr>
        <w:t>ČÍSLO</w:t>
      </w:r>
    </w:p>
    <w:p w:rsidR="00CD55ED" w:rsidRDefault="00CD55ED" w:rsidP="00472E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Gramaticky vyjadřuje opozici jeden/více než jeden. Duálové tvary dochované u některých slov vyjadřují fakticky význam plurálu.</w:t>
      </w:r>
    </w:p>
    <w:p w:rsidR="004B1DE8" w:rsidRDefault="007728DA" w:rsidP="00472E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Anomální vyjádření kategorie čísla v češtině</w:t>
      </w:r>
    </w:p>
    <w:p w:rsidR="007728DA" w:rsidRPr="007728DA" w:rsidRDefault="007728DA" w:rsidP="007728DA">
      <w:pPr>
        <w:rPr>
          <w:rFonts w:ascii="Times New Roman" w:hAnsi="Times New Roman" w:cs="Times New Roman"/>
          <w:b/>
          <w:sz w:val="24"/>
          <w:szCs w:val="24"/>
        </w:rPr>
      </w:pPr>
      <w:r w:rsidRPr="007728DA">
        <w:rPr>
          <w:rFonts w:ascii="Times New Roman" w:hAnsi="Times New Roman" w:cs="Times New Roman"/>
          <w:b/>
          <w:sz w:val="24"/>
          <w:szCs w:val="24"/>
        </w:rPr>
        <w:t>distributivní použití tvaru singuláru při logickém označení množství:</w:t>
      </w:r>
    </w:p>
    <w:p w:rsid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sz w:val="24"/>
          <w:szCs w:val="24"/>
        </w:rPr>
        <w:t xml:space="preserve">Všechny děti dostaly </w:t>
      </w: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>jablko/koláč/polévku</w:t>
      </w:r>
      <w:r w:rsidRPr="007728DA">
        <w:rPr>
          <w:rFonts w:ascii="Times New Roman" w:hAnsi="Times New Roman" w:cs="Times New Roman"/>
          <w:sz w:val="24"/>
          <w:szCs w:val="24"/>
        </w:rPr>
        <w:t>.</w:t>
      </w:r>
    </w:p>
    <w:p w:rsidR="007728DA" w:rsidRPr="007728DA" w:rsidRDefault="007728DA" w:rsidP="00472E8B">
      <w:pPr>
        <w:rPr>
          <w:rStyle w:val="definition"/>
          <w:rFonts w:ascii="Times New Roman" w:hAnsi="Times New Roman" w:cs="Times New Roman"/>
          <w:b/>
          <w:bCs/>
          <w:iCs/>
          <w:sz w:val="24"/>
          <w:szCs w:val="24"/>
        </w:rPr>
      </w:pPr>
      <w:r w:rsidRPr="007728DA">
        <w:rPr>
          <w:rStyle w:val="definition"/>
          <w:rFonts w:ascii="Times New Roman" w:hAnsi="Times New Roman" w:cs="Times New Roman"/>
          <w:b/>
          <w:bCs/>
          <w:iCs/>
          <w:sz w:val="24"/>
          <w:szCs w:val="24"/>
        </w:rPr>
        <w:t>generické užití kategorie čísla – označení třídy</w:t>
      </w:r>
    </w:p>
    <w:p w:rsidR="007728DA" w:rsidRP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 w:rsidRPr="007728DA">
        <w:rPr>
          <w:rStyle w:val="definition"/>
          <w:rFonts w:ascii="Times New Roman" w:hAnsi="Times New Roman" w:cs="Times New Roman"/>
          <w:b/>
          <w:bCs/>
          <w:iCs/>
          <w:sz w:val="24"/>
          <w:szCs w:val="24"/>
        </w:rPr>
        <w:t>singulár</w:t>
      </w:r>
      <w:r w:rsidRPr="007728DA">
        <w:rPr>
          <w:rFonts w:ascii="Times New Roman" w:hAnsi="Times New Roman" w:cs="Times New Roman"/>
          <w:sz w:val="24"/>
          <w:szCs w:val="24"/>
        </w:rPr>
        <w:t xml:space="preserve"> označuje sice referent jako jednotlivinu, nikoli však jako jednost v protikladu k mnohosti, nýbrž jako zástupce celé třídy</w:t>
      </w:r>
    </w:p>
    <w:p w:rsid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Kočka </w:t>
      </w:r>
      <w:r w:rsidRPr="007728DA">
        <w:rPr>
          <w:rFonts w:ascii="Times New Roman" w:hAnsi="Times New Roman" w:cs="Times New Roman"/>
          <w:sz w:val="24"/>
          <w:szCs w:val="24"/>
        </w:rPr>
        <w:t xml:space="preserve">je </w:t>
      </w: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>savec</w:t>
      </w:r>
      <w:r w:rsidRPr="007728DA">
        <w:rPr>
          <w:rFonts w:ascii="Times New Roman" w:hAnsi="Times New Roman" w:cs="Times New Roman"/>
          <w:sz w:val="24"/>
          <w:szCs w:val="24"/>
        </w:rPr>
        <w:t>.</w:t>
      </w:r>
    </w:p>
    <w:p w:rsid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Někdy u proprií (etnonyma) se hovoří o generickém plurálu.</w:t>
      </w:r>
    </w:p>
    <w:p w:rsid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Angličané </w:t>
      </w:r>
      <w:r>
        <w:rPr>
          <w:rFonts w:ascii="Times New Roman" w:hAnsi="Times New Roman" w:cs="Times New Roman"/>
          <w:sz w:val="24"/>
          <w:szCs w:val="24"/>
        </w:rPr>
        <w:t>se umějí dobře ovládat.</w:t>
      </w:r>
    </w:p>
    <w:p w:rsidR="007728DA" w:rsidRP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Rus/Rusové </w:t>
      </w:r>
      <w:r>
        <w:rPr>
          <w:rFonts w:ascii="Times New Roman" w:hAnsi="Times New Roman" w:cs="Times New Roman"/>
          <w:sz w:val="24"/>
          <w:szCs w:val="24"/>
        </w:rPr>
        <w:t xml:space="preserve">připojil/i Krym. </w:t>
      </w: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Turek/Turci  </w:t>
      </w:r>
      <w:r w:rsidRPr="007728D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/jsou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Vídně. </w:t>
      </w:r>
    </w:p>
    <w:p w:rsidR="007728DA" w:rsidRDefault="00215F9F" w:rsidP="00472E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syntaxi u koordinace dochází k homonymii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interpretace:</w:t>
      </w:r>
    </w:p>
    <w:p w:rsidR="00215F9F" w:rsidRDefault="00215F9F" w:rsidP="00472E8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15F9F">
        <w:rPr>
          <w:rFonts w:ascii="Times New Roman" w:hAnsi="Times New Roman" w:cs="Times New Roman"/>
          <w:i/>
          <w:color w:val="FF0000"/>
          <w:sz w:val="24"/>
          <w:szCs w:val="24"/>
        </w:rPr>
        <w:t>malý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215F9F">
        <w:rPr>
          <w:rFonts w:ascii="Times New Roman" w:hAnsi="Times New Roman" w:cs="Times New Roman"/>
          <w:i/>
          <w:color w:val="FF0000"/>
          <w:sz w:val="24"/>
          <w:szCs w:val="24"/>
        </w:rPr>
        <w:t>špinavý pes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= 1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malý+špinavý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, tedy 1 pes/ 1malý + 1špinavý, tedy 2 psi</w:t>
      </w:r>
    </w:p>
    <w:p w:rsidR="00215F9F" w:rsidRDefault="00215F9F" w:rsidP="00472E8B">
      <w:pPr>
        <w:rPr>
          <w:rFonts w:ascii="Times New Roman" w:hAnsi="Times New Roman" w:cs="Times New Roman"/>
          <w:b/>
          <w:sz w:val="24"/>
          <w:szCs w:val="24"/>
        </w:rPr>
      </w:pPr>
      <w:r w:rsidRPr="00215F9F">
        <w:rPr>
          <w:rFonts w:ascii="Times New Roman" w:hAnsi="Times New Roman" w:cs="Times New Roman"/>
          <w:b/>
          <w:sz w:val="24"/>
          <w:szCs w:val="24"/>
        </w:rPr>
        <w:t xml:space="preserve">Exemplárně velkou míru, velké množství popisovaných jevů vyjadřuje </w:t>
      </w:r>
      <w:proofErr w:type="spellStart"/>
      <w:r w:rsidRPr="00215F9F">
        <w:rPr>
          <w:rFonts w:ascii="Times New Roman" w:hAnsi="Times New Roman" w:cs="Times New Roman"/>
          <w:b/>
          <w:sz w:val="24"/>
          <w:szCs w:val="24"/>
        </w:rPr>
        <w:t>subst</w:t>
      </w:r>
      <w:proofErr w:type="spellEnd"/>
      <w:r w:rsidRPr="00215F9F">
        <w:rPr>
          <w:rFonts w:ascii="Times New Roman" w:hAnsi="Times New Roman" w:cs="Times New Roman"/>
          <w:b/>
          <w:sz w:val="24"/>
          <w:szCs w:val="24"/>
        </w:rPr>
        <w:t>. v </w:t>
      </w:r>
      <w:proofErr w:type="spellStart"/>
      <w:r w:rsidRPr="00215F9F"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 w:rsidRPr="00215F9F">
        <w:rPr>
          <w:rFonts w:ascii="Times New Roman" w:hAnsi="Times New Roman" w:cs="Times New Roman"/>
          <w:b/>
          <w:sz w:val="24"/>
          <w:szCs w:val="24"/>
        </w:rPr>
        <w:t>. s </w:t>
      </w:r>
      <w:proofErr w:type="spellStart"/>
      <w:r w:rsidRPr="00215F9F">
        <w:rPr>
          <w:rFonts w:ascii="Times New Roman" w:hAnsi="Times New Roman" w:cs="Times New Roman"/>
          <w:b/>
          <w:sz w:val="24"/>
          <w:szCs w:val="24"/>
        </w:rPr>
        <w:t>premodifikátorem</w:t>
      </w:r>
      <w:proofErr w:type="spellEnd"/>
      <w:r w:rsidRPr="00215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F9F">
        <w:rPr>
          <w:rFonts w:ascii="Times New Roman" w:hAnsi="Times New Roman" w:cs="Times New Roman"/>
          <w:b/>
          <w:i/>
          <w:sz w:val="24"/>
          <w:szCs w:val="24"/>
        </w:rPr>
        <w:t>jeden</w:t>
      </w:r>
      <w:r>
        <w:rPr>
          <w:rFonts w:ascii="Times New Roman" w:hAnsi="Times New Roman" w:cs="Times New Roman"/>
          <w:b/>
          <w:sz w:val="24"/>
          <w:szCs w:val="24"/>
        </w:rPr>
        <w:t xml:space="preserve"> nebo</w:t>
      </w:r>
      <w:r w:rsidRPr="00215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F9F">
        <w:rPr>
          <w:rFonts w:ascii="Times New Roman" w:hAnsi="Times New Roman" w:cs="Times New Roman"/>
          <w:b/>
          <w:i/>
          <w:sz w:val="24"/>
          <w:szCs w:val="24"/>
        </w:rPr>
        <w:t>samý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5F9F" w:rsidRPr="00215F9F" w:rsidRDefault="00215F9F" w:rsidP="00472E8B">
      <w:pPr>
        <w:rPr>
          <w:rFonts w:ascii="Times New Roman" w:hAnsi="Times New Roman" w:cs="Times New Roman"/>
          <w:sz w:val="24"/>
          <w:szCs w:val="24"/>
        </w:rPr>
      </w:pPr>
      <w:r w:rsidRPr="00215F9F">
        <w:rPr>
          <w:rFonts w:ascii="Times New Roman" w:hAnsi="Times New Roman" w:cs="Times New Roman"/>
          <w:sz w:val="24"/>
          <w:szCs w:val="24"/>
        </w:rPr>
        <w:t xml:space="preserve">Měla nohy </w:t>
      </w:r>
      <w:r w:rsidRPr="00215F9F">
        <w:rPr>
          <w:rFonts w:ascii="Times New Roman" w:hAnsi="Times New Roman" w:cs="Times New Roman"/>
          <w:i/>
          <w:sz w:val="24"/>
          <w:szCs w:val="24"/>
        </w:rPr>
        <w:t xml:space="preserve">jeden </w:t>
      </w:r>
      <w:r w:rsidRPr="00215F9F">
        <w:rPr>
          <w:rFonts w:ascii="Times New Roman" w:hAnsi="Times New Roman" w:cs="Times New Roman"/>
          <w:i/>
          <w:color w:val="FF0000"/>
          <w:sz w:val="24"/>
          <w:szCs w:val="24"/>
        </w:rPr>
        <w:t>bolák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F9F" w:rsidRPr="00215F9F" w:rsidRDefault="00215F9F" w:rsidP="00472E8B">
      <w:pPr>
        <w:rPr>
          <w:rFonts w:ascii="Times New Roman" w:hAnsi="Times New Roman" w:cs="Times New Roman"/>
          <w:sz w:val="24"/>
          <w:szCs w:val="24"/>
        </w:rPr>
      </w:pPr>
      <w:r w:rsidRPr="00215F9F">
        <w:rPr>
          <w:rFonts w:ascii="Times New Roman" w:hAnsi="Times New Roman" w:cs="Times New Roman"/>
          <w:sz w:val="24"/>
          <w:szCs w:val="24"/>
        </w:rPr>
        <w:t xml:space="preserve">Jeho tvář byla </w:t>
      </w:r>
      <w:r w:rsidRPr="00215F9F">
        <w:rPr>
          <w:rFonts w:ascii="Times New Roman" w:hAnsi="Times New Roman" w:cs="Times New Roman"/>
          <w:i/>
          <w:sz w:val="24"/>
          <w:szCs w:val="24"/>
        </w:rPr>
        <w:t xml:space="preserve">samá </w:t>
      </w:r>
      <w:r w:rsidRPr="00215F9F">
        <w:rPr>
          <w:rFonts w:ascii="Times New Roman" w:hAnsi="Times New Roman" w:cs="Times New Roman"/>
          <w:i/>
          <w:color w:val="FF0000"/>
          <w:sz w:val="24"/>
          <w:szCs w:val="24"/>
        </w:rPr>
        <w:t>jizva</w:t>
      </w:r>
      <w:r w:rsidRPr="00215F9F">
        <w:rPr>
          <w:rFonts w:ascii="Times New Roman" w:hAnsi="Times New Roman" w:cs="Times New Roman"/>
          <w:i/>
          <w:sz w:val="24"/>
          <w:szCs w:val="24"/>
        </w:rPr>
        <w:t>.</w:t>
      </w:r>
    </w:p>
    <w:p w:rsidR="0035727C" w:rsidRPr="00A55499" w:rsidRDefault="004B1DE8" w:rsidP="0047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Některá s</w:t>
      </w:r>
      <w:r w:rsidR="0035727C" w:rsidRPr="00A55499">
        <w:rPr>
          <w:rFonts w:ascii="Times New Roman" w:hAnsi="Times New Roman" w:cs="Times New Roman"/>
          <w:sz w:val="24"/>
          <w:szCs w:val="24"/>
        </w:rPr>
        <w:t>ubstantiva vyjadřující opozici jeden/více než jeden negramaticky (lexikálně).</w:t>
      </w:r>
    </w:p>
    <w:p w:rsidR="0035727C" w:rsidRPr="00A55499" w:rsidRDefault="0035727C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mají obě čísla, nicméně tvar </w:t>
      </w:r>
      <w:proofErr w:type="spellStart"/>
      <w:r w:rsidRPr="00A5549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A55499">
        <w:rPr>
          <w:rFonts w:ascii="Times New Roman" w:hAnsi="Times New Roman" w:cs="Times New Roman"/>
          <w:sz w:val="24"/>
          <w:szCs w:val="24"/>
        </w:rPr>
        <w:t>. označuje množství (</w:t>
      </w:r>
      <w:r w:rsidRPr="00A5549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55499">
        <w:rPr>
          <w:rFonts w:ascii="Times New Roman" w:hAnsi="Times New Roman" w:cs="Times New Roman"/>
          <w:i/>
          <w:sz w:val="24"/>
          <w:szCs w:val="24"/>
        </w:rPr>
        <w:t>stvo</w:t>
      </w:r>
      <w:proofErr w:type="spellEnd"/>
      <w:r w:rsidRPr="00A55499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A55499">
        <w:rPr>
          <w:rFonts w:ascii="Times New Roman" w:hAnsi="Times New Roman" w:cs="Times New Roman"/>
          <w:i/>
          <w:sz w:val="24"/>
          <w:szCs w:val="24"/>
        </w:rPr>
        <w:t>ctvo</w:t>
      </w:r>
      <w:proofErr w:type="spellEnd"/>
      <w:r w:rsidRPr="00A55499">
        <w:rPr>
          <w:rFonts w:ascii="Times New Roman" w:hAnsi="Times New Roman" w:cs="Times New Roman"/>
          <w:i/>
          <w:sz w:val="24"/>
          <w:szCs w:val="24"/>
        </w:rPr>
        <w:t>, -í/-</w:t>
      </w:r>
      <w:proofErr w:type="spellStart"/>
      <w:r w:rsidRPr="00A55499">
        <w:rPr>
          <w:rFonts w:ascii="Times New Roman" w:hAnsi="Times New Roman" w:cs="Times New Roman"/>
          <w:i/>
          <w:sz w:val="24"/>
          <w:szCs w:val="24"/>
        </w:rPr>
        <w:t>oví</w:t>
      </w:r>
      <w:proofErr w:type="spellEnd"/>
      <w:r w:rsidRPr="00A55499">
        <w:rPr>
          <w:rFonts w:ascii="Times New Roman" w:hAnsi="Times New Roman" w:cs="Times New Roman"/>
          <w:sz w:val="24"/>
          <w:szCs w:val="24"/>
        </w:rPr>
        <w:t>)</w:t>
      </w:r>
    </w:p>
    <w:p w:rsidR="0035727C" w:rsidRPr="00A55499" w:rsidRDefault="0035727C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mají jen tvary jednoho čísla (pluralia tantum)</w:t>
      </w:r>
    </w:p>
    <w:p w:rsidR="0035727C" w:rsidRPr="00A55499" w:rsidRDefault="0035727C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tvary </w:t>
      </w:r>
      <w:proofErr w:type="spellStart"/>
      <w:r w:rsidRPr="00A5549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A5549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5549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A55499">
        <w:rPr>
          <w:rFonts w:ascii="Times New Roman" w:hAnsi="Times New Roman" w:cs="Times New Roman"/>
          <w:sz w:val="24"/>
          <w:szCs w:val="24"/>
        </w:rPr>
        <w:t>. neoznačují/nemusí označovat totéž (</w:t>
      </w:r>
      <w:r w:rsidRPr="00A55499">
        <w:rPr>
          <w:rFonts w:ascii="Times New Roman" w:hAnsi="Times New Roman" w:cs="Times New Roman"/>
          <w:i/>
          <w:sz w:val="24"/>
          <w:szCs w:val="24"/>
        </w:rPr>
        <w:t>víno x vína, léto x léta</w:t>
      </w:r>
      <w:r w:rsidRPr="00A55499">
        <w:rPr>
          <w:rFonts w:ascii="Times New Roman" w:hAnsi="Times New Roman" w:cs="Times New Roman"/>
          <w:sz w:val="24"/>
          <w:szCs w:val="24"/>
        </w:rPr>
        <w:t>)</w:t>
      </w:r>
    </w:p>
    <w:p w:rsidR="00C014FC" w:rsidRPr="00A55499" w:rsidRDefault="0035727C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Gramatické číslo a číslovky základní:</w:t>
      </w:r>
    </w:p>
    <w:p w:rsidR="0035727C" w:rsidRPr="00A55499" w:rsidRDefault="0035727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jeden – jedni</w:t>
      </w:r>
    </w:p>
    <w:p w:rsidR="0035727C" w:rsidRPr="00A55499" w:rsidRDefault="00B806C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jediný – jediní</w:t>
      </w:r>
    </w:p>
    <w:p w:rsidR="0035727C" w:rsidRPr="00A55499" w:rsidRDefault="0035727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Zůstal sám. </w:t>
      </w:r>
      <w:r w:rsidR="00866CBA" w:rsidRPr="00A55499">
        <w:rPr>
          <w:rFonts w:ascii="Times New Roman" w:hAnsi="Times New Roman" w:cs="Times New Roman"/>
          <w:i/>
          <w:color w:val="FF0000"/>
          <w:sz w:val="24"/>
          <w:szCs w:val="24"/>
        </w:rPr>
        <w:t>/ Zůstali sami.</w:t>
      </w:r>
    </w:p>
    <w:p w:rsidR="00866CBA" w:rsidRPr="00A55499" w:rsidRDefault="00866CB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Rod a číslo u číslovek základních:</w:t>
      </w:r>
    </w:p>
    <w:p w:rsidR="00866CBA" w:rsidRPr="00A55499" w:rsidRDefault="00866CB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Rod a číslo z hlediska gramatické shody.</w:t>
      </w:r>
    </w:p>
    <w:p w:rsidR="00866CBA" w:rsidRPr="00A55499" w:rsidRDefault="00866C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Pět chlapců přišlo pozdě do školy.</w:t>
      </w:r>
    </w:p>
    <w:p w:rsidR="00AB0510" w:rsidRPr="00A55499" w:rsidRDefault="00AB0510">
      <w:pPr>
        <w:rPr>
          <w:rFonts w:ascii="Times New Roman" w:hAnsi="Times New Roman" w:cs="Times New Roman"/>
          <w:sz w:val="24"/>
          <w:szCs w:val="24"/>
        </w:rPr>
      </w:pPr>
    </w:p>
    <w:p w:rsidR="00866CBA" w:rsidRDefault="00215F9F">
      <w:pPr>
        <w:rPr>
          <w:rFonts w:ascii="Times New Roman" w:hAnsi="Times New Roman" w:cs="Times New Roman"/>
          <w:b/>
          <w:sz w:val="24"/>
          <w:szCs w:val="24"/>
        </w:rPr>
      </w:pPr>
      <w:r w:rsidRPr="00215F9F">
        <w:rPr>
          <w:rFonts w:ascii="Times New Roman" w:hAnsi="Times New Roman" w:cs="Times New Roman"/>
          <w:b/>
          <w:sz w:val="24"/>
          <w:szCs w:val="24"/>
        </w:rPr>
        <w:t>PÁD</w:t>
      </w:r>
    </w:p>
    <w:p w:rsidR="00215F9F" w:rsidRDefault="00B70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Gramatický </w:t>
      </w:r>
      <w:r w:rsidR="00215F9F">
        <w:rPr>
          <w:rFonts w:ascii="Times New Roman" w:hAnsi="Times New Roman" w:cs="Times New Roman"/>
          <w:b/>
          <w:sz w:val="24"/>
          <w:szCs w:val="24"/>
        </w:rPr>
        <w:t>význam – vyjádření relace mezi jménem a jiným slovem ve větě</w:t>
      </w:r>
    </w:p>
    <w:p w:rsidR="003762C5" w:rsidRDefault="00376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– ve flexivních </w:t>
      </w:r>
      <w:r w:rsidR="00B70EDA">
        <w:rPr>
          <w:rFonts w:ascii="Times New Roman" w:hAnsi="Times New Roman" w:cs="Times New Roman"/>
          <w:b/>
          <w:sz w:val="24"/>
          <w:szCs w:val="24"/>
        </w:rPr>
        <w:t xml:space="preserve">jazycích </w:t>
      </w:r>
      <w:r>
        <w:rPr>
          <w:rFonts w:ascii="Times New Roman" w:hAnsi="Times New Roman" w:cs="Times New Roman"/>
          <w:b/>
          <w:sz w:val="24"/>
          <w:szCs w:val="24"/>
        </w:rPr>
        <w:t>G-morf (pádová koncovka) kumulovaně spolu s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rodem+číslem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předložka (aglutinační jazyka – samostatné morfy pro jednotlivé významy)</w:t>
      </w:r>
      <w:r w:rsidR="00E73444">
        <w:rPr>
          <w:rFonts w:ascii="Times New Roman" w:hAnsi="Times New Roman" w:cs="Times New Roman"/>
          <w:b/>
          <w:sz w:val="24"/>
          <w:szCs w:val="24"/>
        </w:rPr>
        <w:t>.</w:t>
      </w:r>
    </w:p>
    <w:p w:rsidR="00B70EDA" w:rsidRDefault="00B70EDA">
      <w:pPr>
        <w:rPr>
          <w:rFonts w:ascii="Times New Roman" w:hAnsi="Times New Roman" w:cs="Times New Roman"/>
          <w:sz w:val="24"/>
          <w:szCs w:val="24"/>
        </w:rPr>
      </w:pPr>
      <w:r w:rsidRPr="00B70EDA">
        <w:rPr>
          <w:rFonts w:ascii="Times New Roman" w:hAnsi="Times New Roman" w:cs="Times New Roman"/>
          <w:sz w:val="24"/>
          <w:szCs w:val="24"/>
        </w:rPr>
        <w:t>Setkali</w:t>
      </w:r>
      <w:r>
        <w:rPr>
          <w:rFonts w:ascii="Times New Roman" w:hAnsi="Times New Roman" w:cs="Times New Roman"/>
          <w:sz w:val="24"/>
          <w:szCs w:val="24"/>
        </w:rPr>
        <w:t xml:space="preserve"> jste se v češtině s případem, kdy se 2 gramatické významy vyjadřují 2 po sobě následujícími morfy?</w:t>
      </w:r>
    </w:p>
    <w:p w:rsidR="00B70EDA" w:rsidRDefault="00B70EDA">
      <w:pPr>
        <w:rPr>
          <w:rFonts w:ascii="Times New Roman" w:hAnsi="Times New Roman" w:cs="Times New Roman"/>
          <w:sz w:val="24"/>
          <w:szCs w:val="24"/>
        </w:rPr>
      </w:pPr>
    </w:p>
    <w:p w:rsidR="00E73444" w:rsidRDefault="00E73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pádových paradigmat (subsystémů) je v různých jazycích různý (např. v češtině paralelní pro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u substantiv, pro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jednotlivých rodů u adjektiv, v jazycích,</w:t>
      </w:r>
      <w:r w:rsidR="00787E7D">
        <w:rPr>
          <w:rFonts w:ascii="Times New Roman" w:hAnsi="Times New Roman" w:cs="Times New Roman"/>
          <w:b/>
          <w:sz w:val="24"/>
          <w:szCs w:val="24"/>
        </w:rPr>
        <w:t xml:space="preserve"> které vyjadřují pádové vý</w:t>
      </w:r>
      <w:r>
        <w:rPr>
          <w:rFonts w:ascii="Times New Roman" w:hAnsi="Times New Roman" w:cs="Times New Roman"/>
          <w:b/>
          <w:sz w:val="24"/>
          <w:szCs w:val="24"/>
        </w:rPr>
        <w:t>znamy prostřednictvím členu</w:t>
      </w:r>
      <w:r w:rsidR="00B70ED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existují rozdíly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subparadigmat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 určitým/neurčitým členem – srov. němčina a pravidla vyjádření gramatické shody na tvaru adjektiva po určitém/neurčitém členu).</w:t>
      </w:r>
    </w:p>
    <w:p w:rsidR="00215F9F" w:rsidRDefault="00215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povrchový (</w:t>
      </w:r>
      <w:r w:rsidR="003762C5">
        <w:rPr>
          <w:rFonts w:ascii="Times New Roman" w:hAnsi="Times New Roman" w:cs="Times New Roman"/>
          <w:b/>
          <w:sz w:val="24"/>
          <w:szCs w:val="24"/>
        </w:rPr>
        <w:t>morfologický</w:t>
      </w:r>
      <w:r>
        <w:rPr>
          <w:rFonts w:ascii="Times New Roman" w:hAnsi="Times New Roman" w:cs="Times New Roman"/>
          <w:b/>
          <w:sz w:val="24"/>
          <w:szCs w:val="24"/>
        </w:rPr>
        <w:t>) × hloubkový</w:t>
      </w:r>
      <w:r w:rsidR="003762C5">
        <w:rPr>
          <w:rFonts w:ascii="Times New Roman" w:hAnsi="Times New Roman" w:cs="Times New Roman"/>
          <w:b/>
          <w:sz w:val="24"/>
          <w:szCs w:val="24"/>
        </w:rPr>
        <w:t xml:space="preserve"> (funkce, kterou plní – C. </w:t>
      </w:r>
      <w:proofErr w:type="spellStart"/>
      <w:r w:rsidR="003762C5">
        <w:rPr>
          <w:rFonts w:ascii="Times New Roman" w:hAnsi="Times New Roman" w:cs="Times New Roman"/>
          <w:b/>
          <w:sz w:val="24"/>
          <w:szCs w:val="24"/>
        </w:rPr>
        <w:t>Fillmore</w:t>
      </w:r>
      <w:proofErr w:type="spellEnd"/>
      <w:r w:rsidR="003762C5">
        <w:rPr>
          <w:rFonts w:ascii="Times New Roman" w:hAnsi="Times New Roman" w:cs="Times New Roman"/>
          <w:b/>
          <w:sz w:val="24"/>
          <w:szCs w:val="24"/>
        </w:rPr>
        <w:t>, a další sémantické klasifikace pádů)</w:t>
      </w:r>
    </w:p>
    <w:p w:rsidR="003762C5" w:rsidRDefault="00376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Jazyky flexivní (čeština) – výrazné morfologické pády – bezpředložkové/předložkové.</w:t>
      </w:r>
    </w:p>
    <w:p w:rsidR="003762C5" w:rsidRPr="003762C5" w:rsidRDefault="0037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pád je v češtině pouze předložkový?</w:t>
      </w:r>
    </w:p>
    <w:p w:rsidR="003762C5" w:rsidRDefault="00376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Pádový synkretismus – jedna forma pro vícero pádů.</w:t>
      </w:r>
    </w:p>
    <w:p w:rsidR="003762C5" w:rsidRPr="003762C5" w:rsidRDefault="003762C5">
      <w:pPr>
        <w:rPr>
          <w:rFonts w:ascii="Times New Roman" w:hAnsi="Times New Roman" w:cs="Times New Roman"/>
          <w:sz w:val="24"/>
          <w:szCs w:val="24"/>
        </w:rPr>
      </w:pPr>
      <w:r w:rsidRPr="003762C5">
        <w:rPr>
          <w:rFonts w:ascii="Times New Roman" w:hAnsi="Times New Roman" w:cs="Times New Roman"/>
          <w:sz w:val="24"/>
          <w:szCs w:val="24"/>
        </w:rPr>
        <w:t>Uveďte p</w:t>
      </w:r>
      <w:r>
        <w:rPr>
          <w:rFonts w:ascii="Times New Roman" w:hAnsi="Times New Roman" w:cs="Times New Roman"/>
          <w:sz w:val="24"/>
          <w:szCs w:val="24"/>
        </w:rPr>
        <w:t>ravidelné případy synkretismu v pádovém systému českých substantiv.</w:t>
      </w:r>
    </w:p>
    <w:p w:rsidR="003762C5" w:rsidRPr="00790284" w:rsidRDefault="00E73444">
      <w:pPr>
        <w:rPr>
          <w:rFonts w:ascii="Times New Roman" w:hAnsi="Times New Roman" w:cs="Times New Roman"/>
          <w:sz w:val="24"/>
          <w:szCs w:val="24"/>
        </w:rPr>
      </w:pPr>
      <w:r w:rsidRPr="00E73444">
        <w:rPr>
          <w:rFonts w:ascii="Times New Roman" w:hAnsi="Times New Roman" w:cs="Times New Roman"/>
          <w:i/>
          <w:color w:val="FF0000"/>
          <w:sz w:val="24"/>
          <w:szCs w:val="24"/>
        </w:rPr>
        <w:t>Štěně</w:t>
      </w:r>
      <w:r w:rsidRPr="00E73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3444">
        <w:rPr>
          <w:rFonts w:ascii="Times New Roman" w:hAnsi="Times New Roman" w:cs="Times New Roman"/>
          <w:sz w:val="24"/>
          <w:szCs w:val="24"/>
        </w:rPr>
        <w:t>honí</w:t>
      </w:r>
      <w:r w:rsidRPr="00E73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3444">
        <w:rPr>
          <w:rFonts w:ascii="Times New Roman" w:hAnsi="Times New Roman" w:cs="Times New Roman"/>
          <w:i/>
          <w:color w:val="FF0000"/>
          <w:sz w:val="24"/>
          <w:szCs w:val="24"/>
        </w:rPr>
        <w:t>medvídě</w:t>
      </w:r>
      <w:r w:rsidRPr="00E73444">
        <w:rPr>
          <w:rFonts w:ascii="Times New Roman" w:hAnsi="Times New Roman" w:cs="Times New Roman"/>
          <w:i/>
          <w:sz w:val="24"/>
          <w:szCs w:val="24"/>
        </w:rPr>
        <w:t>.</w:t>
      </w:r>
      <w:r w:rsidR="00790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0284">
        <w:rPr>
          <w:rFonts w:ascii="Times New Roman" w:hAnsi="Times New Roman" w:cs="Times New Roman"/>
          <w:sz w:val="24"/>
          <w:szCs w:val="24"/>
        </w:rPr>
        <w:t xml:space="preserve"> Kdo honí koho?</w:t>
      </w:r>
    </w:p>
    <w:p w:rsidR="006879C8" w:rsidRDefault="00E7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Některé jazyky morfologický pád buď zcela postrádají, nebo je v nich zachován pouze ve zbytcích (u některých tříd, např. v angl. u os. zájmen</w:t>
      </w:r>
      <w:r w:rsidR="00790284">
        <w:rPr>
          <w:rFonts w:ascii="Times New Roman" w:hAnsi="Times New Roman" w:cs="Times New Roman"/>
          <w:sz w:val="24"/>
          <w:szCs w:val="24"/>
        </w:rPr>
        <w:t xml:space="preserve"> </w:t>
      </w:r>
      <w:r w:rsidR="00790284" w:rsidRPr="00790284">
        <w:rPr>
          <w:rFonts w:ascii="Times New Roman" w:hAnsi="Times New Roman" w:cs="Times New Roman"/>
          <w:i/>
          <w:sz w:val="24"/>
          <w:szCs w:val="24"/>
        </w:rPr>
        <w:t>I/</w:t>
      </w:r>
      <w:proofErr w:type="spellStart"/>
      <w:r w:rsidR="00790284" w:rsidRPr="00790284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="00790284" w:rsidRPr="007902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790284" w:rsidRPr="00790284">
        <w:rPr>
          <w:rFonts w:ascii="Times New Roman" w:hAnsi="Times New Roman" w:cs="Times New Roman"/>
          <w:i/>
          <w:sz w:val="24"/>
          <w:szCs w:val="24"/>
        </w:rPr>
        <w:t>he/</w:t>
      </w:r>
      <w:proofErr w:type="spellStart"/>
      <w:r w:rsidR="00790284" w:rsidRPr="00790284">
        <w:rPr>
          <w:rFonts w:ascii="Times New Roman" w:hAnsi="Times New Roman" w:cs="Times New Roman"/>
          <w:i/>
          <w:sz w:val="24"/>
          <w:szCs w:val="24"/>
        </w:rPr>
        <w:t>him</w:t>
      </w:r>
      <w:proofErr w:type="spellEnd"/>
      <w:r w:rsidR="00790284" w:rsidRPr="00790284">
        <w:rPr>
          <w:rFonts w:ascii="Times New Roman" w:hAnsi="Times New Roman" w:cs="Times New Roman"/>
          <w:i/>
          <w:sz w:val="24"/>
          <w:szCs w:val="24"/>
        </w:rPr>
        <w:t>, ...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73444" w:rsidRDefault="00E7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Opakování:</w:t>
      </w:r>
    </w:p>
    <w:p w:rsidR="00E73444" w:rsidRDefault="00E7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genitiv/akuzativ?</w:t>
      </w:r>
      <w:bookmarkStart w:id="0" w:name="_GoBack"/>
      <w:bookmarkEnd w:id="0"/>
    </w:p>
    <w:p w:rsidR="00E73444" w:rsidRDefault="00E7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akuzativ/nominativ?</w:t>
      </w:r>
    </w:p>
    <w:p w:rsidR="00E73444" w:rsidRDefault="00687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Rozšíření pádového systému – v důsledku výrazové různosti formy s jedním gramatickým významem pádu – pádová </w:t>
      </w:r>
      <w:proofErr w:type="gramStart"/>
      <w:r>
        <w:rPr>
          <w:rFonts w:ascii="Times New Roman" w:hAnsi="Times New Roman" w:cs="Times New Roman"/>
          <w:sz w:val="24"/>
          <w:szCs w:val="24"/>
        </w:rPr>
        <w:t>synonymie :</w:t>
      </w:r>
      <w:proofErr w:type="gramEnd"/>
    </w:p>
    <w:p w:rsidR="006879C8" w:rsidRDefault="006879C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lokál jako pád gramatický (předmět) a adverbiální (příslovečné určení místa/času) mluvit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 </w:t>
      </w:r>
      <w:proofErr w:type="gramStart"/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rybník</w:t>
      </w:r>
      <w:proofErr w:type="gramEnd"/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–</w:t>
      </w:r>
      <w:proofErr w:type="gramStart"/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koupat se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 </w:t>
      </w:r>
      <w:proofErr w:type="spellStart"/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rybníc</w:t>
      </w:r>
      <w:proofErr w:type="spellEnd"/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-e</w:t>
      </w:r>
    </w:p>
    <w:p w:rsidR="006879C8" w:rsidRPr="006879C8" w:rsidRDefault="006879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genitiv: </w:t>
      </w:r>
      <w:r w:rsidRPr="006879C8">
        <w:rPr>
          <w:rFonts w:ascii="Times New Roman" w:hAnsi="Times New Roman" w:cs="Times New Roman"/>
          <w:b/>
          <w:sz w:val="24"/>
          <w:szCs w:val="24"/>
        </w:rPr>
        <w:t xml:space="preserve">negativ (genitiv záporový), </w:t>
      </w:r>
      <w:proofErr w:type="spellStart"/>
      <w:r w:rsidRPr="006879C8">
        <w:rPr>
          <w:rFonts w:ascii="Times New Roman" w:hAnsi="Times New Roman" w:cs="Times New Roman"/>
          <w:b/>
          <w:sz w:val="24"/>
          <w:szCs w:val="24"/>
        </w:rPr>
        <w:t>partitiv</w:t>
      </w:r>
      <w:proofErr w:type="spellEnd"/>
      <w:r w:rsidRPr="006879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879C8">
        <w:rPr>
          <w:rFonts w:ascii="Times New Roman" w:hAnsi="Times New Roman" w:cs="Times New Roman"/>
          <w:b/>
          <w:sz w:val="24"/>
          <w:szCs w:val="24"/>
        </w:rPr>
        <w:t>numerativ</w:t>
      </w:r>
      <w:proofErr w:type="spellEnd"/>
    </w:p>
    <w:p w:rsidR="008E4B74" w:rsidRPr="008E4B74" w:rsidRDefault="006879C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ubylo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vody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× voda </w:t>
      </w:r>
      <w:r>
        <w:rPr>
          <w:rFonts w:ascii="Times New Roman" w:hAnsi="Times New Roman" w:cs="Times New Roman"/>
          <w:sz w:val="24"/>
          <w:szCs w:val="24"/>
        </w:rPr>
        <w:t>odtekla</w:t>
      </w:r>
      <w:r w:rsidR="008E4B74">
        <w:rPr>
          <w:rFonts w:ascii="Times New Roman" w:hAnsi="Times New Roman" w:cs="Times New Roman"/>
          <w:sz w:val="24"/>
          <w:szCs w:val="24"/>
        </w:rPr>
        <w:t xml:space="preserve"> (ve větším množství)</w:t>
      </w:r>
      <w:r w:rsidRPr="006879C8">
        <w:rPr>
          <w:rFonts w:ascii="Times New Roman" w:hAnsi="Times New Roman" w:cs="Times New Roman"/>
          <w:sz w:val="24"/>
          <w:szCs w:val="24"/>
        </w:rPr>
        <w:t>, celou</w:t>
      </w:r>
      <w:r>
        <w:rPr>
          <w:rFonts w:ascii="Times New Roman" w:hAnsi="Times New Roman" w:cs="Times New Roman"/>
          <w:sz w:val="24"/>
          <w:szCs w:val="24"/>
        </w:rPr>
        <w:t xml:space="preserve"> noc </w:t>
      </w:r>
      <w:proofErr w:type="gramStart"/>
      <w:r>
        <w:rPr>
          <w:rFonts w:ascii="Times New Roman" w:hAnsi="Times New Roman" w:cs="Times New Roman"/>
          <w:sz w:val="24"/>
          <w:szCs w:val="24"/>
        </w:rPr>
        <w:t>jsem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oka</w:t>
      </w:r>
      <w:r>
        <w:rPr>
          <w:rFonts w:ascii="Times New Roman" w:hAnsi="Times New Roman" w:cs="Times New Roman"/>
          <w:sz w:val="24"/>
          <w:szCs w:val="24"/>
        </w:rPr>
        <w:t xml:space="preserve"> nezamhouřil</w:t>
      </w:r>
      <w:r w:rsidR="008E4B74">
        <w:rPr>
          <w:rFonts w:ascii="Times New Roman" w:hAnsi="Times New Roman" w:cs="Times New Roman"/>
          <w:sz w:val="24"/>
          <w:szCs w:val="24"/>
        </w:rPr>
        <w:t xml:space="preserve"> × nezavřel </w:t>
      </w:r>
      <w:proofErr w:type="gramStart"/>
      <w:r w:rsidR="008E4B74">
        <w:rPr>
          <w:rFonts w:ascii="Times New Roman" w:hAnsi="Times New Roman" w:cs="Times New Roman"/>
          <w:sz w:val="24"/>
          <w:szCs w:val="24"/>
        </w:rPr>
        <w:t>jsem</w:t>
      </w:r>
      <w:proofErr w:type="gramEnd"/>
      <w:r w:rsidR="008E4B74">
        <w:rPr>
          <w:rFonts w:ascii="Times New Roman" w:hAnsi="Times New Roman" w:cs="Times New Roman"/>
          <w:sz w:val="24"/>
          <w:szCs w:val="24"/>
        </w:rPr>
        <w:t xml:space="preserve"> celou noc </w:t>
      </w:r>
      <w:r w:rsidR="008E4B74" w:rsidRPr="008E4B74">
        <w:rPr>
          <w:rFonts w:ascii="Times New Roman" w:hAnsi="Times New Roman" w:cs="Times New Roman"/>
          <w:sz w:val="24"/>
          <w:szCs w:val="24"/>
        </w:rPr>
        <w:t xml:space="preserve">ani jedno </w:t>
      </w:r>
      <w:r w:rsidR="008E4B74" w:rsidRPr="008E4B74">
        <w:rPr>
          <w:rFonts w:ascii="Times New Roman" w:hAnsi="Times New Roman" w:cs="Times New Roman"/>
          <w:i/>
          <w:color w:val="FF0000"/>
          <w:sz w:val="24"/>
          <w:szCs w:val="24"/>
        </w:rPr>
        <w:t>oko</w:t>
      </w:r>
      <w:r w:rsidR="008E4B7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4B74">
        <w:rPr>
          <w:rFonts w:ascii="Times New Roman" w:hAnsi="Times New Roman" w:cs="Times New Roman"/>
          <w:sz w:val="24"/>
          <w:szCs w:val="24"/>
        </w:rPr>
        <w:t>(nespal jsem ani lehce - napůl)</w:t>
      </w:r>
    </w:p>
    <w:p w:rsidR="006879C8" w:rsidRDefault="006879C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housky, rohlíku, koláče, chleba</w:t>
      </w:r>
    </w:p>
    <w:p w:rsidR="008E4B74" w:rsidRPr="008E4B74" w:rsidRDefault="008E4B74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4B7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hrabal si </w:t>
      </w:r>
      <w:r w:rsidRPr="008E4B74">
        <w:rPr>
          <w:rFonts w:ascii="Times New Roman" w:hAnsi="Times New Roman" w:cs="Times New Roman"/>
          <w:i/>
          <w:color w:val="FF0000"/>
          <w:sz w:val="24"/>
          <w:szCs w:val="24"/>
        </w:rPr>
        <w:t>peníze/peněz</w:t>
      </w:r>
    </w:p>
    <w:p w:rsidR="006879C8" w:rsidRDefault="006879C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šest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neděl</w:t>
      </w:r>
    </w:p>
    <w:p w:rsidR="008E4B74" w:rsidRDefault="008E4B74">
      <w:pPr>
        <w:rPr>
          <w:rFonts w:ascii="Times New Roman" w:hAnsi="Times New Roman" w:cs="Times New Roman"/>
          <w:b/>
          <w:sz w:val="24"/>
          <w:szCs w:val="24"/>
        </w:rPr>
      </w:pPr>
      <w:r w:rsidRPr="008E4B74">
        <w:rPr>
          <w:rFonts w:ascii="Times New Roman" w:hAnsi="Times New Roman" w:cs="Times New Roman"/>
          <w:b/>
          <w:sz w:val="24"/>
          <w:szCs w:val="24"/>
        </w:rPr>
        <w:t xml:space="preserve">Z antické gramatické tradice pochází dichotomie </w:t>
      </w:r>
      <w:r w:rsidRPr="008E4B74">
        <w:rPr>
          <w:rFonts w:ascii="Times New Roman" w:hAnsi="Times New Roman" w:cs="Times New Roman"/>
          <w:sz w:val="24"/>
          <w:szCs w:val="24"/>
        </w:rPr>
        <w:t xml:space="preserve">casus </w:t>
      </w:r>
      <w:proofErr w:type="spellStart"/>
      <w:r w:rsidRPr="008E4B74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8E4B74">
        <w:rPr>
          <w:rFonts w:ascii="Times New Roman" w:hAnsi="Times New Roman" w:cs="Times New Roman"/>
          <w:b/>
          <w:sz w:val="24"/>
          <w:szCs w:val="24"/>
        </w:rPr>
        <w:t xml:space="preserve"> (p. přímý: v </w:t>
      </w:r>
      <w:proofErr w:type="spellStart"/>
      <w:r w:rsidRPr="008E4B74">
        <w:rPr>
          <w:rFonts w:ascii="Times New Roman" w:hAnsi="Times New Roman" w:cs="Times New Roman"/>
          <w:b/>
          <w:sz w:val="24"/>
          <w:szCs w:val="24"/>
        </w:rPr>
        <w:t>č.nom</w:t>
      </w:r>
      <w:proofErr w:type="spellEnd"/>
      <w:r w:rsidRPr="008E4B74">
        <w:rPr>
          <w:rFonts w:ascii="Times New Roman" w:hAnsi="Times New Roman" w:cs="Times New Roman"/>
          <w:b/>
          <w:sz w:val="24"/>
          <w:szCs w:val="24"/>
        </w:rPr>
        <w:t>. a </w:t>
      </w:r>
      <w:proofErr w:type="spellStart"/>
      <w:r w:rsidRPr="008E4B74">
        <w:rPr>
          <w:rFonts w:ascii="Times New Roman" w:hAnsi="Times New Roman" w:cs="Times New Roman"/>
          <w:b/>
          <w:sz w:val="24"/>
          <w:szCs w:val="24"/>
        </w:rPr>
        <w:t>vok</w:t>
      </w:r>
      <w:proofErr w:type="spellEnd"/>
      <w:r w:rsidRPr="008E4B74">
        <w:rPr>
          <w:rFonts w:ascii="Times New Roman" w:hAnsi="Times New Roman" w:cs="Times New Roman"/>
          <w:b/>
          <w:sz w:val="24"/>
          <w:szCs w:val="24"/>
        </w:rPr>
        <w:t>.) a </w:t>
      </w:r>
      <w:r w:rsidRPr="008E4B74">
        <w:rPr>
          <w:rFonts w:ascii="Times New Roman" w:hAnsi="Times New Roman" w:cs="Times New Roman"/>
          <w:sz w:val="24"/>
          <w:szCs w:val="24"/>
        </w:rPr>
        <w:t xml:space="preserve">casus </w:t>
      </w:r>
      <w:proofErr w:type="spellStart"/>
      <w:r w:rsidRPr="008E4B74">
        <w:rPr>
          <w:rFonts w:ascii="Times New Roman" w:hAnsi="Times New Roman" w:cs="Times New Roman"/>
          <w:sz w:val="24"/>
          <w:szCs w:val="24"/>
        </w:rPr>
        <w:t>obliquus</w:t>
      </w:r>
      <w:proofErr w:type="spellEnd"/>
      <w:r w:rsidRPr="008E4B74">
        <w:rPr>
          <w:rFonts w:ascii="Times New Roman" w:hAnsi="Times New Roman" w:cs="Times New Roman"/>
          <w:b/>
          <w:sz w:val="24"/>
          <w:szCs w:val="24"/>
        </w:rPr>
        <w:t xml:space="preserve"> (p. nepřímý: zbývající p.).</w:t>
      </w:r>
    </w:p>
    <w:p w:rsidR="008E4B74" w:rsidRPr="008E4B74" w:rsidRDefault="008E4B74">
      <w:pPr>
        <w:rPr>
          <w:rFonts w:ascii="Times New Roman" w:hAnsi="Times New Roman" w:cs="Times New Roman"/>
          <w:sz w:val="24"/>
          <w:szCs w:val="24"/>
        </w:rPr>
      </w:pPr>
      <w:r w:rsidRPr="008E4B74">
        <w:rPr>
          <w:rFonts w:ascii="Times New Roman" w:hAnsi="Times New Roman" w:cs="Times New Roman"/>
          <w:b/>
          <w:bCs/>
          <w:sz w:val="24"/>
          <w:szCs w:val="24"/>
        </w:rPr>
        <w:t>p. primárně syntaktický</w:t>
      </w:r>
      <w:r w:rsidRPr="008E4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B74" w:rsidRDefault="008E4B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B74">
        <w:rPr>
          <w:rFonts w:ascii="Times New Roman" w:hAnsi="Times New Roman" w:cs="Times New Roman"/>
          <w:b/>
          <w:bCs/>
          <w:sz w:val="24"/>
          <w:szCs w:val="24"/>
        </w:rPr>
        <w:t>p. primárně sémantický</w:t>
      </w:r>
    </w:p>
    <w:p w:rsidR="008E4B74" w:rsidRDefault="008E4B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tradiční pojetí</w:t>
      </w:r>
    </w:p>
    <w:p w:rsidR="008E4B74" w:rsidRDefault="008E4B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adverbální p. /adnominální p.</w:t>
      </w:r>
    </w:p>
    <w:p w:rsidR="0057138C" w:rsidRDefault="005713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4461" w:rsidRDefault="004444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DÚ: hesla ROD, ČÍSLO, PÁD v NESČ</w:t>
      </w:r>
    </w:p>
    <w:p w:rsidR="0057138C" w:rsidRDefault="0057138C" w:rsidP="005713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5F9F">
        <w:rPr>
          <w:rFonts w:ascii="Times New Roman" w:hAnsi="Times New Roman" w:cs="Times New Roman"/>
          <w:b/>
          <w:sz w:val="24"/>
          <w:szCs w:val="24"/>
        </w:rPr>
        <w:t>https://www.czechency.org/slovnik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7138C" w:rsidRPr="008E4B74" w:rsidRDefault="0057138C">
      <w:pPr>
        <w:rPr>
          <w:rFonts w:ascii="Times New Roman" w:hAnsi="Times New Roman" w:cs="Times New Roman"/>
          <w:b/>
          <w:sz w:val="24"/>
          <w:szCs w:val="24"/>
        </w:rPr>
      </w:pPr>
    </w:p>
    <w:sectPr w:rsidR="0057138C" w:rsidRPr="008E4B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99" w:rsidRDefault="00A55499" w:rsidP="00A55499">
      <w:pPr>
        <w:spacing w:after="0" w:line="240" w:lineRule="auto"/>
      </w:pPr>
      <w:r>
        <w:separator/>
      </w:r>
    </w:p>
  </w:endnote>
  <w:endnote w:type="continuationSeparator" w:id="0">
    <w:p w:rsidR="00A55499" w:rsidRDefault="00A55499" w:rsidP="00A5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127345"/>
      <w:docPartObj>
        <w:docPartGallery w:val="Page Numbers (Bottom of Page)"/>
        <w:docPartUnique/>
      </w:docPartObj>
    </w:sdtPr>
    <w:sdtEndPr/>
    <w:sdtContent>
      <w:p w:rsidR="00A55499" w:rsidRDefault="00A554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84">
          <w:rPr>
            <w:noProof/>
          </w:rPr>
          <w:t>5</w:t>
        </w:r>
        <w:r>
          <w:fldChar w:fldCharType="end"/>
        </w:r>
      </w:p>
    </w:sdtContent>
  </w:sdt>
  <w:p w:rsidR="00A55499" w:rsidRDefault="00A554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99" w:rsidRDefault="00A55499" w:rsidP="00A55499">
      <w:pPr>
        <w:spacing w:after="0" w:line="240" w:lineRule="auto"/>
      </w:pPr>
      <w:r>
        <w:separator/>
      </w:r>
    </w:p>
  </w:footnote>
  <w:footnote w:type="continuationSeparator" w:id="0">
    <w:p w:rsidR="00A55499" w:rsidRDefault="00A55499" w:rsidP="00A5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229D"/>
    <w:multiLevelType w:val="hybridMultilevel"/>
    <w:tmpl w:val="49F6F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C5E48"/>
    <w:multiLevelType w:val="hybridMultilevel"/>
    <w:tmpl w:val="3F529564"/>
    <w:lvl w:ilvl="0" w:tplc="D1C29C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FC"/>
    <w:rsid w:val="000E31F7"/>
    <w:rsid w:val="001120A3"/>
    <w:rsid w:val="00134A10"/>
    <w:rsid w:val="00215F9F"/>
    <w:rsid w:val="002F19DB"/>
    <w:rsid w:val="0035727C"/>
    <w:rsid w:val="003762C5"/>
    <w:rsid w:val="00403242"/>
    <w:rsid w:val="00444461"/>
    <w:rsid w:val="00472E8B"/>
    <w:rsid w:val="004B1DE8"/>
    <w:rsid w:val="0057138C"/>
    <w:rsid w:val="005A3B40"/>
    <w:rsid w:val="00680B92"/>
    <w:rsid w:val="006879C8"/>
    <w:rsid w:val="007728DA"/>
    <w:rsid w:val="00787E7D"/>
    <w:rsid w:val="00790284"/>
    <w:rsid w:val="00866CBA"/>
    <w:rsid w:val="00883374"/>
    <w:rsid w:val="008E4B74"/>
    <w:rsid w:val="00A55499"/>
    <w:rsid w:val="00AB0510"/>
    <w:rsid w:val="00AC2C7A"/>
    <w:rsid w:val="00B70EDA"/>
    <w:rsid w:val="00B806C2"/>
    <w:rsid w:val="00C014FC"/>
    <w:rsid w:val="00C037F8"/>
    <w:rsid w:val="00CD55ED"/>
    <w:rsid w:val="00E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6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499"/>
  </w:style>
  <w:style w:type="paragraph" w:styleId="Zpat">
    <w:name w:val="footer"/>
    <w:basedOn w:val="Normln"/>
    <w:link w:val="ZpatChar"/>
    <w:uiPriority w:val="99"/>
    <w:unhideWhenUsed/>
    <w:rsid w:val="00A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499"/>
  </w:style>
  <w:style w:type="paragraph" w:styleId="Odstavecseseznamem">
    <w:name w:val="List Paragraph"/>
    <w:basedOn w:val="Normln"/>
    <w:uiPriority w:val="34"/>
    <w:qFormat/>
    <w:rsid w:val="00134A10"/>
    <w:pPr>
      <w:ind w:left="720"/>
      <w:contextualSpacing/>
    </w:pPr>
  </w:style>
  <w:style w:type="character" w:customStyle="1" w:styleId="definition">
    <w:name w:val="definition"/>
    <w:basedOn w:val="Standardnpsmoodstavce"/>
    <w:rsid w:val="007728DA"/>
  </w:style>
  <w:style w:type="character" w:customStyle="1" w:styleId="textabbr">
    <w:name w:val="text_abbr"/>
    <w:basedOn w:val="Standardnpsmoodstavce"/>
    <w:rsid w:val="00215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6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499"/>
  </w:style>
  <w:style w:type="paragraph" w:styleId="Zpat">
    <w:name w:val="footer"/>
    <w:basedOn w:val="Normln"/>
    <w:link w:val="ZpatChar"/>
    <w:uiPriority w:val="99"/>
    <w:unhideWhenUsed/>
    <w:rsid w:val="00A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499"/>
  </w:style>
  <w:style w:type="paragraph" w:styleId="Odstavecseseznamem">
    <w:name w:val="List Paragraph"/>
    <w:basedOn w:val="Normln"/>
    <w:uiPriority w:val="34"/>
    <w:qFormat/>
    <w:rsid w:val="00134A10"/>
    <w:pPr>
      <w:ind w:left="720"/>
      <w:contextualSpacing/>
    </w:pPr>
  </w:style>
  <w:style w:type="character" w:customStyle="1" w:styleId="definition">
    <w:name w:val="definition"/>
    <w:basedOn w:val="Standardnpsmoodstavce"/>
    <w:rsid w:val="007728DA"/>
  </w:style>
  <w:style w:type="character" w:customStyle="1" w:styleId="textabbr">
    <w:name w:val="text_abbr"/>
    <w:basedOn w:val="Standardnpsmoodstavce"/>
    <w:rsid w:val="0021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954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10</cp:revision>
  <dcterms:created xsi:type="dcterms:W3CDTF">2016-10-04T12:39:00Z</dcterms:created>
  <dcterms:modified xsi:type="dcterms:W3CDTF">2017-10-16T14:04:00Z</dcterms:modified>
</cp:coreProperties>
</file>