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2DA2" w14:textId="77777777" w:rsidR="00CD12AC" w:rsidRDefault="0065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Notre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réflexion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permet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donc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d'éclairer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nouveau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Jurgensson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montage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guise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conclusion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résumera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propos.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sommes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intéressés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d'abord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l'idéologie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montage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Bazin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système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marqué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très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peumis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perspective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Selon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n'est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«bon»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terme)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lorsqu'il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présente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événement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effaçant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point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cinéaste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offrir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expérience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proche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réalité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montage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interdit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manipulation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aucun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assimilable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réalité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donc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mensonge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Bazin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compte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fait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orienté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idéologiquement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niveau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récit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filmique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méga-narrateur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peut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choisir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s'effacer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n'en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rest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présent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indispensable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montage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31E45A99" w14:textId="77777777" w:rsidR="00CD12AC" w:rsidRDefault="00CD1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462A5" w14:textId="77777777" w:rsidR="00CD12AC" w:rsidRDefault="0065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Díky těmto úvahám můžeme nahlížet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Jurgenssonova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slova o střihu v úplně novém světle. Na závěr se pokusme o shrnutí toho, co zde bylo napsáno. Nejprve jsme se zaměřili na ideologii střihu, tak, jak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 vykládá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podle kterého je systém hodnot výrazný, ale velmi málo je uváděn do souvislostí.  Film je podle něj “</w:t>
      </w:r>
      <w:commentRangeStart w:id="0"/>
      <w:r>
        <w:rPr>
          <w:rFonts w:ascii="Times New Roman" w:eastAsia="Times New Roman" w:hAnsi="Times New Roman" w:cs="Times New Roman"/>
          <w:sz w:val="24"/>
          <w:szCs w:val="24"/>
        </w:rPr>
        <w:t>dobrý</w:t>
      </w:r>
      <w:commentRangeEnd w:id="0"/>
      <w:r w:rsidR="004B1836">
        <w:rPr>
          <w:rStyle w:val="Odkaznakoment"/>
        </w:rPr>
        <w:commentReference w:id="0"/>
      </w:r>
      <w:r>
        <w:rPr>
          <w:rFonts w:ascii="Times New Roman" w:eastAsia="Times New Roman" w:hAnsi="Times New Roman" w:cs="Times New Roman"/>
          <w:sz w:val="24"/>
          <w:szCs w:val="24"/>
        </w:rPr>
        <w:t>” pouze v případě, že jeho děj není poznamenán optikou filmaře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</w:rPr>
        <w:t>,</w:t>
      </w:r>
      <w:commentRangeEnd w:id="1"/>
      <w:r w:rsidR="004B1836">
        <w:rPr>
          <w:rStyle w:val="Odkaznakoment"/>
        </w:rPr>
        <w:comment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nabízí nám tak zážitek, který se přibližuje skutečnosti. Střih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zakázán, protože ztělesňuje manipulaci, a tu nelze skloubit se skutečností. St</w:t>
      </w:r>
      <w:r w:rsidRPr="00656F86">
        <w:rPr>
          <w:rFonts w:ascii="Times New Roman" w:eastAsia="Times New Roman" w:hAnsi="Times New Roman" w:cs="Times New Roman"/>
          <w:sz w:val="24"/>
          <w:szCs w:val="24"/>
          <w:highlight w:val="yellow"/>
        </w:rPr>
        <w:t>ři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není pravdivý.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nebere v potaz, že jsou ideologií ovlivněny všechny filmy, jak na úrovni filmového příběhu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-vypravěč může ustoupit do pozadí, pokud chce, stále je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šak pro děj nezbytný a je v něm přítomen), tak na úrovni střihu. </w:t>
      </w:r>
    </w:p>
    <w:p w14:paraId="2BF91D39" w14:textId="77777777" w:rsidR="00CD12AC" w:rsidRDefault="00CD1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EE2DFEA" w14:textId="77777777" w:rsidR="00CD12AC" w:rsidRDefault="0065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conséquent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peut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donc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imaginer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plans-séquence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visent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même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idéologique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n'en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encadrés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certaine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contexte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contraire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Eisenstein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si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réalité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matériel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c'est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transformant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montage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qu'il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obtient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signification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supérieure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relative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à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sphère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idées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fragment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n'a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à priori,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c'est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collusion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léments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constituent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naîtra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problème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c'est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montage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n'est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l'apanage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d'une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idéologie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plutôt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d'une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autre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vérité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théories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matérialisme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dialectique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mène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droit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impasse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14:paraId="30B4BD12" w14:textId="77777777" w:rsidR="00CD12AC" w:rsidRDefault="00CD1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C623B2" w14:textId="77777777" w:rsidR="00CD12AC" w:rsidRDefault="0065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 nedok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áže pochopit, že i dlouhé záběry, přestože nemají jasný ideologický cíl, jsou ukotvené v určité normě a sociálním kontextu.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Ejzenštějn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druhou stranu tvrdí, že realita, jakožto stavební materiál filmu, musí být střihem předělána. Jen tak získá větší význ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commentRangeStart w:id="2"/>
      <w:r>
        <w:rPr>
          <w:rFonts w:ascii="Times New Roman" w:eastAsia="Times New Roman" w:hAnsi="Times New Roman" w:cs="Times New Roman"/>
          <w:sz w:val="24"/>
          <w:szCs w:val="24"/>
        </w:rPr>
        <w:t xml:space="preserve">než </w:t>
      </w:r>
      <w:commentRangeEnd w:id="2"/>
      <w:r>
        <w:rPr>
          <w:rStyle w:val="Odkaznakoment"/>
        </w:rPr>
        <w:comment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svět idejí. Jedna část - fragment - nemá předem daný smysl. Ten vzniká až v momentě, kdy se spolu jednotlivé části </w:t>
      </w:r>
      <w:commentRangeStart w:id="3"/>
      <w:r>
        <w:rPr>
          <w:rFonts w:ascii="Times New Roman" w:eastAsia="Times New Roman" w:hAnsi="Times New Roman" w:cs="Times New Roman"/>
          <w:sz w:val="24"/>
          <w:szCs w:val="24"/>
        </w:rPr>
        <w:t>spiklenecky</w:t>
      </w:r>
      <w:commentRangeEnd w:id="3"/>
      <w:r>
        <w:rPr>
          <w:rStyle w:val="Odkaznakoment"/>
        </w:rPr>
        <w:comment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spojí. Problém tkví v tom, že střih není výsadou té či oné ideologie a že hledání spojitosti mezi pravdivostí filmu a teor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dialektického materialismu je pouze slepou </w:t>
      </w:r>
      <w:r w:rsidRPr="00656F86">
        <w:rPr>
          <w:rFonts w:ascii="Times New Roman" w:eastAsia="Times New Roman" w:hAnsi="Times New Roman" w:cs="Times New Roman"/>
          <w:sz w:val="24"/>
          <w:szCs w:val="24"/>
          <w:highlight w:val="yellow"/>
        </w:rPr>
        <w:t>uličku.</w:t>
      </w:r>
    </w:p>
    <w:p w14:paraId="6C543A6E" w14:textId="77777777" w:rsidR="00CD12AC" w:rsidRDefault="00CD1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274D6" w14:textId="77777777" w:rsidR="00CD12AC" w:rsidRDefault="00CD1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91EB7" w14:textId="77777777" w:rsidR="00CD12AC" w:rsidRDefault="00CD1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C3EC0" w14:textId="4AF1789B" w:rsidR="00CD12AC" w:rsidRDefault="0065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Vaclav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Hruza</w:t>
      </w:r>
      <w:proofErr w:type="spellEnd"/>
    </w:p>
    <w:p w14:paraId="2CACA63B" w14:textId="7671E9B1" w:rsidR="00656F86" w:rsidRDefault="0065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F175A" w14:textId="2A50E9ED" w:rsidR="00656F86" w:rsidRDefault="0065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skoro výborně, až na to, co je v poznámkách</w:t>
      </w:r>
    </w:p>
    <w:p w14:paraId="52FEA745" w14:textId="3F13E9DA" w:rsidR="00656F86" w:rsidRDefault="0065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samostatně formulujete, text je velmi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dobře srozumitelný</w:t>
      </w:r>
    </w:p>
    <w:sectPr w:rsidR="00656F86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1-20T13:34:00Z" w:initials="PD">
    <w:p w14:paraId="6C63A45B" w14:textId="77777777" w:rsidR="004B1836" w:rsidRDefault="004B1836">
      <w:pPr>
        <w:pStyle w:val="Textkomente"/>
      </w:pPr>
      <w:r>
        <w:rPr>
          <w:rStyle w:val="Odkaznakoment"/>
        </w:rPr>
        <w:annotationRef/>
      </w:r>
      <w:r>
        <w:t>zde nevynechat „z mravního hlediska“ – takto by mohlo jít o kvalitu</w:t>
      </w:r>
    </w:p>
  </w:comment>
  <w:comment w:id="1" w:author="Pavla Doležalová" w:date="2017-11-20T13:35:00Z" w:initials="PD">
    <w:p w14:paraId="45A53B15" w14:textId="77777777" w:rsidR="004B1836" w:rsidRDefault="004B1836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2" w:author="Pavla Doležalová" w:date="2017-11-20T13:36:00Z" w:initials="PD">
    <w:p w14:paraId="4A0C8742" w14:textId="15A73F08" w:rsidR="00656F86" w:rsidRDefault="00656F86">
      <w:pPr>
        <w:pStyle w:val="Textkomente"/>
      </w:pPr>
      <w:r>
        <w:rPr>
          <w:rStyle w:val="Odkaznakoment"/>
        </w:rPr>
        <w:annotationRef/>
      </w:r>
      <w:r>
        <w:t>to ne, „patřící do..“ apod.- ty ideje jsou vyšší sféra</w:t>
      </w:r>
    </w:p>
  </w:comment>
  <w:comment w:id="3" w:author="Pavla Doležalová" w:date="2017-11-20T13:37:00Z" w:initials="PD">
    <w:p w14:paraId="4C29C017" w14:textId="68096195" w:rsidR="00656F86" w:rsidRDefault="00656F86">
      <w:pPr>
        <w:pStyle w:val="Textkomente"/>
      </w:pPr>
      <w:r>
        <w:rPr>
          <w:rStyle w:val="Odkaznakoment"/>
        </w:rPr>
        <w:annotationRef/>
      </w:r>
      <w:r>
        <w:t>trochu příliš doslovné, zkrátka „tak jak potřebují“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63A45B" w15:done="0"/>
  <w15:commentEx w15:paraId="45A53B15" w15:done="0"/>
  <w15:commentEx w15:paraId="4A0C8742" w15:done="0"/>
  <w15:commentEx w15:paraId="4C29C0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12AC"/>
    <w:rsid w:val="004B1836"/>
    <w:rsid w:val="00656F86"/>
    <w:rsid w:val="00C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762E"/>
  <w15:docId w15:val="{A4D5FDFF-BF34-4CCC-951B-14B5FA2C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4B1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8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8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8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2560</Characters>
  <Application>Microsoft Office Word</Application>
  <DocSecurity>0</DocSecurity>
  <Lines>21</Lines>
  <Paragraphs>5</Paragraphs>
  <ScaleCrop>false</ScaleCrop>
  <Company>Masarykova univerzita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Doležalová</cp:lastModifiedBy>
  <cp:revision>3</cp:revision>
  <dcterms:created xsi:type="dcterms:W3CDTF">2017-11-20T12:33:00Z</dcterms:created>
  <dcterms:modified xsi:type="dcterms:W3CDTF">2017-11-20T12:39:00Z</dcterms:modified>
</cp:coreProperties>
</file>