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12" w:rsidRDefault="00773803" w:rsidP="00403770">
      <w:pPr>
        <w:pStyle w:val="Nadpis2"/>
        <w:numPr>
          <w:ilvl w:val="0"/>
          <w:numId w:val="0"/>
        </w:numPr>
        <w:spacing w:line="480" w:lineRule="auto"/>
        <w:jc w:val="center"/>
        <w:rPr>
          <w:sz w:val="28"/>
        </w:rPr>
      </w:pPr>
      <w:bookmarkStart w:id="0" w:name="_Toc360909741"/>
      <w:proofErr w:type="spellStart"/>
      <w:r>
        <w:rPr>
          <w:sz w:val="28"/>
        </w:rPr>
        <w:t>Gradišćanšt</w:t>
      </w:r>
      <w:r w:rsidR="00D8152B">
        <w:rPr>
          <w:sz w:val="28"/>
        </w:rPr>
        <w:t>í</w:t>
      </w:r>
      <w:proofErr w:type="spellEnd"/>
      <w:r w:rsidR="00D8152B">
        <w:rPr>
          <w:sz w:val="28"/>
        </w:rPr>
        <w:t xml:space="preserve"> </w:t>
      </w:r>
      <w:r w:rsidR="00763012" w:rsidRPr="00EF306D">
        <w:rPr>
          <w:sz w:val="28"/>
        </w:rPr>
        <w:t>Chorvati</w:t>
      </w:r>
      <w:bookmarkEnd w:id="0"/>
    </w:p>
    <w:p w:rsidR="00D0198D" w:rsidRDefault="00D0198D" w:rsidP="00BC5627">
      <w:pPr>
        <w:pStyle w:val="Odstavecprvn"/>
        <w:numPr>
          <w:ilvl w:val="0"/>
          <w:numId w:val="4"/>
        </w:numPr>
        <w:spacing w:line="480" w:lineRule="auto"/>
        <w:ind w:left="641" w:hanging="357"/>
      </w:pPr>
      <w:r w:rsidRPr="00262396">
        <w:t xml:space="preserve">označení </w:t>
      </w:r>
      <w:proofErr w:type="spellStart"/>
      <w:r w:rsidRPr="00262396">
        <w:rPr>
          <w:i/>
          <w:iCs/>
        </w:rPr>
        <w:t>gradišćanští</w:t>
      </w:r>
      <w:proofErr w:type="spellEnd"/>
      <w:r w:rsidRPr="00262396">
        <w:rPr>
          <w:i/>
          <w:iCs/>
        </w:rPr>
        <w:t xml:space="preserve"> Chorvati </w:t>
      </w:r>
      <w:r w:rsidRPr="00262396">
        <w:t>má dvojí význam</w:t>
      </w:r>
      <w:r w:rsidR="00403770">
        <w:t>:</w:t>
      </w:r>
    </w:p>
    <w:p w:rsidR="009D7F35" w:rsidRPr="00262396" w:rsidRDefault="00D0198D" w:rsidP="00BC5627">
      <w:pPr>
        <w:pStyle w:val="Odstavecdal"/>
        <w:numPr>
          <w:ilvl w:val="0"/>
          <w:numId w:val="9"/>
        </w:numPr>
        <w:spacing w:line="480" w:lineRule="auto"/>
      </w:pPr>
      <w:r w:rsidRPr="00262396">
        <w:t>někteří autoři a část Cho</w:t>
      </w:r>
      <w:r w:rsidR="003C4CFF">
        <w:t xml:space="preserve">rvatů v Burgenlandu tak </w:t>
      </w:r>
      <w:r w:rsidR="00EC47AE">
        <w:t xml:space="preserve">souhrnně </w:t>
      </w:r>
      <w:r w:rsidR="003C4CFF">
        <w:t>označují</w:t>
      </w:r>
      <w:r w:rsidRPr="00262396">
        <w:t xml:space="preserve"> všechny Chorvaty na východě Rakouska, na Moravě v Česku, na západě Slovenska a na západě Maď</w:t>
      </w:r>
      <w:r w:rsidR="009D7F35" w:rsidRPr="00262396">
        <w:t>arska</w:t>
      </w:r>
    </w:p>
    <w:p w:rsidR="00D0198D" w:rsidRPr="00262396" w:rsidRDefault="00D0198D" w:rsidP="00BC5627">
      <w:pPr>
        <w:pStyle w:val="Odstavecprvn"/>
        <w:numPr>
          <w:ilvl w:val="0"/>
          <w:numId w:val="9"/>
        </w:numPr>
        <w:spacing w:line="480" w:lineRule="auto"/>
      </w:pPr>
      <w:r w:rsidRPr="00262396">
        <w:t>Chorvati v rakouském Burgenlandu toto označení používají také pro pojmenování sama sebe – chorvatské menš</w:t>
      </w:r>
      <w:r w:rsidR="009D7F35" w:rsidRPr="00262396">
        <w:t>iny v Burgenlandu</w:t>
      </w:r>
    </w:p>
    <w:p w:rsidR="00D0198D" w:rsidRDefault="00D0198D" w:rsidP="009D7F35">
      <w:pPr>
        <w:pStyle w:val="Odstavecdal"/>
        <w:ind w:firstLine="0"/>
      </w:pPr>
    </w:p>
    <w:p w:rsidR="00403770" w:rsidRPr="00262396" w:rsidRDefault="00403770" w:rsidP="009D7F35">
      <w:pPr>
        <w:pStyle w:val="Odstavecdal"/>
        <w:ind w:firstLine="0"/>
      </w:pPr>
    </w:p>
    <w:p w:rsidR="00EF306D" w:rsidRPr="00262396" w:rsidRDefault="00EF306D" w:rsidP="002F1BEB">
      <w:pPr>
        <w:pStyle w:val="Odstavecprvn"/>
        <w:spacing w:line="480" w:lineRule="auto"/>
        <w:rPr>
          <w:b/>
        </w:rPr>
      </w:pPr>
      <w:r w:rsidRPr="00262396">
        <w:rPr>
          <w:b/>
        </w:rPr>
        <w:t xml:space="preserve">Příchod a osídlení </w:t>
      </w:r>
    </w:p>
    <w:p w:rsidR="00CC02D1" w:rsidRDefault="00EF306D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t>c</w:t>
      </w:r>
      <w:r w:rsidR="00763012" w:rsidRPr="00262396">
        <w:t>harakter chorvatské kolonizace</w:t>
      </w:r>
      <w:r w:rsidR="004D192F" w:rsidRPr="00262396">
        <w:t xml:space="preserve"> Burgenlandu</w:t>
      </w:r>
      <w:r w:rsidR="00763012" w:rsidRPr="00262396">
        <w:t xml:space="preserve"> byl</w:t>
      </w:r>
      <w:r w:rsidR="00CC02D1">
        <w:t>,</w:t>
      </w:r>
      <w:r w:rsidRPr="00262396">
        <w:t xml:space="preserve"> stejně jako u moravských a slovenských Chorvatů</w:t>
      </w:r>
      <w:r w:rsidR="00CC02D1">
        <w:t>,</w:t>
      </w:r>
      <w:r w:rsidRPr="00262396">
        <w:t xml:space="preserve"> především rolnický</w:t>
      </w:r>
    </w:p>
    <w:p w:rsidR="00CC02D1" w:rsidRDefault="00EF306D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t>n</w:t>
      </w:r>
      <w:r w:rsidR="00763012" w:rsidRPr="00262396">
        <w:t>a území dnešního Rakouska se kromě chorvatských rolníků usadil i malý počet příslušn</w:t>
      </w:r>
      <w:r w:rsidRPr="00262396">
        <w:t>íků chorvatské nižší šlechty</w:t>
      </w:r>
    </w:p>
    <w:p w:rsidR="00EF306D" w:rsidRPr="00262396" w:rsidRDefault="00EF306D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t xml:space="preserve">u </w:t>
      </w:r>
      <w:proofErr w:type="spellStart"/>
      <w:r w:rsidR="00763012" w:rsidRPr="00262396">
        <w:t>gradišćanských</w:t>
      </w:r>
      <w:proofErr w:type="spellEnd"/>
      <w:r w:rsidR="00763012" w:rsidRPr="00262396">
        <w:t xml:space="preserve"> Chorvatů byly majetkové poměry hlavním vnitřním rozlišovacím znamením – vytvořila se zvláštní hierarchie, složená z několika společenských vrstev, které byly vůči sobě poměrně uz</w:t>
      </w:r>
      <w:r w:rsidRPr="00262396">
        <w:t>avřené</w:t>
      </w:r>
    </w:p>
    <w:p w:rsidR="00004ACE" w:rsidRPr="00262396" w:rsidRDefault="00EF306D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t>d</w:t>
      </w:r>
      <w:r w:rsidR="00763012" w:rsidRPr="00262396">
        <w:t xml:space="preserve">alší vrstva vznikla tím, že bohatší sedláci posílali své syny na studia, aby získali lékařské, právnické, </w:t>
      </w:r>
      <w:r w:rsidR="00004ACE" w:rsidRPr="00262396">
        <w:t>učitelské či kněžské vzdělání = t</w:t>
      </w:r>
      <w:r w:rsidR="00763012" w:rsidRPr="00262396">
        <w:t>akto se se postupně vyt</w:t>
      </w:r>
      <w:r w:rsidR="00004ACE" w:rsidRPr="00262396">
        <w:t>vořila nová společenská elita</w:t>
      </w:r>
    </w:p>
    <w:p w:rsidR="00004ACE" w:rsidRPr="00262396" w:rsidRDefault="00004ACE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t>t</w:t>
      </w:r>
      <w:r w:rsidR="00763012" w:rsidRPr="00262396">
        <w:t xml:space="preserve">ato nově vznikající vrstva inteligence si </w:t>
      </w:r>
      <w:r w:rsidR="00403770">
        <w:t xml:space="preserve">dala za cíl </w:t>
      </w:r>
      <w:r w:rsidR="00763012" w:rsidRPr="00262396">
        <w:t xml:space="preserve">hájit zájmy svého společenství, podílet se na jeho vzdělání a později také </w:t>
      </w:r>
      <w:r w:rsidRPr="00262396">
        <w:t>prosazovat jeho politické zájmy</w:t>
      </w:r>
    </w:p>
    <w:p w:rsidR="00004ACE" w:rsidRPr="00262396" w:rsidRDefault="00004ACE" w:rsidP="00403770">
      <w:pPr>
        <w:pStyle w:val="Odstavecprvn"/>
        <w:numPr>
          <w:ilvl w:val="0"/>
          <w:numId w:val="4"/>
        </w:numPr>
        <w:spacing w:line="480" w:lineRule="auto"/>
      </w:pPr>
      <w:r w:rsidRPr="00262396">
        <w:t>j</w:t>
      </w:r>
      <w:r w:rsidR="00403770">
        <w:t xml:space="preserve">iž v 17. století </w:t>
      </w:r>
      <w:r w:rsidR="00763012" w:rsidRPr="00262396">
        <w:t xml:space="preserve">byly </w:t>
      </w:r>
      <w:r w:rsidRPr="00262396">
        <w:t>založeny první chorvatské školy</w:t>
      </w:r>
    </w:p>
    <w:p w:rsidR="00004ACE" w:rsidRPr="00262396" w:rsidRDefault="00004ACE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t>b</w:t>
      </w:r>
      <w:r w:rsidR="00763012" w:rsidRPr="00262396">
        <w:t>ěhem 18. století chorvatská menšina ekonomicky sílila, mnoho Chorvatů se stalo obchodníky, kteří jezdili své zboží prodávat i na trhy do chor</w:t>
      </w:r>
      <w:r w:rsidRPr="00262396">
        <w:t xml:space="preserve">vatského </w:t>
      </w:r>
      <w:proofErr w:type="spellStart"/>
      <w:r w:rsidRPr="00262396">
        <w:t>Varaždinu</w:t>
      </w:r>
      <w:proofErr w:type="spellEnd"/>
      <w:r w:rsidRPr="00262396">
        <w:t xml:space="preserve"> či </w:t>
      </w:r>
      <w:proofErr w:type="spellStart"/>
      <w:r w:rsidRPr="00262396">
        <w:t>Čakovce</w:t>
      </w:r>
      <w:proofErr w:type="spellEnd"/>
    </w:p>
    <w:p w:rsidR="00004ACE" w:rsidRPr="00262396" w:rsidRDefault="00004ACE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lastRenderedPageBreak/>
        <w:t>d</w:t>
      </w:r>
      <w:r w:rsidR="00763012" w:rsidRPr="00262396">
        <w:t>ruhá polovina 19. století se nesla ve znamení rozvoje ch</w:t>
      </w:r>
      <w:r w:rsidR="00403770">
        <w:t xml:space="preserve">orvatského jazyka a literatury -&gt; </w:t>
      </w:r>
      <w:r w:rsidR="00763012" w:rsidRPr="00262396">
        <w:t>začínají vycházet první chorvatské noviny, chorvatsk</w:t>
      </w:r>
      <w:r w:rsidRPr="00262396">
        <w:t>ý kalendář a školní učebnice</w:t>
      </w:r>
      <w:r w:rsidR="00CC02D1">
        <w:t xml:space="preserve"> = </w:t>
      </w:r>
      <w:r w:rsidRPr="00262396">
        <w:t>t</w:t>
      </w:r>
      <w:r w:rsidR="00763012" w:rsidRPr="00262396">
        <w:t>oto období bývá nazýváno národním obroze</w:t>
      </w:r>
      <w:r w:rsidRPr="00262396">
        <w:t>ním Chorvatů v západních Uhrách</w:t>
      </w:r>
    </w:p>
    <w:p w:rsidR="00004ACE" w:rsidRDefault="00004ACE" w:rsidP="002F1BEB">
      <w:pPr>
        <w:pStyle w:val="Odstavecprvn"/>
        <w:spacing w:line="480" w:lineRule="auto"/>
        <w:ind w:left="644"/>
      </w:pPr>
    </w:p>
    <w:p w:rsidR="00403770" w:rsidRPr="00403770" w:rsidRDefault="00403770" w:rsidP="00403770">
      <w:pPr>
        <w:pStyle w:val="Odstavecdal"/>
      </w:pPr>
    </w:p>
    <w:p w:rsidR="00004ACE" w:rsidRPr="00262396" w:rsidRDefault="00004ACE" w:rsidP="00CC02D1">
      <w:pPr>
        <w:pStyle w:val="Odstavecprvn"/>
        <w:spacing w:line="480" w:lineRule="auto"/>
        <w:rPr>
          <w:b/>
        </w:rPr>
      </w:pPr>
      <w:r w:rsidRPr="00262396">
        <w:rPr>
          <w:b/>
        </w:rPr>
        <w:t xml:space="preserve">20. století </w:t>
      </w:r>
    </w:p>
    <w:p w:rsidR="00004ACE" w:rsidRPr="00262396" w:rsidRDefault="00004ACE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t xml:space="preserve"> n</w:t>
      </w:r>
      <w:r w:rsidR="00763012" w:rsidRPr="00262396">
        <w:t xml:space="preserve">a počátku 20. století vzniklo několik chorvatských spolků, </w:t>
      </w:r>
      <w:r w:rsidRPr="00262396">
        <w:t>které vydávaly vlastní noviny</w:t>
      </w:r>
      <w:r w:rsidR="00CC02D1">
        <w:t xml:space="preserve"> -&gt; </w:t>
      </w:r>
      <w:r w:rsidRPr="00262396">
        <w:t>n</w:t>
      </w:r>
      <w:r w:rsidR="00763012" w:rsidRPr="00262396">
        <w:t>ěkterá z těchto sdr</w:t>
      </w:r>
      <w:r w:rsidRPr="00262396">
        <w:t>užení fungují i v současnosti</w:t>
      </w:r>
    </w:p>
    <w:p w:rsidR="00004ACE" w:rsidRPr="00262396" w:rsidRDefault="00004ACE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t>c</w:t>
      </w:r>
      <w:r w:rsidR="00763012" w:rsidRPr="00262396">
        <w:t xml:space="preserve">horvatská menšina se začala v této době angažovat také na politickém poli – v roce 1922 byla založena politická strana </w:t>
      </w:r>
      <w:proofErr w:type="spellStart"/>
      <w:r w:rsidR="00763012" w:rsidRPr="00262396">
        <w:rPr>
          <w:i/>
        </w:rPr>
        <w:t>Samostalna</w:t>
      </w:r>
      <w:proofErr w:type="spellEnd"/>
      <w:r w:rsidR="00763012" w:rsidRPr="00262396">
        <w:rPr>
          <w:i/>
        </w:rPr>
        <w:t xml:space="preserve"> </w:t>
      </w:r>
      <w:proofErr w:type="spellStart"/>
      <w:r w:rsidR="00763012" w:rsidRPr="00262396">
        <w:rPr>
          <w:i/>
        </w:rPr>
        <w:t>hrvatska</w:t>
      </w:r>
      <w:proofErr w:type="spellEnd"/>
      <w:r w:rsidR="00763012" w:rsidRPr="00262396">
        <w:rPr>
          <w:i/>
        </w:rPr>
        <w:t xml:space="preserve"> </w:t>
      </w:r>
      <w:proofErr w:type="spellStart"/>
      <w:r w:rsidR="00763012" w:rsidRPr="00262396">
        <w:rPr>
          <w:i/>
        </w:rPr>
        <w:t>stranka</w:t>
      </w:r>
      <w:proofErr w:type="spellEnd"/>
    </w:p>
    <w:p w:rsidR="00004ACE" w:rsidRPr="00262396" w:rsidRDefault="00004ACE" w:rsidP="00CC02D1">
      <w:pPr>
        <w:pStyle w:val="Odstavecprvn"/>
        <w:numPr>
          <w:ilvl w:val="0"/>
          <w:numId w:val="4"/>
        </w:numPr>
        <w:spacing w:line="480" w:lineRule="auto"/>
      </w:pPr>
      <w:r w:rsidRPr="00262396">
        <w:t>s</w:t>
      </w:r>
      <w:r w:rsidR="00763012" w:rsidRPr="00262396">
        <w:t>trana však v témže roce v parlamentních volbách do zemské vlády Burgenlandu zůstala kvůli nedostatku hlasů bez mandátu a v dalších parlamentních volbách v roce 1927 se spojila s druhou nejsilnější stranou Burgen</w:t>
      </w:r>
      <w:r w:rsidRPr="00262396">
        <w:t>landu – křesťanskými socialisty</w:t>
      </w:r>
    </w:p>
    <w:p w:rsidR="00004ACE" w:rsidRDefault="00004ACE" w:rsidP="002F1BEB">
      <w:pPr>
        <w:pStyle w:val="Odstavecdal"/>
        <w:spacing w:line="480" w:lineRule="auto"/>
        <w:ind w:firstLine="0"/>
      </w:pPr>
    </w:p>
    <w:p w:rsidR="00403770" w:rsidRPr="00262396" w:rsidRDefault="00403770" w:rsidP="002F1BEB">
      <w:pPr>
        <w:pStyle w:val="Odstavecdal"/>
        <w:spacing w:line="480" w:lineRule="auto"/>
        <w:ind w:firstLine="0"/>
      </w:pPr>
    </w:p>
    <w:p w:rsidR="00004ACE" w:rsidRPr="00262396" w:rsidRDefault="00004ACE" w:rsidP="00CC02D1">
      <w:pPr>
        <w:pStyle w:val="Odstavecdal"/>
        <w:spacing w:line="480" w:lineRule="auto"/>
        <w:ind w:firstLine="0"/>
        <w:rPr>
          <w:b/>
        </w:rPr>
      </w:pPr>
      <w:r w:rsidRPr="00262396">
        <w:rPr>
          <w:b/>
        </w:rPr>
        <w:t>Současnost</w:t>
      </w:r>
    </w:p>
    <w:p w:rsidR="00004ACE" w:rsidRDefault="00004ACE" w:rsidP="00CC02D1">
      <w:pPr>
        <w:pStyle w:val="Odstavecdal"/>
        <w:numPr>
          <w:ilvl w:val="0"/>
          <w:numId w:val="4"/>
        </w:numPr>
        <w:spacing w:line="480" w:lineRule="auto"/>
      </w:pPr>
      <w:proofErr w:type="spellStart"/>
      <w:r w:rsidRPr="00262396">
        <w:t>g</w:t>
      </w:r>
      <w:r w:rsidR="00763012" w:rsidRPr="00262396">
        <w:t>radišćanští</w:t>
      </w:r>
      <w:proofErr w:type="spellEnd"/>
      <w:r w:rsidR="00763012" w:rsidRPr="00262396">
        <w:t xml:space="preserve"> C</w:t>
      </w:r>
      <w:r w:rsidRPr="00262396">
        <w:t>horvati se dělí do pěti skupin:</w:t>
      </w:r>
    </w:p>
    <w:p w:rsidR="00004ACE" w:rsidRPr="00CC02D1" w:rsidRDefault="00403770" w:rsidP="00403770">
      <w:pPr>
        <w:pStyle w:val="Odstavecdal"/>
        <w:numPr>
          <w:ilvl w:val="1"/>
          <w:numId w:val="9"/>
        </w:numPr>
        <w:spacing w:line="480" w:lineRule="auto"/>
      </w:pPr>
      <w:proofErr w:type="spellStart"/>
      <w:r w:rsidRPr="00403770">
        <w:rPr>
          <w:i/>
        </w:rPr>
        <w:t>Haci</w:t>
      </w:r>
      <w:proofErr w:type="spellEnd"/>
      <w:r>
        <w:t xml:space="preserve"> – </w:t>
      </w:r>
      <w:r w:rsidR="00004ACE" w:rsidRPr="00262396">
        <w:t>s</w:t>
      </w:r>
      <w:r w:rsidR="00763012" w:rsidRPr="00262396">
        <w:t xml:space="preserve">everně od Neziderského jezera v okresu </w:t>
      </w:r>
      <w:proofErr w:type="spellStart"/>
      <w:r w:rsidR="00763012" w:rsidRPr="00262396">
        <w:t>Neusiedl</w:t>
      </w:r>
      <w:proofErr w:type="spellEnd"/>
      <w:r w:rsidR="00763012" w:rsidRPr="00262396">
        <w:t xml:space="preserve"> </w:t>
      </w:r>
      <w:proofErr w:type="spellStart"/>
      <w:r w:rsidR="00763012" w:rsidRPr="00262396">
        <w:t>am</w:t>
      </w:r>
      <w:proofErr w:type="spellEnd"/>
      <w:r w:rsidR="00763012" w:rsidRPr="00262396">
        <w:t xml:space="preserve"> </w:t>
      </w:r>
      <w:proofErr w:type="spellStart"/>
      <w:r w:rsidR="00763012" w:rsidRPr="00262396">
        <w:t>See</w:t>
      </w:r>
      <w:proofErr w:type="spellEnd"/>
      <w:r w:rsidR="00763012" w:rsidRPr="00262396">
        <w:t xml:space="preserve"> </w:t>
      </w:r>
    </w:p>
    <w:p w:rsidR="00004ACE" w:rsidRPr="00CC02D1" w:rsidRDefault="00403770" w:rsidP="00403770">
      <w:pPr>
        <w:pStyle w:val="Odstavecdal"/>
        <w:numPr>
          <w:ilvl w:val="1"/>
          <w:numId w:val="9"/>
        </w:numPr>
        <w:spacing w:line="480" w:lineRule="auto"/>
      </w:pPr>
      <w:proofErr w:type="spellStart"/>
      <w:r w:rsidRPr="00403770">
        <w:rPr>
          <w:i/>
        </w:rPr>
        <w:t>Poljanci</w:t>
      </w:r>
      <w:proofErr w:type="spellEnd"/>
      <w:r w:rsidRPr="00403770">
        <w:rPr>
          <w:i/>
        </w:rPr>
        <w:t xml:space="preserve"> </w:t>
      </w:r>
      <w:r>
        <w:t xml:space="preserve">– </w:t>
      </w:r>
      <w:r w:rsidR="00004ACE" w:rsidRPr="00262396">
        <w:t>j</w:t>
      </w:r>
      <w:r w:rsidR="00763012" w:rsidRPr="00262396">
        <w:t xml:space="preserve">ihozápadně kolem města </w:t>
      </w:r>
      <w:proofErr w:type="spellStart"/>
      <w:r w:rsidR="00763012" w:rsidRPr="00262396">
        <w:t>Eisenstadt</w:t>
      </w:r>
      <w:proofErr w:type="spellEnd"/>
      <w:r w:rsidR="00763012" w:rsidRPr="00262396">
        <w:t xml:space="preserve"> </w:t>
      </w:r>
    </w:p>
    <w:p w:rsidR="00CC02D1" w:rsidRDefault="00403770" w:rsidP="00403770">
      <w:pPr>
        <w:pStyle w:val="Odstavecdal"/>
        <w:numPr>
          <w:ilvl w:val="1"/>
          <w:numId w:val="9"/>
        </w:numPr>
        <w:spacing w:line="480" w:lineRule="auto"/>
        <w:rPr>
          <w:rStyle w:val="apple-converted-space"/>
        </w:rPr>
      </w:pPr>
      <w:proofErr w:type="spellStart"/>
      <w:r w:rsidRPr="00403770">
        <w:rPr>
          <w:i/>
        </w:rPr>
        <w:t>Dolinci</w:t>
      </w:r>
      <w:proofErr w:type="spellEnd"/>
      <w:r w:rsidRPr="00403770">
        <w:rPr>
          <w:i/>
        </w:rPr>
        <w:t xml:space="preserve"> </w:t>
      </w:r>
      <w:r>
        <w:t xml:space="preserve">– střední Burgenland kolem obce </w:t>
      </w:r>
      <w:hyperlink r:id="rId8" w:tooltip="Großwarasdorf" w:history="1">
        <w:proofErr w:type="spellStart"/>
        <w:r w:rsidR="00763012" w:rsidRPr="00403770">
          <w:rPr>
            <w:rStyle w:val="Hypertextovodkaz"/>
            <w:color w:val="auto"/>
            <w:u w:val="none"/>
            <w:shd w:val="clear" w:color="auto" w:fill="FFFFFF"/>
          </w:rPr>
          <w:t>Grosswarasdorf</w:t>
        </w:r>
        <w:proofErr w:type="spellEnd"/>
      </w:hyperlink>
      <w:r>
        <w:rPr>
          <w:rStyle w:val="apple-converted-space"/>
          <w:shd w:val="clear" w:color="auto" w:fill="FFFFFF"/>
        </w:rPr>
        <w:t xml:space="preserve"> (b</w:t>
      </w:r>
      <w:r w:rsidR="00763012" w:rsidRPr="00403770">
        <w:rPr>
          <w:rStyle w:val="apple-converted-space"/>
          <w:shd w:val="clear" w:color="auto" w:fill="FFFFFF"/>
        </w:rPr>
        <w:t>ývají považováni za nejuvědomělejší Chorvaty nejvíce o</w:t>
      </w:r>
      <w:r w:rsidR="00004ACE" w:rsidRPr="00403770">
        <w:rPr>
          <w:rStyle w:val="apple-converted-space"/>
          <w:shd w:val="clear" w:color="auto" w:fill="FFFFFF"/>
        </w:rPr>
        <w:t>dolávající asimilačním procesům</w:t>
      </w:r>
      <w:r>
        <w:rPr>
          <w:rStyle w:val="apple-converted-space"/>
          <w:shd w:val="clear" w:color="auto" w:fill="FFFFFF"/>
        </w:rPr>
        <w:t>)</w:t>
      </w:r>
    </w:p>
    <w:p w:rsidR="00CC02D1" w:rsidRDefault="00403770" w:rsidP="00CC02D1">
      <w:pPr>
        <w:pStyle w:val="Odstavecdal"/>
        <w:numPr>
          <w:ilvl w:val="1"/>
          <w:numId w:val="9"/>
        </w:numPr>
        <w:spacing w:line="480" w:lineRule="auto"/>
        <w:rPr>
          <w:rStyle w:val="apple-converted-space"/>
        </w:rPr>
      </w:pPr>
      <w:r w:rsidRPr="00403770">
        <w:rPr>
          <w:rStyle w:val="apple-converted-space"/>
          <w:i/>
          <w:shd w:val="clear" w:color="auto" w:fill="FFFFFF"/>
        </w:rPr>
        <w:t xml:space="preserve">Vlasi </w:t>
      </w:r>
      <w:r>
        <w:rPr>
          <w:rStyle w:val="apple-converted-space"/>
          <w:shd w:val="clear" w:color="auto" w:fill="FFFFFF"/>
        </w:rPr>
        <w:t>– jih Burgenlandu,</w:t>
      </w:r>
      <w:r w:rsidR="00763012" w:rsidRPr="00CC02D1"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 xml:space="preserve">zhruba deset obcí v okresu </w:t>
      </w:r>
      <w:proofErr w:type="spellStart"/>
      <w:r>
        <w:rPr>
          <w:rStyle w:val="apple-converted-space"/>
          <w:shd w:val="clear" w:color="auto" w:fill="FFFFFF"/>
        </w:rPr>
        <w:t>Oberwart</w:t>
      </w:r>
      <w:proofErr w:type="spellEnd"/>
      <w:r>
        <w:rPr>
          <w:rStyle w:val="apple-converted-space"/>
          <w:shd w:val="clear" w:color="auto" w:fill="FFFFFF"/>
        </w:rPr>
        <w:t xml:space="preserve"> </w:t>
      </w:r>
    </w:p>
    <w:p w:rsidR="00004ACE" w:rsidRPr="00CC02D1" w:rsidRDefault="00763012" w:rsidP="00403770">
      <w:pPr>
        <w:pStyle w:val="Odstavecdal"/>
        <w:numPr>
          <w:ilvl w:val="1"/>
          <w:numId w:val="9"/>
        </w:numPr>
        <w:spacing w:line="480" w:lineRule="auto"/>
      </w:pPr>
      <w:proofErr w:type="spellStart"/>
      <w:r w:rsidRPr="00CC02D1">
        <w:rPr>
          <w:i/>
          <w:shd w:val="clear" w:color="auto" w:fill="FFFFFF"/>
        </w:rPr>
        <w:t>Štoji</w:t>
      </w:r>
      <w:proofErr w:type="spellEnd"/>
      <w:r w:rsidRPr="00CC02D1">
        <w:rPr>
          <w:shd w:val="clear" w:color="auto" w:fill="FFFFFF"/>
        </w:rPr>
        <w:t xml:space="preserve"> – </w:t>
      </w:r>
      <w:r w:rsidR="00403770">
        <w:rPr>
          <w:rStyle w:val="apple-converted-space"/>
          <w:shd w:val="clear" w:color="auto" w:fill="FFFFFF"/>
        </w:rPr>
        <w:t>nejjižnější</w:t>
      </w:r>
      <w:r w:rsidR="00403770" w:rsidRPr="00CC02D1">
        <w:rPr>
          <w:rStyle w:val="apple-converted-space"/>
          <w:shd w:val="clear" w:color="auto" w:fill="FFFFFF"/>
        </w:rPr>
        <w:t xml:space="preserve"> burgenlandsk</w:t>
      </w:r>
      <w:r w:rsidR="00403770">
        <w:rPr>
          <w:rStyle w:val="apple-converted-space"/>
          <w:shd w:val="clear" w:color="auto" w:fill="FFFFFF"/>
        </w:rPr>
        <w:t>ý okres</w:t>
      </w:r>
      <w:r w:rsidR="00403770" w:rsidRPr="00CC02D1">
        <w:rPr>
          <w:rStyle w:val="apple-converted-space"/>
          <w:shd w:val="clear" w:color="auto" w:fill="FFFFFF"/>
        </w:rPr>
        <w:t xml:space="preserve"> </w:t>
      </w:r>
      <w:proofErr w:type="spellStart"/>
      <w:r w:rsidR="00403770" w:rsidRPr="00CC02D1">
        <w:rPr>
          <w:rStyle w:val="apple-converted-space"/>
          <w:shd w:val="clear" w:color="auto" w:fill="FFFFFF"/>
        </w:rPr>
        <w:t>G</w:t>
      </w:r>
      <w:r w:rsidR="00403770" w:rsidRPr="00CC02D1">
        <w:rPr>
          <w:shd w:val="clear" w:color="auto" w:fill="FFFFFF"/>
        </w:rPr>
        <w:t>üssing</w:t>
      </w:r>
      <w:proofErr w:type="spellEnd"/>
      <w:r w:rsidR="00403770" w:rsidRPr="00CC02D1">
        <w:rPr>
          <w:shd w:val="clear" w:color="auto" w:fill="FFFFFF"/>
        </w:rPr>
        <w:t xml:space="preserve"> jsou</w:t>
      </w:r>
      <w:r w:rsidR="00403770">
        <w:t xml:space="preserve"> (</w:t>
      </w:r>
      <w:r w:rsidRPr="00403770">
        <w:rPr>
          <w:shd w:val="clear" w:color="auto" w:fill="FFFFFF"/>
        </w:rPr>
        <w:t xml:space="preserve">jejich označení pochází od štokavského nářečí, kterým hovoří, což je odlišuje od zmiňovaných </w:t>
      </w:r>
      <w:r w:rsidR="00CC02D1" w:rsidRPr="00403770">
        <w:rPr>
          <w:shd w:val="clear" w:color="auto" w:fill="FFFFFF"/>
        </w:rPr>
        <w:t xml:space="preserve">ostatních </w:t>
      </w:r>
      <w:r w:rsidRPr="00403770">
        <w:rPr>
          <w:shd w:val="clear" w:color="auto" w:fill="FFFFFF"/>
        </w:rPr>
        <w:t>skupin žijících na severu</w:t>
      </w:r>
      <w:r w:rsidR="00403770">
        <w:rPr>
          <w:shd w:val="clear" w:color="auto" w:fill="FFFFFF"/>
        </w:rPr>
        <w:t>)</w:t>
      </w:r>
    </w:p>
    <w:p w:rsidR="00004ACE" w:rsidRPr="00262396" w:rsidRDefault="00004ACE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rPr>
          <w:shd w:val="clear" w:color="auto" w:fill="FFFFFF"/>
        </w:rPr>
        <w:lastRenderedPageBreak/>
        <w:t>po</w:t>
      </w:r>
      <w:r w:rsidR="00763012" w:rsidRPr="00262396">
        <w:t xml:space="preserve">dle sčítání lidu z roku 2001 zvolilo v Rakousku </w:t>
      </w:r>
      <w:proofErr w:type="spellStart"/>
      <w:r w:rsidR="00763012" w:rsidRPr="00262396">
        <w:t>gradišćanskou</w:t>
      </w:r>
      <w:proofErr w:type="spellEnd"/>
      <w:r w:rsidR="00763012" w:rsidRPr="00262396">
        <w:t xml:space="preserve"> chorvatštinu jako obcovací jazyk</w:t>
      </w:r>
      <w:r w:rsidRPr="00262396">
        <w:t xml:space="preserve"> (německy </w:t>
      </w:r>
      <w:proofErr w:type="spellStart"/>
      <w:r w:rsidRPr="00262396">
        <w:rPr>
          <w:bCs/>
          <w:i/>
          <w:shd w:val="clear" w:color="auto" w:fill="FFFFFF"/>
        </w:rPr>
        <w:t>Umgangssprache</w:t>
      </w:r>
      <w:proofErr w:type="spellEnd"/>
      <w:r w:rsidRPr="00262396">
        <w:rPr>
          <w:bCs/>
          <w:shd w:val="clear" w:color="auto" w:fill="FFFFFF"/>
        </w:rPr>
        <w:t xml:space="preserve"> – v Rakousku je při sčítání lidu otázka národnosti nahrazena otázkou obcovacího jazyka, u</w:t>
      </w:r>
      <w:r w:rsidR="00403770">
        <w:rPr>
          <w:bCs/>
          <w:shd w:val="clear" w:color="auto" w:fill="FFFFFF"/>
        </w:rPr>
        <w:t>žívaného v běžném denním styku)</w:t>
      </w:r>
      <w:r w:rsidRPr="00262396">
        <w:t xml:space="preserve"> </w:t>
      </w:r>
      <w:r w:rsidRPr="00403770">
        <w:t>19 412 osob</w:t>
      </w:r>
    </w:p>
    <w:p w:rsidR="00004ACE" w:rsidRDefault="00004ACE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t>n</w:t>
      </w:r>
      <w:r w:rsidR="00763012" w:rsidRPr="00262396">
        <w:t>ejvíce Chorvatů, kolem šestnácti tisíc osob, žije ve spolkové zemi Burgenl</w:t>
      </w:r>
      <w:r w:rsidRPr="00262396">
        <w:t>and a další dva tisíce ve Vídni</w:t>
      </w:r>
    </w:p>
    <w:p w:rsidR="00403770" w:rsidRPr="00262396" w:rsidRDefault="00403770" w:rsidP="00403770">
      <w:pPr>
        <w:pStyle w:val="Odstavecprvn"/>
        <w:numPr>
          <w:ilvl w:val="0"/>
          <w:numId w:val="4"/>
        </w:numPr>
        <w:spacing w:line="480" w:lineRule="auto"/>
        <w:rPr>
          <w:rStyle w:val="Hypertextovodkaz"/>
          <w:color w:val="auto"/>
          <w:u w:val="none"/>
        </w:rPr>
      </w:pPr>
      <w:r w:rsidRPr="00262396">
        <w:t>d</w:t>
      </w:r>
      <w:r w:rsidRPr="00262396">
        <w:rPr>
          <w:rStyle w:val="Hypertextovodkaz"/>
          <w:color w:val="auto"/>
          <w:u w:val="none"/>
          <w:shd w:val="clear" w:color="auto" w:fill="FFFFFF"/>
        </w:rPr>
        <w:t>ůležitou součástí</w:t>
      </w:r>
      <w:r>
        <w:rPr>
          <w:rStyle w:val="Hypertextovodkaz"/>
          <w:color w:val="auto"/>
          <w:u w:val="none"/>
          <w:shd w:val="clear" w:color="auto" w:fill="FFFFFF"/>
        </w:rPr>
        <w:t xml:space="preserve"> života </w:t>
      </w:r>
      <w:proofErr w:type="spellStart"/>
      <w:r>
        <w:rPr>
          <w:rStyle w:val="Hypertextovodkaz"/>
          <w:color w:val="auto"/>
          <w:u w:val="none"/>
          <w:shd w:val="clear" w:color="auto" w:fill="FFFFFF"/>
        </w:rPr>
        <w:t>gradišćanských</w:t>
      </w:r>
      <w:proofErr w:type="spellEnd"/>
      <w:r>
        <w:rPr>
          <w:rStyle w:val="Hypertextovodkaz"/>
          <w:color w:val="auto"/>
          <w:u w:val="none"/>
          <w:shd w:val="clear" w:color="auto" w:fill="FFFFFF"/>
        </w:rPr>
        <w:t xml:space="preserve"> Chorvatů, kteří jsou katolíci, </w:t>
      </w:r>
      <w:r w:rsidRPr="00262396">
        <w:rPr>
          <w:rStyle w:val="Hypertextovodkaz"/>
          <w:color w:val="auto"/>
          <w:u w:val="none"/>
          <w:shd w:val="clear" w:color="auto" w:fill="FFFFFF"/>
        </w:rPr>
        <w:t xml:space="preserve">bývaly vždy poutě, většina Chorvatů </w:t>
      </w:r>
      <w:r>
        <w:rPr>
          <w:rStyle w:val="Hypertextovodkaz"/>
          <w:color w:val="auto"/>
          <w:u w:val="none"/>
          <w:shd w:val="clear" w:color="auto" w:fill="FFFFFF"/>
        </w:rPr>
        <w:t xml:space="preserve">z Burgenlandu </w:t>
      </w:r>
      <w:r w:rsidRPr="00262396">
        <w:rPr>
          <w:rStyle w:val="Hypertextovodkaz"/>
          <w:color w:val="auto"/>
          <w:u w:val="none"/>
          <w:shd w:val="clear" w:color="auto" w:fill="FFFFFF"/>
        </w:rPr>
        <w:t>se jich stále účastní</w:t>
      </w:r>
    </w:p>
    <w:p w:rsidR="00403770" w:rsidRPr="00262396" w:rsidRDefault="00403770" w:rsidP="00403770">
      <w:pPr>
        <w:pStyle w:val="Odstavecprvn"/>
        <w:numPr>
          <w:ilvl w:val="0"/>
          <w:numId w:val="4"/>
        </w:numPr>
        <w:spacing w:line="480" w:lineRule="auto"/>
        <w:rPr>
          <w:shd w:val="clear" w:color="auto" w:fill="FFFFFF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 xml:space="preserve">mezi nejnavštěvovanější poutní místa patří </w:t>
      </w:r>
      <w:proofErr w:type="spellStart"/>
      <w:r w:rsidRPr="00262396">
        <w:rPr>
          <w:rStyle w:val="Hypertextovodkaz"/>
          <w:color w:val="auto"/>
          <w:u w:val="none"/>
          <w:shd w:val="clear" w:color="auto" w:fill="FFFFFF"/>
        </w:rPr>
        <w:t>Mariazell</w:t>
      </w:r>
      <w:proofErr w:type="spellEnd"/>
      <w:r w:rsidRPr="00262396">
        <w:rPr>
          <w:rStyle w:val="Hypertextovodkaz"/>
          <w:color w:val="auto"/>
          <w:u w:val="none"/>
          <w:shd w:val="clear" w:color="auto" w:fill="FFFFFF"/>
        </w:rPr>
        <w:t xml:space="preserve"> ve Štýrsku</w:t>
      </w:r>
      <w:r>
        <w:rPr>
          <w:rStyle w:val="Hypertextovodkaz"/>
          <w:color w:val="auto"/>
          <w:u w:val="none"/>
          <w:shd w:val="clear" w:color="auto" w:fill="FFFFFF"/>
        </w:rPr>
        <w:t xml:space="preserve">, </w:t>
      </w:r>
      <w:proofErr w:type="spellStart"/>
      <w:r>
        <w:rPr>
          <w:rStyle w:val="Hypertextovodkaz"/>
          <w:color w:val="auto"/>
          <w:u w:val="none"/>
          <w:shd w:val="clear" w:color="auto" w:fill="FFFFFF"/>
        </w:rPr>
        <w:t>Eisenstadt</w:t>
      </w:r>
      <w:proofErr w:type="spellEnd"/>
      <w:r>
        <w:rPr>
          <w:rStyle w:val="Hypertextovodkaz"/>
          <w:color w:val="auto"/>
          <w:u w:val="none"/>
          <w:shd w:val="clear" w:color="auto" w:fill="FFFFFF"/>
        </w:rPr>
        <w:t xml:space="preserve">, </w:t>
      </w:r>
      <w:proofErr w:type="spellStart"/>
      <w:r>
        <w:rPr>
          <w:rStyle w:val="Hypertextovodkaz"/>
          <w:color w:val="auto"/>
          <w:u w:val="none"/>
          <w:shd w:val="clear" w:color="auto" w:fill="FFFFFF"/>
        </w:rPr>
        <w:t>Loretto</w:t>
      </w:r>
      <w:proofErr w:type="spellEnd"/>
      <w:r>
        <w:rPr>
          <w:rStyle w:val="Hypertextovodkaz"/>
          <w:color w:val="auto"/>
          <w:u w:val="none"/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Dürnbach</w:t>
      </w:r>
      <w:proofErr w:type="spellEnd"/>
      <w:r>
        <w:rPr>
          <w:shd w:val="clear" w:color="auto" w:fill="FFFFFF"/>
        </w:rPr>
        <w:t xml:space="preserve"> v Burgenlandu či </w:t>
      </w:r>
      <w:r w:rsidRPr="00262396">
        <w:rPr>
          <w:shd w:val="clear" w:color="auto" w:fill="FFFFFF"/>
        </w:rPr>
        <w:t xml:space="preserve">poutní místo </w:t>
      </w:r>
      <w:proofErr w:type="spellStart"/>
      <w:r w:rsidRPr="00262396">
        <w:rPr>
          <w:shd w:val="clear" w:color="auto" w:fill="FFFFFF"/>
        </w:rPr>
        <w:t>Peruška</w:t>
      </w:r>
      <w:proofErr w:type="spellEnd"/>
      <w:r w:rsidRPr="00262396">
        <w:rPr>
          <w:shd w:val="clear" w:color="auto" w:fill="FFFFFF"/>
        </w:rPr>
        <w:t xml:space="preserve"> Marija u maďarské obce </w:t>
      </w:r>
      <w:proofErr w:type="spellStart"/>
      <w:r w:rsidRPr="00262396">
        <w:rPr>
          <w:shd w:val="clear" w:color="auto" w:fill="FFFFFF"/>
        </w:rPr>
        <w:t>Zidan</w:t>
      </w:r>
      <w:proofErr w:type="spellEnd"/>
    </w:p>
    <w:p w:rsidR="00004ACE" w:rsidRDefault="00004ACE" w:rsidP="00403770">
      <w:pPr>
        <w:pStyle w:val="Odstavecdal"/>
        <w:spacing w:line="480" w:lineRule="auto"/>
        <w:ind w:left="284" w:firstLine="0"/>
      </w:pPr>
    </w:p>
    <w:p w:rsidR="00403770" w:rsidRPr="00262396" w:rsidRDefault="00403770" w:rsidP="00403770">
      <w:pPr>
        <w:pStyle w:val="Odstavecdal"/>
        <w:spacing w:line="480" w:lineRule="auto"/>
        <w:ind w:left="284" w:firstLine="0"/>
      </w:pPr>
    </w:p>
    <w:p w:rsidR="00004ACE" w:rsidRPr="00262396" w:rsidRDefault="00004ACE" w:rsidP="00CC02D1">
      <w:pPr>
        <w:pStyle w:val="Odstavecdal"/>
        <w:spacing w:line="480" w:lineRule="auto"/>
        <w:ind w:firstLine="0"/>
        <w:rPr>
          <w:b/>
        </w:rPr>
      </w:pPr>
      <w:r w:rsidRPr="00262396">
        <w:rPr>
          <w:b/>
        </w:rPr>
        <w:t xml:space="preserve">Menšinová práva </w:t>
      </w:r>
    </w:p>
    <w:p w:rsidR="00004ACE" w:rsidRDefault="00004ACE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t>c</w:t>
      </w:r>
      <w:r w:rsidR="00763012" w:rsidRPr="00262396">
        <w:t>horvatská menšina v Burgenlandu má dnes rozsáh</w:t>
      </w:r>
      <w:r w:rsidR="00CC02D1">
        <w:t xml:space="preserve">lá </w:t>
      </w:r>
      <w:r w:rsidR="00763012" w:rsidRPr="00262396">
        <w:t xml:space="preserve">menšinová práva </w:t>
      </w:r>
    </w:p>
    <w:p w:rsidR="00004ACE" w:rsidRPr="00262396" w:rsidRDefault="00004ACE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t>d</w:t>
      </w:r>
      <w:r w:rsidR="00763012" w:rsidRPr="00262396">
        <w:t>ůvodem je především odlišný politický vývoj v R</w:t>
      </w:r>
      <w:r w:rsidRPr="00262396">
        <w:t>akousku po druhé světové válce</w:t>
      </w:r>
    </w:p>
    <w:p w:rsidR="00004ACE" w:rsidRPr="00262396" w:rsidRDefault="00004ACE" w:rsidP="00CC02D1">
      <w:pPr>
        <w:pStyle w:val="Odstavecdal"/>
        <w:numPr>
          <w:ilvl w:val="0"/>
          <w:numId w:val="4"/>
        </w:numPr>
        <w:spacing w:line="480" w:lineRule="auto"/>
      </w:pPr>
      <w:proofErr w:type="spellStart"/>
      <w:r w:rsidRPr="00262396">
        <w:t>g</w:t>
      </w:r>
      <w:r w:rsidR="00763012" w:rsidRPr="00262396">
        <w:t>radišćanští</w:t>
      </w:r>
      <w:proofErr w:type="spellEnd"/>
      <w:r w:rsidR="00763012" w:rsidRPr="00262396">
        <w:t xml:space="preserve"> Chorvati mají možnos</w:t>
      </w:r>
      <w:r w:rsidRPr="00262396">
        <w:t>t školní výuky v</w:t>
      </w:r>
      <w:r w:rsidR="00DA62D3">
        <w:t> </w:t>
      </w:r>
      <w:proofErr w:type="spellStart"/>
      <w:r w:rsidR="00DA62D3">
        <w:t>gradišćanské</w:t>
      </w:r>
      <w:proofErr w:type="spellEnd"/>
      <w:r w:rsidRPr="00262396">
        <w:t> chorvatštině</w:t>
      </w:r>
    </w:p>
    <w:p w:rsidR="00004ACE" w:rsidRPr="00262396" w:rsidRDefault="00004ACE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t>z</w:t>
      </w:r>
      <w:r w:rsidR="00763012" w:rsidRPr="00262396">
        <w:t>emský školský zákon z roku 1937 umožnil výuku v chorvatštině v různém rozsahu p</w:t>
      </w:r>
      <w:r w:rsidRPr="00262396">
        <w:t>odle počtu Chorvatů v dané obci</w:t>
      </w:r>
    </w:p>
    <w:p w:rsidR="00004ACE" w:rsidRPr="00262396" w:rsidRDefault="00004ACE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t xml:space="preserve">o </w:t>
      </w:r>
      <w:r w:rsidR="00763012" w:rsidRPr="00262396">
        <w:t>rok později bylo Rakousko připojeno k Německé říši a vý</w:t>
      </w:r>
      <w:r w:rsidRPr="00262396">
        <w:t>uka v chorvatštině byla zrušena</w:t>
      </w:r>
    </w:p>
    <w:p w:rsidR="001F2ABB" w:rsidRPr="00262396" w:rsidRDefault="00004ACE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t xml:space="preserve"> d</w:t>
      </w:r>
      <w:r w:rsidR="00763012" w:rsidRPr="00262396">
        <w:t>alší zákon o o</w:t>
      </w:r>
      <w:r w:rsidR="00BA751F">
        <w:t xml:space="preserve">rganizaci školství z roku 1962 </w:t>
      </w:r>
      <w:r w:rsidR="00763012" w:rsidRPr="00262396">
        <w:t>spíše přispěl ke zrychlující se</w:t>
      </w:r>
      <w:r w:rsidR="00BC5627">
        <w:t xml:space="preserve"> asimilaci chorvatské menšiny </w:t>
      </w:r>
      <w:r w:rsidR="00BA751F">
        <w:t>= rušení</w:t>
      </w:r>
      <w:r w:rsidR="00763012" w:rsidRPr="00262396">
        <w:t xml:space="preserve"> dvojjazyčných škol a zkrácením dvojjazyčné výuky z původních osmi let na čtyři</w:t>
      </w:r>
    </w:p>
    <w:p w:rsidR="004843B8" w:rsidRPr="00262396" w:rsidRDefault="001F2ABB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rPr>
          <w:rStyle w:val="apple-converted-space"/>
        </w:rPr>
        <w:t>č</w:t>
      </w:r>
      <w:r w:rsidR="00763012" w:rsidRPr="00262396">
        <w:t>lánek 7 státní smlouvy z roku 1955 mezi Rakouskem a spojeneckými silami kromě práva na vlastní organizace, tisk a výuku v chorvatském jazyce také možnost používat chorvatštinu jako oficiální jazyk vedle němčiny na úřadech a soudech v</w:t>
      </w:r>
      <w:r w:rsidR="004843B8">
        <w:t> </w:t>
      </w:r>
      <w:r w:rsidR="00763012" w:rsidRPr="00262396">
        <w:t>Burgenlandu</w:t>
      </w:r>
    </w:p>
    <w:p w:rsidR="001F2ABB" w:rsidRPr="00262396" w:rsidRDefault="001F2ABB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lastRenderedPageBreak/>
        <w:t>s</w:t>
      </w:r>
      <w:r w:rsidR="00763012" w:rsidRPr="00262396">
        <w:t>tejná práva byla garantována také početn</w:t>
      </w:r>
      <w:r w:rsidR="004719A7" w:rsidRPr="00262396">
        <w:t>é menšině Slovinců v Korutanech</w:t>
      </w:r>
    </w:p>
    <w:p w:rsidR="001F2ABB" w:rsidRPr="00262396" w:rsidRDefault="001F2ABB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t>čl</w:t>
      </w:r>
      <w:r w:rsidR="00763012" w:rsidRPr="00262396">
        <w:t xml:space="preserve">ánek této smlouvy však neměl až do sedmdesátých let </w:t>
      </w:r>
      <w:r w:rsidRPr="00262396">
        <w:t>20. století žádný větší význam</w:t>
      </w:r>
    </w:p>
    <w:p w:rsidR="004A6CD1" w:rsidRPr="00262396" w:rsidRDefault="001F2ABB" w:rsidP="00CC02D1">
      <w:pPr>
        <w:pStyle w:val="Odstavecdal"/>
        <w:numPr>
          <w:ilvl w:val="0"/>
          <w:numId w:val="4"/>
        </w:numPr>
        <w:spacing w:line="480" w:lineRule="auto"/>
        <w:rPr>
          <w:color w:val="FF0000"/>
        </w:rPr>
      </w:pPr>
      <w:r w:rsidRPr="00262396">
        <w:t>v</w:t>
      </w:r>
      <w:r w:rsidR="00763012" w:rsidRPr="00262396">
        <w:t xml:space="preserve"> roce 1976 vyšel </w:t>
      </w:r>
      <w:r w:rsidR="00763012" w:rsidRPr="00BC5627">
        <w:rPr>
          <w:i/>
        </w:rPr>
        <w:t>Zákon o národnostních menšinách</w:t>
      </w:r>
      <w:r w:rsidR="00BC5627">
        <w:t>, který však Chorvati odmítali =</w:t>
      </w:r>
      <w:r w:rsidR="00763012" w:rsidRPr="00262396">
        <w:t xml:space="preserve"> protože omezoval jejich práva </w:t>
      </w:r>
      <w:r w:rsidR="00BC5627">
        <w:t>garantovaná ve státní smlouvě (</w:t>
      </w:r>
      <w:r w:rsidR="00763012" w:rsidRPr="00262396">
        <w:t>námitky se týkaly především omezení užívání chor</w:t>
      </w:r>
      <w:r w:rsidR="004A6CD1" w:rsidRPr="00262396">
        <w:t>vatštiny při jednání s</w:t>
      </w:r>
      <w:r w:rsidR="00BC5627">
        <w:t> </w:t>
      </w:r>
      <w:r w:rsidR="004A6CD1" w:rsidRPr="00262396">
        <w:t>úřady</w:t>
      </w:r>
      <w:r w:rsidR="00BC5627">
        <w:t>)</w:t>
      </w:r>
    </w:p>
    <w:p w:rsidR="004A6CD1" w:rsidRPr="00DA62D3" w:rsidRDefault="004A6CD1" w:rsidP="00CC02D1">
      <w:pPr>
        <w:pStyle w:val="Odstavecdal"/>
        <w:numPr>
          <w:ilvl w:val="0"/>
          <w:numId w:val="4"/>
        </w:numPr>
        <w:spacing w:line="480" w:lineRule="auto"/>
      </w:pPr>
      <w:r w:rsidRPr="00262396">
        <w:t xml:space="preserve">v </w:t>
      </w:r>
      <w:r w:rsidR="00763012" w:rsidRPr="00262396">
        <w:t>novele tohoto zákona</w:t>
      </w:r>
      <w:r w:rsidR="00BC5627">
        <w:t xml:space="preserve"> z roku 1987 </w:t>
      </w:r>
      <w:r w:rsidR="00763012" w:rsidRPr="00262396">
        <w:t xml:space="preserve">byla již </w:t>
      </w:r>
      <w:proofErr w:type="spellStart"/>
      <w:r w:rsidR="00DA62D3">
        <w:t>gradišćanská</w:t>
      </w:r>
      <w:proofErr w:type="spellEnd"/>
      <w:r w:rsidR="00DA62D3">
        <w:t xml:space="preserve"> </w:t>
      </w:r>
      <w:r w:rsidR="00763012" w:rsidRPr="00262396">
        <w:t>chorvatština ustanovena jako druhý oficiální jazyk v šest</w:t>
      </w:r>
      <w:r w:rsidRPr="00262396">
        <w:t>i ze sedmi okresů v</w:t>
      </w:r>
      <w:r w:rsidR="00DA62D3">
        <w:t> </w:t>
      </w:r>
      <w:r w:rsidRPr="00262396">
        <w:t>Burgenlandu</w:t>
      </w:r>
      <w:r w:rsidR="00DA62D3">
        <w:t>, je oficiál</w:t>
      </w:r>
      <w:r w:rsidR="00CC02D1">
        <w:t>ně uznána jako menšinový jazyk</w:t>
      </w:r>
    </w:p>
    <w:p w:rsidR="004A6CD1" w:rsidRPr="00262396" w:rsidRDefault="00BC5627" w:rsidP="00CC02D1">
      <w:pPr>
        <w:pStyle w:val="Odstavecdal"/>
        <w:numPr>
          <w:ilvl w:val="0"/>
          <w:numId w:val="4"/>
        </w:numPr>
        <w:spacing w:line="480" w:lineRule="auto"/>
        <w:rPr>
          <w:rStyle w:val="apple-converted-space"/>
          <w:color w:val="FF0000"/>
        </w:rPr>
      </w:pPr>
      <w:r>
        <w:t>během roku</w:t>
      </w:r>
      <w:r w:rsidR="00763012" w:rsidRPr="00262396">
        <w:rPr>
          <w:rStyle w:val="apple-converted-space"/>
          <w:shd w:val="clear" w:color="auto" w:fill="FFFFFF"/>
        </w:rPr>
        <w:t xml:space="preserve"> 2000 byly umístěny </w:t>
      </w:r>
      <w:r>
        <w:rPr>
          <w:rStyle w:val="apple-converted-space"/>
          <w:shd w:val="clear" w:color="auto" w:fill="FFFFFF"/>
        </w:rPr>
        <w:t>zhru</w:t>
      </w:r>
      <w:bookmarkStart w:id="1" w:name="_GoBack"/>
      <w:bookmarkEnd w:id="1"/>
      <w:r>
        <w:rPr>
          <w:rStyle w:val="apple-converted-space"/>
          <w:shd w:val="clear" w:color="auto" w:fill="FFFFFF"/>
        </w:rPr>
        <w:t xml:space="preserve">ba v padesáti obcích </w:t>
      </w:r>
      <w:r w:rsidR="004A6CD1" w:rsidRPr="00262396">
        <w:rPr>
          <w:rStyle w:val="apple-converted-space"/>
          <w:shd w:val="clear" w:color="auto" w:fill="FFFFFF"/>
        </w:rPr>
        <w:t>Burgenlandu</w:t>
      </w:r>
      <w:r>
        <w:rPr>
          <w:rStyle w:val="apple-converted-space"/>
          <w:shd w:val="clear" w:color="auto" w:fill="FFFFFF"/>
        </w:rPr>
        <w:t xml:space="preserve"> dvojjazyčné tabule</w:t>
      </w:r>
    </w:p>
    <w:p w:rsidR="004A6CD1" w:rsidRPr="00262396" w:rsidRDefault="004A6CD1" w:rsidP="00CC02D1">
      <w:pPr>
        <w:pStyle w:val="Odstavecdal"/>
        <w:numPr>
          <w:ilvl w:val="0"/>
          <w:numId w:val="4"/>
        </w:numPr>
        <w:spacing w:line="480" w:lineRule="auto"/>
        <w:rPr>
          <w:rStyle w:val="apple-converted-space"/>
          <w:color w:val="FF0000"/>
        </w:rPr>
      </w:pPr>
      <w:r w:rsidRPr="00262396">
        <w:rPr>
          <w:rStyle w:val="apple-converted-space"/>
          <w:shd w:val="clear" w:color="auto" w:fill="FFFFFF"/>
        </w:rPr>
        <w:t>p</w:t>
      </w:r>
      <w:r w:rsidR="00763012" w:rsidRPr="00262396">
        <w:rPr>
          <w:rStyle w:val="apple-converted-space"/>
          <w:shd w:val="clear" w:color="auto" w:fill="FFFFFF"/>
        </w:rPr>
        <w:t>odle rozhodnutí Ústavního soudu mají na dvojjazyčné tabule nárok obce, kde žije alespoň</w:t>
      </w:r>
      <w:r w:rsidRPr="00262396">
        <w:rPr>
          <w:rStyle w:val="apple-converted-space"/>
          <w:shd w:val="clear" w:color="auto" w:fill="FFFFFF"/>
        </w:rPr>
        <w:t xml:space="preserve"> 10 % chorvatského obyvatelstva</w:t>
      </w:r>
    </w:p>
    <w:p w:rsidR="00763012" w:rsidRPr="00262396" w:rsidRDefault="004A6CD1" w:rsidP="00CC02D1">
      <w:pPr>
        <w:pStyle w:val="Odstavecdal"/>
        <w:numPr>
          <w:ilvl w:val="0"/>
          <w:numId w:val="4"/>
        </w:numPr>
        <w:spacing w:line="480" w:lineRule="auto"/>
        <w:rPr>
          <w:rStyle w:val="apple-converted-space"/>
          <w:color w:val="FF0000"/>
        </w:rPr>
      </w:pPr>
      <w:r w:rsidRPr="00262396">
        <w:rPr>
          <w:rStyle w:val="apple-converted-space"/>
          <w:shd w:val="clear" w:color="auto" w:fill="FFFFFF"/>
        </w:rPr>
        <w:t>u</w:t>
      </w:r>
      <w:r w:rsidR="00763012" w:rsidRPr="00262396">
        <w:rPr>
          <w:rStyle w:val="apple-converted-space"/>
          <w:shd w:val="clear" w:color="auto" w:fill="FFFFFF"/>
        </w:rPr>
        <w:t xml:space="preserve">misťování dvojjazyčných nápisů a značení však čas od času vyvolává spory mezi zástupci </w:t>
      </w:r>
      <w:proofErr w:type="spellStart"/>
      <w:r w:rsidR="00763012" w:rsidRPr="00262396">
        <w:rPr>
          <w:rStyle w:val="apple-converted-space"/>
          <w:shd w:val="clear" w:color="auto" w:fill="FFFFFF"/>
        </w:rPr>
        <w:t>gradišćanských</w:t>
      </w:r>
      <w:proofErr w:type="spellEnd"/>
      <w:r w:rsidR="00763012" w:rsidRPr="00262396">
        <w:rPr>
          <w:rStyle w:val="apple-converted-space"/>
          <w:shd w:val="clear" w:color="auto" w:fill="FFFFFF"/>
        </w:rPr>
        <w:t xml:space="preserve"> Chorvatů</w:t>
      </w:r>
      <w:r w:rsidR="00E056C7" w:rsidRPr="00262396">
        <w:rPr>
          <w:rStyle w:val="apple-converted-space"/>
          <w:shd w:val="clear" w:color="auto" w:fill="FFFFFF"/>
        </w:rPr>
        <w:t xml:space="preserve"> </w:t>
      </w:r>
      <w:r w:rsidR="00763012" w:rsidRPr="00262396">
        <w:rPr>
          <w:rStyle w:val="apple-converted-space"/>
          <w:shd w:val="clear" w:color="auto" w:fill="FFFFFF"/>
        </w:rPr>
        <w:t>a rakouskými p</w:t>
      </w:r>
      <w:r w:rsidRPr="00262396">
        <w:rPr>
          <w:rStyle w:val="apple-converted-space"/>
          <w:shd w:val="clear" w:color="auto" w:fill="FFFFFF"/>
        </w:rPr>
        <w:t>olitickými představiteli</w:t>
      </w:r>
    </w:p>
    <w:p w:rsidR="006428E2" w:rsidRPr="00262396" w:rsidRDefault="004A6CD1" w:rsidP="00CC02D1">
      <w:pPr>
        <w:pStyle w:val="Odstavecdal"/>
        <w:numPr>
          <w:ilvl w:val="0"/>
          <w:numId w:val="4"/>
        </w:numPr>
        <w:spacing w:line="480" w:lineRule="auto"/>
        <w:rPr>
          <w:rStyle w:val="apple-converted-space"/>
          <w:color w:val="FF0000"/>
        </w:rPr>
      </w:pPr>
      <w:proofErr w:type="spellStart"/>
      <w:r w:rsidRPr="00262396">
        <w:rPr>
          <w:rStyle w:val="apple-converted-space"/>
        </w:rPr>
        <w:t>g</w:t>
      </w:r>
      <w:r w:rsidR="00763012" w:rsidRPr="00262396">
        <w:rPr>
          <w:rStyle w:val="apple-converted-space"/>
          <w:shd w:val="clear" w:color="auto" w:fill="FFFFFF"/>
        </w:rPr>
        <w:t>radišćanští</w:t>
      </w:r>
      <w:proofErr w:type="spellEnd"/>
      <w:r w:rsidR="00763012" w:rsidRPr="00262396">
        <w:rPr>
          <w:rStyle w:val="apple-converted-space"/>
          <w:shd w:val="clear" w:color="auto" w:fill="FFFFFF"/>
        </w:rPr>
        <w:t xml:space="preserve"> Chorvati mají také </w:t>
      </w:r>
      <w:r w:rsidR="00763012" w:rsidRPr="00BA751F">
        <w:rPr>
          <w:rStyle w:val="apple-converted-space"/>
          <w:shd w:val="clear" w:color="auto" w:fill="FFFFFF"/>
        </w:rPr>
        <w:t>vlastní rozhlasové a telev</w:t>
      </w:r>
      <w:r w:rsidR="006428E2" w:rsidRPr="00BA751F">
        <w:rPr>
          <w:rStyle w:val="apple-converted-space"/>
          <w:shd w:val="clear" w:color="auto" w:fill="FFFFFF"/>
        </w:rPr>
        <w:t>izní vysílání</w:t>
      </w:r>
      <w:r w:rsidR="006428E2" w:rsidRPr="00262396">
        <w:rPr>
          <w:rStyle w:val="apple-converted-space"/>
          <w:shd w:val="clear" w:color="auto" w:fill="FFFFFF"/>
        </w:rPr>
        <w:t xml:space="preserve"> v</w:t>
      </w:r>
      <w:r w:rsidR="00DA62D3">
        <w:rPr>
          <w:rStyle w:val="apple-converted-space"/>
          <w:shd w:val="clear" w:color="auto" w:fill="FFFFFF"/>
        </w:rPr>
        <w:t> </w:t>
      </w:r>
      <w:proofErr w:type="spellStart"/>
      <w:r w:rsidR="00DA62D3">
        <w:rPr>
          <w:rStyle w:val="apple-converted-space"/>
          <w:shd w:val="clear" w:color="auto" w:fill="FFFFFF"/>
        </w:rPr>
        <w:t>gradišćanské</w:t>
      </w:r>
      <w:proofErr w:type="spellEnd"/>
      <w:r w:rsidR="006428E2" w:rsidRPr="00262396">
        <w:rPr>
          <w:rStyle w:val="apple-converted-space"/>
          <w:shd w:val="clear" w:color="auto" w:fill="FFFFFF"/>
        </w:rPr>
        <w:t> chorvatštině</w:t>
      </w:r>
    </w:p>
    <w:p w:rsidR="006428E2" w:rsidRPr="00262396" w:rsidRDefault="006428E2" w:rsidP="00CC02D1">
      <w:pPr>
        <w:pStyle w:val="Odstavecdal"/>
        <w:numPr>
          <w:ilvl w:val="0"/>
          <w:numId w:val="4"/>
        </w:numPr>
        <w:spacing w:line="480" w:lineRule="auto"/>
        <w:rPr>
          <w:color w:val="FF0000"/>
        </w:rPr>
      </w:pPr>
      <w:r w:rsidRPr="00262396">
        <w:rPr>
          <w:rStyle w:val="apple-converted-space"/>
          <w:shd w:val="clear" w:color="auto" w:fill="FFFFFF"/>
        </w:rPr>
        <w:t>pr</w:t>
      </w:r>
      <w:r w:rsidR="00763012" w:rsidRPr="00262396">
        <w:rPr>
          <w:rStyle w:val="apple-converted-space"/>
          <w:shd w:val="clear" w:color="auto" w:fill="FFFFFF"/>
        </w:rPr>
        <w:t>vní rozhlasová relace</w:t>
      </w:r>
      <w:r w:rsidR="00DA62D3">
        <w:rPr>
          <w:rStyle w:val="apple-converted-space"/>
          <w:shd w:val="clear" w:color="auto" w:fill="FFFFFF"/>
        </w:rPr>
        <w:t xml:space="preserve"> v tomto jazyce </w:t>
      </w:r>
      <w:r w:rsidR="00763012" w:rsidRPr="00262396">
        <w:rPr>
          <w:rStyle w:val="apple-converted-space"/>
          <w:shd w:val="clear" w:color="auto" w:fill="FFFFFF"/>
        </w:rPr>
        <w:t xml:space="preserve">se začala vysílat v roce 1979, o deset let později </w:t>
      </w:r>
      <w:r w:rsidR="000401DF" w:rsidRPr="00262396">
        <w:rPr>
          <w:rStyle w:val="apple-converted-space"/>
          <w:shd w:val="clear" w:color="auto" w:fill="FFFFFF"/>
        </w:rPr>
        <w:t>s</w:t>
      </w:r>
      <w:r w:rsidR="00BA751F">
        <w:rPr>
          <w:rStyle w:val="apple-converted-space"/>
          <w:shd w:val="clear" w:color="auto" w:fill="FFFFFF"/>
        </w:rPr>
        <w:t xml:space="preserve">e objevil </w:t>
      </w:r>
      <w:r w:rsidR="00763012" w:rsidRPr="00262396">
        <w:rPr>
          <w:rStyle w:val="apple-converted-space"/>
          <w:shd w:val="clear" w:color="auto" w:fill="FFFFFF"/>
        </w:rPr>
        <w:t>první televizní pořad v</w:t>
      </w:r>
      <w:r w:rsidR="00DA62D3">
        <w:rPr>
          <w:rStyle w:val="apple-converted-space"/>
          <w:shd w:val="clear" w:color="auto" w:fill="FFFFFF"/>
        </w:rPr>
        <w:t> </w:t>
      </w:r>
      <w:proofErr w:type="spellStart"/>
      <w:r w:rsidR="00DA62D3">
        <w:rPr>
          <w:rStyle w:val="apple-converted-space"/>
          <w:shd w:val="clear" w:color="auto" w:fill="FFFFFF"/>
        </w:rPr>
        <w:t>gradišćanské</w:t>
      </w:r>
      <w:proofErr w:type="spellEnd"/>
      <w:r w:rsidR="00DA62D3">
        <w:rPr>
          <w:rStyle w:val="apple-converted-space"/>
          <w:shd w:val="clear" w:color="auto" w:fill="FFFFFF"/>
        </w:rPr>
        <w:t xml:space="preserve"> chorvatštině</w:t>
      </w:r>
    </w:p>
    <w:p w:rsidR="006428E2" w:rsidRPr="00262396" w:rsidRDefault="006428E2" w:rsidP="00CC02D1">
      <w:pPr>
        <w:pStyle w:val="Odstavecdal"/>
        <w:numPr>
          <w:ilvl w:val="0"/>
          <w:numId w:val="4"/>
        </w:numPr>
        <w:spacing w:line="480" w:lineRule="auto"/>
        <w:rPr>
          <w:rStyle w:val="apple-converted-space"/>
          <w:color w:val="FF0000"/>
        </w:rPr>
      </w:pPr>
      <w:r w:rsidRPr="00262396">
        <w:rPr>
          <w:rStyle w:val="apple-converted-space"/>
          <w:shd w:val="clear" w:color="auto" w:fill="FFFFFF"/>
        </w:rPr>
        <w:t>r</w:t>
      </w:r>
      <w:r w:rsidR="00763012" w:rsidRPr="00262396">
        <w:rPr>
          <w:rStyle w:val="apple-converted-space"/>
          <w:shd w:val="clear" w:color="auto" w:fill="FFFFFF"/>
        </w:rPr>
        <w:t>ozhlasové a te</w:t>
      </w:r>
      <w:r w:rsidR="00DA62D3">
        <w:rPr>
          <w:rStyle w:val="apple-converted-space"/>
          <w:shd w:val="clear" w:color="auto" w:fill="FFFFFF"/>
        </w:rPr>
        <w:t xml:space="preserve">levizní vysílání v tomto jazyce </w:t>
      </w:r>
      <w:r w:rsidR="00763012" w:rsidRPr="00262396">
        <w:rPr>
          <w:rStyle w:val="apple-converted-space"/>
          <w:shd w:val="clear" w:color="auto" w:fill="FFFFFF"/>
        </w:rPr>
        <w:t xml:space="preserve">od počátku zajišťuje největší rakouská státní rozhlasová a televizní stanice ORF, která má vlastní speciální sekci </w:t>
      </w:r>
      <w:r w:rsidR="000401DF" w:rsidRPr="00262396">
        <w:rPr>
          <w:rStyle w:val="apple-converted-space"/>
          <w:shd w:val="clear" w:color="auto" w:fill="FFFFFF"/>
        </w:rPr>
        <w:t xml:space="preserve">vysílání pro </w:t>
      </w:r>
      <w:r w:rsidR="00763012" w:rsidRPr="00262396">
        <w:rPr>
          <w:rStyle w:val="apple-converted-space"/>
          <w:shd w:val="clear" w:color="auto" w:fill="FFFFFF"/>
        </w:rPr>
        <w:t>n</w:t>
      </w:r>
      <w:r w:rsidRPr="00262396">
        <w:rPr>
          <w:rStyle w:val="apple-converted-space"/>
          <w:shd w:val="clear" w:color="auto" w:fill="FFFFFF"/>
        </w:rPr>
        <w:t>árodnostní menšiny v Rakousku</w:t>
      </w:r>
    </w:p>
    <w:p w:rsidR="006428E2" w:rsidRPr="00262396" w:rsidRDefault="006428E2" w:rsidP="00CC02D1">
      <w:pPr>
        <w:pStyle w:val="Odstavecdal"/>
        <w:numPr>
          <w:ilvl w:val="0"/>
          <w:numId w:val="4"/>
        </w:numPr>
        <w:spacing w:line="480" w:lineRule="auto"/>
        <w:rPr>
          <w:rStyle w:val="apple-converted-space"/>
          <w:color w:val="FF0000"/>
        </w:rPr>
      </w:pPr>
      <w:r w:rsidRPr="00262396">
        <w:rPr>
          <w:rStyle w:val="apple-converted-space"/>
          <w:shd w:val="clear" w:color="auto" w:fill="FFFFFF"/>
        </w:rPr>
        <w:t>d</w:t>
      </w:r>
      <w:r w:rsidR="00763012" w:rsidRPr="00262396">
        <w:rPr>
          <w:rStyle w:val="apple-converted-space"/>
          <w:shd w:val="clear" w:color="auto" w:fill="FFFFFF"/>
        </w:rPr>
        <w:t>nes má tato televizní stanice a rádio na programu hned několik relací v</w:t>
      </w:r>
      <w:r w:rsidR="001F2CB7" w:rsidRPr="00262396">
        <w:rPr>
          <w:rStyle w:val="apple-converted-space"/>
          <w:shd w:val="clear" w:color="auto" w:fill="FFFFFF"/>
        </w:rPr>
        <w:t> </w:t>
      </w:r>
      <w:r w:rsidR="00763012" w:rsidRPr="00262396">
        <w:rPr>
          <w:rStyle w:val="apple-converted-space"/>
          <w:shd w:val="clear" w:color="auto" w:fill="FFFFFF"/>
        </w:rPr>
        <w:t>chorvatštině</w:t>
      </w:r>
    </w:p>
    <w:p w:rsidR="006428E2" w:rsidRPr="00262396" w:rsidRDefault="006428E2" w:rsidP="00CC02D1">
      <w:pPr>
        <w:pStyle w:val="Odstavecdal"/>
        <w:numPr>
          <w:ilvl w:val="0"/>
          <w:numId w:val="4"/>
        </w:numPr>
        <w:spacing w:line="480" w:lineRule="auto"/>
        <w:rPr>
          <w:rStyle w:val="apple-converted-space"/>
          <w:color w:val="FF0000"/>
        </w:rPr>
      </w:pPr>
      <w:r w:rsidRPr="00262396">
        <w:rPr>
          <w:rStyle w:val="apple-converted-space"/>
        </w:rPr>
        <w:t>c</w:t>
      </w:r>
      <w:r w:rsidR="00763012" w:rsidRPr="00262396">
        <w:rPr>
          <w:rStyle w:val="apple-converted-space"/>
          <w:shd w:val="clear" w:color="auto" w:fill="FFFFFF"/>
        </w:rPr>
        <w:t>horvatskou menšin</w:t>
      </w:r>
      <w:r w:rsidR="00BC5627">
        <w:rPr>
          <w:rStyle w:val="apple-converted-space"/>
          <w:shd w:val="clear" w:color="auto" w:fill="FFFFFF"/>
        </w:rPr>
        <w:t xml:space="preserve">u v Burgenlandu charakterizuje </w:t>
      </w:r>
      <w:r w:rsidRPr="00262396">
        <w:rPr>
          <w:rStyle w:val="apple-converted-space"/>
          <w:shd w:val="clear" w:color="auto" w:fill="FFFFFF"/>
        </w:rPr>
        <w:t>velký počet jejich organizací</w:t>
      </w:r>
    </w:p>
    <w:p w:rsidR="006428E2" w:rsidRPr="00262396" w:rsidRDefault="006428E2" w:rsidP="00CC02D1">
      <w:pPr>
        <w:pStyle w:val="Odstavecdal"/>
        <w:numPr>
          <w:ilvl w:val="0"/>
          <w:numId w:val="4"/>
        </w:numPr>
        <w:spacing w:line="480" w:lineRule="auto"/>
        <w:rPr>
          <w:rStyle w:val="Hypertextovodkaz"/>
          <w:color w:val="FF0000"/>
          <w:u w:val="none"/>
        </w:rPr>
      </w:pPr>
      <w:r w:rsidRPr="00262396">
        <w:rPr>
          <w:rStyle w:val="apple-converted-space"/>
          <w:shd w:val="clear" w:color="auto" w:fill="FFFFFF"/>
        </w:rPr>
        <w:t>m</w:t>
      </w:r>
      <w:r w:rsidR="00763012" w:rsidRPr="00262396">
        <w:rPr>
          <w:rStyle w:val="apple-converted-space"/>
          <w:shd w:val="clear" w:color="auto" w:fill="FFFFFF"/>
        </w:rPr>
        <w:t xml:space="preserve">ezi </w:t>
      </w:r>
      <w:r w:rsidR="00763012" w:rsidRPr="00BA751F">
        <w:rPr>
          <w:rStyle w:val="apple-converted-space"/>
          <w:shd w:val="clear" w:color="auto" w:fill="FFFFFF"/>
        </w:rPr>
        <w:t>největší nadregionální sdružení</w:t>
      </w:r>
      <w:r w:rsidR="00763012" w:rsidRPr="00262396">
        <w:rPr>
          <w:rStyle w:val="apple-converted-space"/>
          <w:shd w:val="clear" w:color="auto" w:fill="FFFFFF"/>
        </w:rPr>
        <w:t xml:space="preserve"> patří </w:t>
      </w:r>
      <w:proofErr w:type="spellStart"/>
      <w:r w:rsidR="00763012" w:rsidRPr="00262396">
        <w:rPr>
          <w:rStyle w:val="apple-converted-space"/>
          <w:i/>
          <w:shd w:val="clear" w:color="auto" w:fill="FFFFFF"/>
        </w:rPr>
        <w:t>Gradišćansko-hrvatski</w:t>
      </w:r>
      <w:proofErr w:type="spellEnd"/>
      <w:r w:rsidR="00763012" w:rsidRPr="00262396">
        <w:rPr>
          <w:rStyle w:val="apple-converted-space"/>
          <w:i/>
          <w:shd w:val="clear" w:color="auto" w:fill="FFFFFF"/>
        </w:rPr>
        <w:t xml:space="preserve"> </w:t>
      </w:r>
      <w:proofErr w:type="spellStart"/>
      <w:r w:rsidR="00763012" w:rsidRPr="00262396">
        <w:rPr>
          <w:rStyle w:val="apple-converted-space"/>
          <w:i/>
          <w:shd w:val="clear" w:color="auto" w:fill="FFFFFF"/>
        </w:rPr>
        <w:t>Centar</w:t>
      </w:r>
      <w:proofErr w:type="spellEnd"/>
      <w:r w:rsidR="00763012" w:rsidRPr="00262396">
        <w:rPr>
          <w:rStyle w:val="apple-converted-space"/>
          <w:shd w:val="clear" w:color="auto" w:fill="FFFFFF"/>
        </w:rPr>
        <w:t xml:space="preserve"> ve Vídni, </w:t>
      </w:r>
      <w:proofErr w:type="spellStart"/>
      <w:r w:rsidR="00763012" w:rsidRPr="00262396">
        <w:rPr>
          <w:rStyle w:val="apple-converted-space"/>
          <w:i/>
          <w:shd w:val="clear" w:color="auto" w:fill="FFFFFF"/>
        </w:rPr>
        <w:t>Hrvatsko</w:t>
      </w:r>
      <w:proofErr w:type="spellEnd"/>
      <w:r w:rsidR="00763012" w:rsidRPr="00262396">
        <w:rPr>
          <w:rStyle w:val="apple-converted-space"/>
          <w:i/>
          <w:shd w:val="clear" w:color="auto" w:fill="FFFFFF"/>
        </w:rPr>
        <w:t xml:space="preserve"> kulturno </w:t>
      </w:r>
      <w:proofErr w:type="spellStart"/>
      <w:r w:rsidR="00763012" w:rsidRPr="00262396">
        <w:rPr>
          <w:rStyle w:val="apple-converted-space"/>
          <w:i/>
          <w:shd w:val="clear" w:color="auto" w:fill="FFFFFF"/>
        </w:rPr>
        <w:t>društvo</w:t>
      </w:r>
      <w:proofErr w:type="spellEnd"/>
      <w:r w:rsidR="00763012" w:rsidRPr="00262396">
        <w:rPr>
          <w:rStyle w:val="apple-converted-space"/>
          <w:i/>
          <w:shd w:val="clear" w:color="auto" w:fill="FFFFFF"/>
        </w:rPr>
        <w:t xml:space="preserve"> u </w:t>
      </w:r>
      <w:proofErr w:type="spellStart"/>
      <w:r w:rsidR="00763012" w:rsidRPr="00262396">
        <w:rPr>
          <w:rStyle w:val="apple-converted-space"/>
          <w:i/>
          <w:shd w:val="clear" w:color="auto" w:fill="FFFFFF"/>
        </w:rPr>
        <w:t>Gradišću</w:t>
      </w:r>
      <w:proofErr w:type="spellEnd"/>
      <w:r w:rsidR="00BA751F">
        <w:rPr>
          <w:rStyle w:val="apple-converted-space"/>
          <w:shd w:val="clear" w:color="auto" w:fill="FFFFFF"/>
        </w:rPr>
        <w:t xml:space="preserve"> v </w:t>
      </w:r>
      <w:proofErr w:type="spellStart"/>
      <w:r w:rsidR="00BA751F">
        <w:rPr>
          <w:rStyle w:val="apple-converted-space"/>
          <w:shd w:val="clear" w:color="auto" w:fill="FFFFFF"/>
        </w:rPr>
        <w:t>Eisenstadtu</w:t>
      </w:r>
      <w:proofErr w:type="spellEnd"/>
      <w:r w:rsidR="00BA751F">
        <w:rPr>
          <w:rStyle w:val="apple-converted-space"/>
          <w:shd w:val="clear" w:color="auto" w:fill="FFFFFF"/>
        </w:rPr>
        <w:t xml:space="preserve"> </w:t>
      </w:r>
      <w:r w:rsidR="00763012" w:rsidRPr="00262396">
        <w:rPr>
          <w:rStyle w:val="apple-converted-space"/>
          <w:shd w:val="clear" w:color="auto" w:fill="FFFFFF"/>
        </w:rPr>
        <w:t xml:space="preserve">a </w:t>
      </w:r>
      <w:r w:rsidR="00763012" w:rsidRPr="00262396">
        <w:rPr>
          <w:rStyle w:val="apple-converted-space"/>
          <w:i/>
          <w:shd w:val="clear" w:color="auto" w:fill="FFFFFF"/>
        </w:rPr>
        <w:t>KUGA</w:t>
      </w:r>
      <w:r w:rsidR="00763012" w:rsidRPr="00262396">
        <w:rPr>
          <w:rStyle w:val="apple-converted-space"/>
          <w:shd w:val="clear" w:color="auto" w:fill="FFFFFF"/>
        </w:rPr>
        <w:t xml:space="preserve"> v </w:t>
      </w:r>
      <w:hyperlink r:id="rId9" w:tooltip="Großwarasdorf" w:history="1">
        <w:proofErr w:type="spellStart"/>
        <w:r w:rsidR="00763012" w:rsidRPr="00262396">
          <w:rPr>
            <w:rStyle w:val="Hypertextovodkaz"/>
            <w:color w:val="auto"/>
            <w:u w:val="none"/>
            <w:shd w:val="clear" w:color="auto" w:fill="FFFFFF"/>
          </w:rPr>
          <w:t>Grosswarasdorf</w:t>
        </w:r>
      </w:hyperlink>
      <w:r w:rsidRPr="00262396">
        <w:rPr>
          <w:rStyle w:val="Hypertextovodkaz"/>
          <w:color w:val="auto"/>
          <w:u w:val="none"/>
          <w:shd w:val="clear" w:color="auto" w:fill="FFFFFF"/>
        </w:rPr>
        <w:t>u</w:t>
      </w:r>
      <w:proofErr w:type="spellEnd"/>
    </w:p>
    <w:p w:rsidR="006428E2" w:rsidRPr="00262396" w:rsidRDefault="006428E2" w:rsidP="00CC02D1">
      <w:pPr>
        <w:pStyle w:val="Odstavecdal"/>
        <w:numPr>
          <w:ilvl w:val="0"/>
          <w:numId w:val="4"/>
        </w:numPr>
        <w:spacing w:line="480" w:lineRule="auto"/>
        <w:rPr>
          <w:rStyle w:val="Hypertextovodkaz"/>
          <w:color w:val="FF0000"/>
          <w:u w:val="none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lastRenderedPageBreak/>
        <w:t>n</w:t>
      </w:r>
      <w:r w:rsidR="00763012" w:rsidRPr="00262396">
        <w:rPr>
          <w:rStyle w:val="Hypertextovodkaz"/>
          <w:color w:val="auto"/>
          <w:u w:val="none"/>
          <w:shd w:val="clear" w:color="auto" w:fill="FFFFFF"/>
        </w:rPr>
        <w:t xml:space="preserve">ěkteré z těchto větších organizací se zaměřují výhradně na potomky staré chorvatské diaspory, jiní do své činnosti zahrnují kromě nich také nově příchozí Chorvaty po válce na Balkáně v devadesátých letech 20. století, ale </w:t>
      </w:r>
      <w:r w:rsidRPr="00262396">
        <w:rPr>
          <w:rStyle w:val="Hypertextovodkaz"/>
          <w:color w:val="auto"/>
          <w:u w:val="none"/>
          <w:shd w:val="clear" w:color="auto" w:fill="FFFFFF"/>
        </w:rPr>
        <w:t>i další menšiny v Burgenlandu</w:t>
      </w:r>
    </w:p>
    <w:p w:rsidR="00763012" w:rsidRPr="00BA751F" w:rsidRDefault="006428E2" w:rsidP="00BA751F">
      <w:pPr>
        <w:pStyle w:val="Odstavecdal"/>
        <w:numPr>
          <w:ilvl w:val="0"/>
          <w:numId w:val="4"/>
        </w:numPr>
        <w:spacing w:line="480" w:lineRule="auto"/>
        <w:rPr>
          <w:rStyle w:val="Hypertextovodkaz"/>
          <w:color w:val="FF0000"/>
          <w:u w:val="none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>mi</w:t>
      </w:r>
      <w:r w:rsidR="00763012" w:rsidRPr="00262396">
        <w:rPr>
          <w:rStyle w:val="Hypertextovodkaz"/>
          <w:color w:val="auto"/>
          <w:u w:val="none"/>
          <w:shd w:val="clear" w:color="auto" w:fill="FFFFFF"/>
        </w:rPr>
        <w:t>mo nadregionální organizace funguje několik d</w:t>
      </w:r>
      <w:r w:rsidR="00BA751F">
        <w:rPr>
          <w:rStyle w:val="Hypertextovodkaz"/>
          <w:color w:val="auto"/>
          <w:u w:val="none"/>
          <w:shd w:val="clear" w:color="auto" w:fill="FFFFFF"/>
        </w:rPr>
        <w:t xml:space="preserve">esítek dalších místních spolků – </w:t>
      </w:r>
      <w:proofErr w:type="spellStart"/>
      <w:r w:rsidR="00763012" w:rsidRPr="00BA751F">
        <w:rPr>
          <w:rStyle w:val="Hypertextovodkaz"/>
          <w:color w:val="auto"/>
          <w:u w:val="none"/>
          <w:shd w:val="clear" w:color="auto" w:fill="FFFFFF"/>
        </w:rPr>
        <w:t>tamburské</w:t>
      </w:r>
      <w:proofErr w:type="spellEnd"/>
      <w:r w:rsidR="00763012" w:rsidRPr="00BA751F">
        <w:rPr>
          <w:rStyle w:val="Hypertextovodkaz"/>
          <w:color w:val="auto"/>
          <w:u w:val="none"/>
          <w:shd w:val="clear" w:color="auto" w:fill="FFFFFF"/>
        </w:rPr>
        <w:t xml:space="preserve"> soubory, folklorní, pěvecké a divadelní soubory,</w:t>
      </w:r>
      <w:r w:rsidRPr="00BA751F">
        <w:rPr>
          <w:rStyle w:val="Hypertextovodkaz"/>
          <w:color w:val="auto"/>
          <w:u w:val="none"/>
          <w:shd w:val="clear" w:color="auto" w:fill="FFFFFF"/>
        </w:rPr>
        <w:t xml:space="preserve"> různé hudební spolky a další -&gt; t</w:t>
      </w:r>
      <w:r w:rsidR="00763012" w:rsidRPr="00BA751F">
        <w:rPr>
          <w:rStyle w:val="Hypertextovodkaz"/>
          <w:color w:val="auto"/>
          <w:u w:val="none"/>
          <w:shd w:val="clear" w:color="auto" w:fill="FFFFFF"/>
        </w:rPr>
        <w:t>yto spolky lze nalézt prakticky ve všech vesnicích Burgenlandu, k</w:t>
      </w:r>
      <w:r w:rsidRPr="00BA751F">
        <w:rPr>
          <w:rStyle w:val="Hypertextovodkaz"/>
          <w:color w:val="auto"/>
          <w:u w:val="none"/>
          <w:shd w:val="clear" w:color="auto" w:fill="FFFFFF"/>
        </w:rPr>
        <w:t>de Chorvati žijí</w:t>
      </w:r>
    </w:p>
    <w:p w:rsidR="00E56B9E" w:rsidRPr="00262396" w:rsidRDefault="006428E2" w:rsidP="00CC02D1">
      <w:pPr>
        <w:pStyle w:val="Odstavecdal"/>
        <w:numPr>
          <w:ilvl w:val="0"/>
          <w:numId w:val="4"/>
        </w:numPr>
        <w:spacing w:line="480" w:lineRule="auto"/>
        <w:rPr>
          <w:rStyle w:val="Hypertextovodkaz"/>
          <w:color w:val="FF0000"/>
          <w:u w:val="none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>v</w:t>
      </w:r>
      <w:r w:rsidR="00763012" w:rsidRPr="00262396">
        <w:rPr>
          <w:rStyle w:val="Hypertextovodkaz"/>
          <w:color w:val="auto"/>
          <w:u w:val="none"/>
          <w:shd w:val="clear" w:color="auto" w:fill="FFFFFF"/>
        </w:rPr>
        <w:t xml:space="preserve">elký počet nadregionálních institucí </w:t>
      </w:r>
      <w:proofErr w:type="spellStart"/>
      <w:r w:rsidR="00763012" w:rsidRPr="00262396">
        <w:rPr>
          <w:rStyle w:val="Hypertextovodkaz"/>
          <w:color w:val="auto"/>
          <w:u w:val="none"/>
          <w:shd w:val="clear" w:color="auto" w:fill="FFFFFF"/>
        </w:rPr>
        <w:t>gradišćanských</w:t>
      </w:r>
      <w:proofErr w:type="spellEnd"/>
      <w:r w:rsidR="00763012" w:rsidRPr="00262396">
        <w:rPr>
          <w:rStyle w:val="Hypertextovodkaz"/>
          <w:color w:val="auto"/>
          <w:u w:val="none"/>
          <w:shd w:val="clear" w:color="auto" w:fill="FFFFFF"/>
        </w:rPr>
        <w:t xml:space="preserve"> Chorvatů má i svá negativa – způsobuje nejednotnost, především co se týče prosazování zájmů menšiny </w:t>
      </w:r>
      <w:r w:rsidR="00E56B9E" w:rsidRPr="00262396">
        <w:rPr>
          <w:rStyle w:val="Hypertextovodkaz"/>
          <w:color w:val="auto"/>
          <w:u w:val="none"/>
          <w:shd w:val="clear" w:color="auto" w:fill="FFFFFF"/>
        </w:rPr>
        <w:t>a její oficiální reprezentace</w:t>
      </w:r>
    </w:p>
    <w:p w:rsidR="00E56B9E" w:rsidRPr="00262396" w:rsidRDefault="00E56B9E" w:rsidP="00CC02D1">
      <w:pPr>
        <w:pStyle w:val="Odstavecdal"/>
        <w:numPr>
          <w:ilvl w:val="0"/>
          <w:numId w:val="4"/>
        </w:numPr>
        <w:spacing w:line="480" w:lineRule="auto"/>
        <w:rPr>
          <w:rStyle w:val="Hypertextovodkaz"/>
          <w:color w:val="FF0000"/>
          <w:u w:val="none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>ž</w:t>
      </w:r>
      <w:r w:rsidR="00763012" w:rsidRPr="00262396">
        <w:rPr>
          <w:rStyle w:val="Hypertextovodkaz"/>
          <w:color w:val="auto"/>
          <w:u w:val="none"/>
          <w:shd w:val="clear" w:color="auto" w:fill="FFFFFF"/>
        </w:rPr>
        <w:t>ádná z těchto organizací není oficiáln</w:t>
      </w:r>
      <w:r w:rsidR="00BC5627">
        <w:rPr>
          <w:rStyle w:val="Hypertextovodkaz"/>
          <w:color w:val="auto"/>
          <w:u w:val="none"/>
          <w:shd w:val="clear" w:color="auto" w:fill="FFFFFF"/>
        </w:rPr>
        <w:t xml:space="preserve">ím zástupcem chorvatské menšiny, </w:t>
      </w:r>
      <w:r w:rsidR="00763012" w:rsidRPr="00262396">
        <w:rPr>
          <w:rStyle w:val="Hypertextovodkaz"/>
          <w:color w:val="auto"/>
          <w:u w:val="none"/>
          <w:shd w:val="clear" w:color="auto" w:fill="FFFFFF"/>
        </w:rPr>
        <w:t xml:space="preserve">se kterým by rakouská </w:t>
      </w:r>
      <w:r w:rsidRPr="00262396">
        <w:rPr>
          <w:rStyle w:val="Hypertextovodkaz"/>
          <w:color w:val="auto"/>
          <w:u w:val="none"/>
          <w:shd w:val="clear" w:color="auto" w:fill="FFFFFF"/>
        </w:rPr>
        <w:t>vláda jednala</w:t>
      </w:r>
    </w:p>
    <w:p w:rsidR="00763012" w:rsidRPr="00CC02D1" w:rsidRDefault="00E56B9E" w:rsidP="00CC02D1">
      <w:pPr>
        <w:pStyle w:val="Odstavecdal"/>
        <w:numPr>
          <w:ilvl w:val="0"/>
          <w:numId w:val="4"/>
        </w:numPr>
        <w:spacing w:line="480" w:lineRule="auto"/>
        <w:rPr>
          <w:rStyle w:val="Hypertextovodkaz"/>
          <w:color w:val="FF0000"/>
          <w:u w:val="none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>o</w:t>
      </w:r>
      <w:r w:rsidR="00763012" w:rsidRPr="00262396">
        <w:rPr>
          <w:rStyle w:val="Hypertextovodkaz"/>
          <w:color w:val="auto"/>
          <w:u w:val="none"/>
          <w:shd w:val="clear" w:color="auto" w:fill="FFFFFF"/>
        </w:rPr>
        <w:t xml:space="preserve">tázkami národnostních menšin se zabývá zvláštní poradní orgán rakouské vlády </w:t>
      </w:r>
      <w:proofErr w:type="spellStart"/>
      <w:r w:rsidRPr="00262396">
        <w:rPr>
          <w:rStyle w:val="Hypertextovodkaz"/>
          <w:i/>
          <w:color w:val="auto"/>
          <w:u w:val="none"/>
          <w:shd w:val="clear" w:color="auto" w:fill="FFFFFF"/>
        </w:rPr>
        <w:t>Volksgruppenbeira</w:t>
      </w:r>
      <w:r w:rsidRPr="00262396">
        <w:rPr>
          <w:i/>
          <w:shd w:val="clear" w:color="auto" w:fill="FFFFFF"/>
        </w:rPr>
        <w:t>t</w:t>
      </w:r>
      <w:proofErr w:type="spellEnd"/>
      <w:r w:rsidR="00CC02D1">
        <w:rPr>
          <w:color w:val="FF0000"/>
        </w:rPr>
        <w:t xml:space="preserve"> </w:t>
      </w:r>
      <w:r w:rsidR="00CC02D1" w:rsidRPr="00CC02D1">
        <w:t>-&gt;</w:t>
      </w:r>
      <w:r w:rsidR="00CC02D1">
        <w:rPr>
          <w:color w:val="FF0000"/>
        </w:rPr>
        <w:t xml:space="preserve"> </w:t>
      </w:r>
      <w:r w:rsidRPr="00CC02D1">
        <w:rPr>
          <w:rStyle w:val="Hypertextovodkaz"/>
          <w:color w:val="auto"/>
          <w:u w:val="none"/>
          <w:shd w:val="clear" w:color="auto" w:fill="FFFFFF"/>
        </w:rPr>
        <w:t>d</w:t>
      </w:r>
      <w:r w:rsidR="00763012" w:rsidRPr="00CC02D1">
        <w:rPr>
          <w:rStyle w:val="Hypertextovodkaz"/>
          <w:color w:val="auto"/>
          <w:u w:val="none"/>
          <w:shd w:val="clear" w:color="auto" w:fill="FFFFFF"/>
        </w:rPr>
        <w:t>o této rady si menšiny svoje zástupce nevolí samy, ale ti js</w:t>
      </w:r>
      <w:r w:rsidRPr="00CC02D1">
        <w:rPr>
          <w:rStyle w:val="Hypertextovodkaz"/>
          <w:color w:val="auto"/>
          <w:u w:val="none"/>
          <w:shd w:val="clear" w:color="auto" w:fill="FFFFFF"/>
        </w:rPr>
        <w:t>ou jmenováni z rozhodnutí vlády</w:t>
      </w:r>
    </w:p>
    <w:p w:rsidR="00E56B9E" w:rsidRPr="00262396" w:rsidRDefault="00763012" w:rsidP="00CC02D1">
      <w:pPr>
        <w:pStyle w:val="Odstavecdal"/>
        <w:numPr>
          <w:ilvl w:val="0"/>
          <w:numId w:val="4"/>
        </w:numPr>
        <w:spacing w:line="480" w:lineRule="auto"/>
        <w:rPr>
          <w:rStyle w:val="Hypertextovodkaz"/>
          <w:color w:val="FF0000"/>
          <w:u w:val="none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>v rovině politické a hospodářské</w:t>
      </w:r>
      <w:r w:rsidR="00E56B9E" w:rsidRPr="00262396">
        <w:rPr>
          <w:rStyle w:val="Hypertextovodkaz"/>
          <w:color w:val="auto"/>
          <w:u w:val="none"/>
          <w:shd w:val="clear" w:color="auto" w:fill="FFFFFF"/>
        </w:rPr>
        <w:t xml:space="preserve"> lze hovořit</w:t>
      </w:r>
      <w:r w:rsidRPr="00262396">
        <w:rPr>
          <w:rStyle w:val="Hypertextovodkaz"/>
          <w:color w:val="auto"/>
          <w:u w:val="none"/>
          <w:shd w:val="clear" w:color="auto" w:fill="FFFFFF"/>
        </w:rPr>
        <w:t xml:space="preserve"> o úplné integraci </w:t>
      </w:r>
      <w:proofErr w:type="spellStart"/>
      <w:r w:rsidRPr="00262396">
        <w:rPr>
          <w:rStyle w:val="Hypertextovodkaz"/>
          <w:color w:val="auto"/>
          <w:u w:val="none"/>
          <w:shd w:val="clear" w:color="auto" w:fill="FFFFFF"/>
        </w:rPr>
        <w:t>gradišćanských</w:t>
      </w:r>
      <w:proofErr w:type="spellEnd"/>
      <w:r w:rsidRPr="00262396">
        <w:rPr>
          <w:rStyle w:val="Hypertextovodkaz"/>
          <w:color w:val="auto"/>
          <w:u w:val="none"/>
          <w:shd w:val="clear" w:color="auto" w:fill="FFFFFF"/>
        </w:rPr>
        <w:t xml:space="preserve"> Cho</w:t>
      </w:r>
      <w:r w:rsidR="00E56B9E" w:rsidRPr="00262396">
        <w:rPr>
          <w:rStyle w:val="Hypertextovodkaz"/>
          <w:color w:val="auto"/>
          <w:u w:val="none"/>
          <w:shd w:val="clear" w:color="auto" w:fill="FFFFFF"/>
        </w:rPr>
        <w:t>rvatů do majoritní společnosti</w:t>
      </w:r>
    </w:p>
    <w:p w:rsidR="00E56B9E" w:rsidRPr="00262396" w:rsidRDefault="00E56B9E" w:rsidP="00CC02D1">
      <w:pPr>
        <w:pStyle w:val="Odstavecdal"/>
        <w:numPr>
          <w:ilvl w:val="0"/>
          <w:numId w:val="4"/>
        </w:numPr>
        <w:spacing w:line="480" w:lineRule="auto"/>
        <w:rPr>
          <w:rStyle w:val="Hypertextovodkaz"/>
          <w:color w:val="FF0000"/>
          <w:u w:val="none"/>
        </w:rPr>
      </w:pPr>
      <w:proofErr w:type="spellStart"/>
      <w:r w:rsidRPr="00262396">
        <w:rPr>
          <w:rStyle w:val="Hypertextovodkaz"/>
          <w:color w:val="auto"/>
          <w:u w:val="none"/>
          <w:shd w:val="clear" w:color="auto" w:fill="FFFFFF"/>
        </w:rPr>
        <w:t>g</w:t>
      </w:r>
      <w:r w:rsidR="00763012" w:rsidRPr="00262396">
        <w:rPr>
          <w:rStyle w:val="Hypertextovodkaz"/>
          <w:color w:val="auto"/>
          <w:u w:val="none"/>
          <w:shd w:val="clear" w:color="auto" w:fill="FFFFFF"/>
        </w:rPr>
        <w:t>radišćanští</w:t>
      </w:r>
      <w:proofErr w:type="spellEnd"/>
      <w:r w:rsidR="00763012" w:rsidRPr="00262396">
        <w:rPr>
          <w:rStyle w:val="Hypertextovodkaz"/>
          <w:color w:val="auto"/>
          <w:u w:val="none"/>
          <w:shd w:val="clear" w:color="auto" w:fill="FFFFFF"/>
        </w:rPr>
        <w:t xml:space="preserve"> Chorvati stále uchovávají své etnické vědomí, chorvatský dialekt a rozdíly oproti vůči většinové společnosti </w:t>
      </w:r>
    </w:p>
    <w:p w:rsidR="00BB76DF" w:rsidRPr="00262396" w:rsidRDefault="00BB76DF" w:rsidP="00CC02D1">
      <w:pPr>
        <w:pStyle w:val="ds1rok"/>
        <w:numPr>
          <w:ilvl w:val="0"/>
          <w:numId w:val="4"/>
        </w:numPr>
        <w:spacing w:line="480" w:lineRule="auto"/>
        <w:rPr>
          <w:rStyle w:val="Hypertextovodkaz"/>
          <w:b w:val="0"/>
          <w:color w:val="FF0000"/>
          <w:sz w:val="24"/>
          <w:u w:val="none"/>
        </w:rPr>
      </w:pPr>
      <w:r w:rsidRPr="00262396">
        <w:rPr>
          <w:b w:val="0"/>
          <w:sz w:val="24"/>
        </w:rPr>
        <w:t xml:space="preserve">u </w:t>
      </w:r>
      <w:proofErr w:type="spellStart"/>
      <w:r w:rsidRPr="00262396">
        <w:rPr>
          <w:b w:val="0"/>
          <w:sz w:val="24"/>
        </w:rPr>
        <w:t>gradišćanských</w:t>
      </w:r>
      <w:proofErr w:type="spellEnd"/>
      <w:r w:rsidRPr="00262396">
        <w:rPr>
          <w:b w:val="0"/>
          <w:sz w:val="24"/>
        </w:rPr>
        <w:t xml:space="preserve"> Chorvatů je užívání chorvatštiny nejrozšířenější – chorvatsky hovoří nejstarší i střední generace a z větší části také nejmladší generace</w:t>
      </w:r>
    </w:p>
    <w:p w:rsidR="004E1616" w:rsidRDefault="00E56B9E" w:rsidP="00CC02D1">
      <w:pPr>
        <w:pStyle w:val="Odstavecdal"/>
        <w:numPr>
          <w:ilvl w:val="0"/>
          <w:numId w:val="4"/>
        </w:numPr>
        <w:spacing w:line="480" w:lineRule="auto"/>
        <w:rPr>
          <w:rStyle w:val="Hypertextovodkaz"/>
          <w:color w:val="FF0000"/>
          <w:u w:val="none"/>
        </w:rPr>
      </w:pPr>
      <w:r w:rsidRPr="00262396">
        <w:rPr>
          <w:rStyle w:val="Hypertextovodkaz"/>
          <w:color w:val="auto"/>
          <w:u w:val="none"/>
          <w:shd w:val="clear" w:color="auto" w:fill="FFFFFF"/>
        </w:rPr>
        <w:t>v</w:t>
      </w:r>
      <w:r w:rsidR="00763012" w:rsidRPr="00262396">
        <w:rPr>
          <w:rStyle w:val="Hypertextovodkaz"/>
          <w:color w:val="auto"/>
          <w:u w:val="none"/>
          <w:shd w:val="clear" w:color="auto" w:fill="FFFFFF"/>
        </w:rPr>
        <w:t xml:space="preserve">ývoj Chorvatů v Burgenlandu </w:t>
      </w:r>
      <w:r w:rsidR="002F1BEB" w:rsidRPr="00262396">
        <w:rPr>
          <w:rStyle w:val="Hypertextovodkaz"/>
          <w:color w:val="auto"/>
          <w:u w:val="none"/>
          <w:shd w:val="clear" w:color="auto" w:fill="FFFFFF"/>
        </w:rPr>
        <w:t xml:space="preserve">nicméně </w:t>
      </w:r>
      <w:r w:rsidR="00763012" w:rsidRPr="00262396">
        <w:rPr>
          <w:rStyle w:val="Hypertextovodkaz"/>
          <w:color w:val="auto"/>
          <w:u w:val="none"/>
          <w:shd w:val="clear" w:color="auto" w:fill="FFFFFF"/>
        </w:rPr>
        <w:t>směřuje k dalšímu vytrácení uzavřeného způsobu života a uzavřeného kul</w:t>
      </w:r>
      <w:r w:rsidRPr="00262396">
        <w:rPr>
          <w:rStyle w:val="Hypertextovodkaz"/>
          <w:color w:val="auto"/>
          <w:u w:val="none"/>
          <w:shd w:val="clear" w:color="auto" w:fill="FFFFFF"/>
        </w:rPr>
        <w:t>turního společenství Chorvatů</w:t>
      </w:r>
    </w:p>
    <w:p w:rsidR="00BC5627" w:rsidRDefault="00BC5627" w:rsidP="00CC02D1">
      <w:pPr>
        <w:pStyle w:val="Odstavecdal"/>
        <w:spacing w:line="480" w:lineRule="auto"/>
        <w:ind w:firstLine="0"/>
        <w:rPr>
          <w:rStyle w:val="Hypertextovodkaz"/>
          <w:b/>
          <w:color w:val="auto"/>
          <w:u w:val="none"/>
          <w:shd w:val="clear" w:color="auto" w:fill="FFFFFF"/>
        </w:rPr>
      </w:pPr>
    </w:p>
    <w:p w:rsidR="00BC5627" w:rsidRDefault="00BC5627" w:rsidP="00CC02D1">
      <w:pPr>
        <w:pStyle w:val="Odstavecdal"/>
        <w:spacing w:line="480" w:lineRule="auto"/>
        <w:ind w:firstLine="0"/>
        <w:rPr>
          <w:rStyle w:val="Hypertextovodkaz"/>
          <w:b/>
          <w:color w:val="auto"/>
          <w:u w:val="none"/>
          <w:shd w:val="clear" w:color="auto" w:fill="FFFFFF"/>
        </w:rPr>
      </w:pPr>
    </w:p>
    <w:p w:rsidR="00B95E56" w:rsidRPr="002714E5" w:rsidRDefault="00B95E56" w:rsidP="008B1230">
      <w:pPr>
        <w:spacing w:line="480" w:lineRule="auto"/>
        <w:jc w:val="both"/>
      </w:pPr>
    </w:p>
    <w:sectPr w:rsidR="00B95E56" w:rsidRPr="002714E5" w:rsidSect="005112FE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E3" w:rsidRDefault="003128E3" w:rsidP="00763012">
      <w:pPr>
        <w:spacing w:line="240" w:lineRule="auto"/>
      </w:pPr>
      <w:r>
        <w:separator/>
      </w:r>
    </w:p>
  </w:endnote>
  <w:endnote w:type="continuationSeparator" w:id="0">
    <w:p w:rsidR="003128E3" w:rsidRDefault="003128E3" w:rsidP="00763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897299"/>
      <w:docPartObj>
        <w:docPartGallery w:val="Page Numbers (Bottom of Page)"/>
        <w:docPartUnique/>
      </w:docPartObj>
    </w:sdtPr>
    <w:sdtEndPr/>
    <w:sdtContent>
      <w:p w:rsidR="002714E5" w:rsidRDefault="002714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51B">
          <w:rPr>
            <w:noProof/>
          </w:rPr>
          <w:t>4</w:t>
        </w:r>
        <w:r>
          <w:fldChar w:fldCharType="end"/>
        </w:r>
      </w:p>
    </w:sdtContent>
  </w:sdt>
  <w:p w:rsidR="002714E5" w:rsidRDefault="002714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E3" w:rsidRDefault="003128E3" w:rsidP="00763012">
      <w:pPr>
        <w:spacing w:line="240" w:lineRule="auto"/>
      </w:pPr>
      <w:r>
        <w:separator/>
      </w:r>
    </w:p>
  </w:footnote>
  <w:footnote w:type="continuationSeparator" w:id="0">
    <w:p w:rsidR="003128E3" w:rsidRDefault="003128E3" w:rsidP="007630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3C7"/>
    <w:multiLevelType w:val="hybridMultilevel"/>
    <w:tmpl w:val="49D267B4"/>
    <w:lvl w:ilvl="0" w:tplc="582883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601D72"/>
    <w:multiLevelType w:val="hybridMultilevel"/>
    <w:tmpl w:val="91E46914"/>
    <w:lvl w:ilvl="0" w:tplc="B978C0F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0C4EDE"/>
    <w:multiLevelType w:val="hybridMultilevel"/>
    <w:tmpl w:val="EE9A3F6A"/>
    <w:lvl w:ilvl="0" w:tplc="C2BADD7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7F7DC7"/>
    <w:multiLevelType w:val="hybridMultilevel"/>
    <w:tmpl w:val="C942A0E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A686180"/>
    <w:multiLevelType w:val="hybridMultilevel"/>
    <w:tmpl w:val="BD1EB892"/>
    <w:lvl w:ilvl="0" w:tplc="39106CA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63BC"/>
    <w:multiLevelType w:val="hybridMultilevel"/>
    <w:tmpl w:val="5354169C"/>
    <w:lvl w:ilvl="0" w:tplc="35AEA4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1D7FC0"/>
    <w:multiLevelType w:val="hybridMultilevel"/>
    <w:tmpl w:val="C5BEC1FE"/>
    <w:lvl w:ilvl="0" w:tplc="4900139C">
      <w:start w:val="1"/>
      <w:numFmt w:val="lowerLetter"/>
      <w:lvlText w:val="%1)"/>
      <w:lvlJc w:val="left"/>
      <w:pPr>
        <w:ind w:left="1004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C34DF1"/>
    <w:multiLevelType w:val="multilevel"/>
    <w:tmpl w:val="01D22B1E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z w:val="24"/>
        <w:szCs w:val="24"/>
      </w:rPr>
    </w:lvl>
    <w:lvl w:ilvl="3">
      <w:numFmt w:val="none"/>
      <w:pStyle w:val="Nadpis4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507156"/>
    <w:multiLevelType w:val="hybridMultilevel"/>
    <w:tmpl w:val="7C8CA780"/>
    <w:lvl w:ilvl="0" w:tplc="040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E1D6FD3"/>
    <w:multiLevelType w:val="hybridMultilevel"/>
    <w:tmpl w:val="C0CC0432"/>
    <w:lvl w:ilvl="0" w:tplc="3ED62D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12"/>
    <w:rsid w:val="00004ACE"/>
    <w:rsid w:val="000401DF"/>
    <w:rsid w:val="0004317E"/>
    <w:rsid w:val="000552CC"/>
    <w:rsid w:val="00075F83"/>
    <w:rsid w:val="000D2B64"/>
    <w:rsid w:val="000E13CB"/>
    <w:rsid w:val="00107787"/>
    <w:rsid w:val="0012078B"/>
    <w:rsid w:val="00143805"/>
    <w:rsid w:val="00143F5E"/>
    <w:rsid w:val="00147BD0"/>
    <w:rsid w:val="00157C12"/>
    <w:rsid w:val="00172823"/>
    <w:rsid w:val="00192E9C"/>
    <w:rsid w:val="001B2286"/>
    <w:rsid w:val="001C2C84"/>
    <w:rsid w:val="001C653F"/>
    <w:rsid w:val="001F2ABB"/>
    <w:rsid w:val="001F2CB7"/>
    <w:rsid w:val="002322A5"/>
    <w:rsid w:val="00262396"/>
    <w:rsid w:val="0026575E"/>
    <w:rsid w:val="002714E5"/>
    <w:rsid w:val="00290A3D"/>
    <w:rsid w:val="002C07AA"/>
    <w:rsid w:val="002F1BEB"/>
    <w:rsid w:val="003009D8"/>
    <w:rsid w:val="003048BA"/>
    <w:rsid w:val="0030728D"/>
    <w:rsid w:val="003128E3"/>
    <w:rsid w:val="00394C86"/>
    <w:rsid w:val="003A4890"/>
    <w:rsid w:val="003C4CFF"/>
    <w:rsid w:val="00401E76"/>
    <w:rsid w:val="00403770"/>
    <w:rsid w:val="00414D4A"/>
    <w:rsid w:val="004308BE"/>
    <w:rsid w:val="00442702"/>
    <w:rsid w:val="004702D9"/>
    <w:rsid w:val="004719A7"/>
    <w:rsid w:val="00477658"/>
    <w:rsid w:val="004843B8"/>
    <w:rsid w:val="004A6CD1"/>
    <w:rsid w:val="004B3B94"/>
    <w:rsid w:val="004C2E6F"/>
    <w:rsid w:val="004D192F"/>
    <w:rsid w:val="004E1616"/>
    <w:rsid w:val="004F03FE"/>
    <w:rsid w:val="00503FDE"/>
    <w:rsid w:val="005060A2"/>
    <w:rsid w:val="005112FE"/>
    <w:rsid w:val="0053534E"/>
    <w:rsid w:val="00550275"/>
    <w:rsid w:val="005952E1"/>
    <w:rsid w:val="005C5A88"/>
    <w:rsid w:val="005D47D7"/>
    <w:rsid w:val="005D77FA"/>
    <w:rsid w:val="005E09FD"/>
    <w:rsid w:val="006428E2"/>
    <w:rsid w:val="0064650C"/>
    <w:rsid w:val="006505F7"/>
    <w:rsid w:val="006C15C2"/>
    <w:rsid w:val="006C578D"/>
    <w:rsid w:val="00740A32"/>
    <w:rsid w:val="00751126"/>
    <w:rsid w:val="00763012"/>
    <w:rsid w:val="0076793C"/>
    <w:rsid w:val="00770546"/>
    <w:rsid w:val="00773803"/>
    <w:rsid w:val="007B2D22"/>
    <w:rsid w:val="007C1EF9"/>
    <w:rsid w:val="007E21A1"/>
    <w:rsid w:val="00860D0B"/>
    <w:rsid w:val="008B1230"/>
    <w:rsid w:val="008B4573"/>
    <w:rsid w:val="008E0D09"/>
    <w:rsid w:val="00940022"/>
    <w:rsid w:val="00967321"/>
    <w:rsid w:val="009D7F35"/>
    <w:rsid w:val="00A42375"/>
    <w:rsid w:val="00A93497"/>
    <w:rsid w:val="00AF57BE"/>
    <w:rsid w:val="00B36EE8"/>
    <w:rsid w:val="00B447F0"/>
    <w:rsid w:val="00B95E56"/>
    <w:rsid w:val="00BA751F"/>
    <w:rsid w:val="00BB76DF"/>
    <w:rsid w:val="00BC5627"/>
    <w:rsid w:val="00BE0BDB"/>
    <w:rsid w:val="00BF3626"/>
    <w:rsid w:val="00C0794B"/>
    <w:rsid w:val="00C60ED8"/>
    <w:rsid w:val="00C71002"/>
    <w:rsid w:val="00C76BD1"/>
    <w:rsid w:val="00C92D15"/>
    <w:rsid w:val="00CC02D1"/>
    <w:rsid w:val="00CC5541"/>
    <w:rsid w:val="00D01892"/>
    <w:rsid w:val="00D0198D"/>
    <w:rsid w:val="00D1051B"/>
    <w:rsid w:val="00D8152B"/>
    <w:rsid w:val="00D950D8"/>
    <w:rsid w:val="00DA62D3"/>
    <w:rsid w:val="00DC2F8D"/>
    <w:rsid w:val="00DC5E83"/>
    <w:rsid w:val="00DD1089"/>
    <w:rsid w:val="00DE7F23"/>
    <w:rsid w:val="00DF6D80"/>
    <w:rsid w:val="00E01795"/>
    <w:rsid w:val="00E056C7"/>
    <w:rsid w:val="00E20410"/>
    <w:rsid w:val="00E24CEE"/>
    <w:rsid w:val="00E56B9E"/>
    <w:rsid w:val="00E74F0D"/>
    <w:rsid w:val="00EA3AB9"/>
    <w:rsid w:val="00EA78C4"/>
    <w:rsid w:val="00EC47AE"/>
    <w:rsid w:val="00EF306D"/>
    <w:rsid w:val="00EF3451"/>
    <w:rsid w:val="00F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E0B8"/>
  <w15:docId w15:val="{CAC9CA32-E411-47CB-AE26-28CD200E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01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prvn"/>
    <w:link w:val="Nadpis1Char"/>
    <w:qFormat/>
    <w:rsid w:val="00763012"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Odstavecprvn"/>
    <w:link w:val="Nadpis2Char"/>
    <w:qFormat/>
    <w:rsid w:val="00763012"/>
    <w:pPr>
      <w:keepNext/>
      <w:numPr>
        <w:ilvl w:val="1"/>
        <w:numId w:val="1"/>
      </w:numPr>
      <w:spacing w:before="36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Odstavecprvn"/>
    <w:link w:val="Nadpis3Char"/>
    <w:uiPriority w:val="9"/>
    <w:qFormat/>
    <w:rsid w:val="0076301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32"/>
      <w:szCs w:val="26"/>
    </w:rPr>
  </w:style>
  <w:style w:type="paragraph" w:styleId="Nadpis4">
    <w:name w:val="heading 4"/>
    <w:basedOn w:val="Normln"/>
    <w:next w:val="Odstavecprvn"/>
    <w:link w:val="Nadpis4Char"/>
    <w:qFormat/>
    <w:rsid w:val="00763012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3012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63012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3012"/>
    <w:rPr>
      <w:rFonts w:ascii="Times New Roman" w:eastAsia="Times New Roman" w:hAnsi="Times New Roman" w:cs="Arial"/>
      <w:b/>
      <w:bCs/>
      <w:sz w:val="32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63012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customStyle="1" w:styleId="Odstavecprvn">
    <w:name w:val="Odstavec první"/>
    <w:basedOn w:val="Normln"/>
    <w:next w:val="Odstavecdal"/>
    <w:rsid w:val="00763012"/>
    <w:pPr>
      <w:jc w:val="both"/>
    </w:pPr>
  </w:style>
  <w:style w:type="paragraph" w:customStyle="1" w:styleId="Odstavecdal">
    <w:name w:val="Odstavec další"/>
    <w:basedOn w:val="Odstavecprvn"/>
    <w:rsid w:val="00763012"/>
    <w:pPr>
      <w:ind w:firstLine="567"/>
    </w:pPr>
  </w:style>
  <w:style w:type="character" w:styleId="Hypertextovodkaz">
    <w:name w:val="Hyperlink"/>
    <w:unhideWhenUsed/>
    <w:rsid w:val="0076301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763012"/>
    <w:pPr>
      <w:spacing w:line="240" w:lineRule="auto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7630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uiPriority w:val="99"/>
    <w:unhideWhenUsed/>
    <w:rsid w:val="00763012"/>
    <w:rPr>
      <w:vertAlign w:val="superscript"/>
    </w:rPr>
  </w:style>
  <w:style w:type="character" w:customStyle="1" w:styleId="apple-converted-space">
    <w:name w:val="apple-converted-space"/>
    <w:basedOn w:val="Standardnpsmoodstavce"/>
    <w:rsid w:val="00763012"/>
  </w:style>
  <w:style w:type="paragraph" w:styleId="Odstavecseseznamem">
    <w:name w:val="List Paragraph"/>
    <w:basedOn w:val="Normln"/>
    <w:uiPriority w:val="34"/>
    <w:qFormat/>
    <w:rsid w:val="00763012"/>
    <w:pPr>
      <w:ind w:left="720"/>
      <w:contextualSpacing/>
    </w:pPr>
  </w:style>
  <w:style w:type="paragraph" w:customStyle="1" w:styleId="ds1rok">
    <w:name w:val="ds1_rok"/>
    <w:basedOn w:val="Normln"/>
    <w:rsid w:val="00BB76DF"/>
    <w:pPr>
      <w:jc w:val="both"/>
    </w:pPr>
    <w:rPr>
      <w:b/>
      <w:sz w:val="28"/>
    </w:rPr>
  </w:style>
  <w:style w:type="table" w:customStyle="1" w:styleId="ds1tabulka">
    <w:name w:val="ds1_tabulka"/>
    <w:basedOn w:val="Normlntabulka"/>
    <w:rsid w:val="00BB76D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  <w:tblPr/>
  </w:style>
  <w:style w:type="paragraph" w:styleId="Zhlav">
    <w:name w:val="header"/>
    <w:basedOn w:val="Normln"/>
    <w:link w:val="ZhlavChar"/>
    <w:uiPriority w:val="99"/>
    <w:unhideWhenUsed/>
    <w:rsid w:val="002714E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14E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E1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Gro%C3%9Fwarasdo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Gro%C3%9Fwarasdor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C8DE-159E-4164-89FC-FF9F9231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Šmídková Lenka</cp:lastModifiedBy>
  <cp:revision>13</cp:revision>
  <dcterms:created xsi:type="dcterms:W3CDTF">2017-10-18T07:22:00Z</dcterms:created>
  <dcterms:modified xsi:type="dcterms:W3CDTF">2017-10-18T10:36:00Z</dcterms:modified>
</cp:coreProperties>
</file>