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F" w:rsidRDefault="00763012" w:rsidP="00E822A9">
      <w:pPr>
        <w:pStyle w:val="Nadpis2"/>
        <w:numPr>
          <w:ilvl w:val="0"/>
          <w:numId w:val="0"/>
        </w:numPr>
        <w:spacing w:line="480" w:lineRule="auto"/>
        <w:ind w:left="1134" w:hanging="1134"/>
        <w:jc w:val="center"/>
        <w:rPr>
          <w:rStyle w:val="Hypertextovodkaz"/>
          <w:color w:val="auto"/>
          <w:sz w:val="28"/>
          <w:u w:val="none"/>
          <w:shd w:val="clear" w:color="auto" w:fill="FFFFFF"/>
        </w:rPr>
      </w:pPr>
      <w:bookmarkStart w:id="0" w:name="_Toc360909740"/>
      <w:r w:rsidRPr="004C2E6F">
        <w:rPr>
          <w:rStyle w:val="Hypertextovodkaz"/>
          <w:color w:val="auto"/>
          <w:sz w:val="28"/>
          <w:u w:val="none"/>
          <w:shd w:val="clear" w:color="auto" w:fill="FFFFFF"/>
        </w:rPr>
        <w:t>Slovenští Chorvati</w:t>
      </w:r>
      <w:bookmarkEnd w:id="0"/>
    </w:p>
    <w:p w:rsidR="00E822A9" w:rsidRPr="00E822A9" w:rsidRDefault="00E822A9" w:rsidP="00E822A9">
      <w:pPr>
        <w:pStyle w:val="Odstavecprvn"/>
      </w:pPr>
    </w:p>
    <w:p w:rsidR="004C2E6F" w:rsidRPr="004C2E6F" w:rsidRDefault="004C2E6F" w:rsidP="002F1BEB">
      <w:pPr>
        <w:pStyle w:val="Odstavecdal"/>
        <w:spacing w:line="480" w:lineRule="auto"/>
        <w:ind w:firstLine="0"/>
        <w:rPr>
          <w:b/>
        </w:rPr>
      </w:pPr>
      <w:r w:rsidRPr="004C2E6F">
        <w:rPr>
          <w:b/>
        </w:rPr>
        <w:t xml:space="preserve">Příchod a osídlení 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rStyle w:val="Hypertextovodkaz"/>
          <w:color w:val="auto"/>
          <w:u w:val="none"/>
          <w:shd w:val="clear" w:color="auto" w:fill="FFFFFF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chorvatské etnikum osídlilo na severozápadě území dnešního Slovenska zhruba padesát obcí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rStyle w:val="Hypertextovodkaz"/>
          <w:color w:val="auto"/>
          <w:u w:val="none"/>
          <w:shd w:val="clear" w:color="auto" w:fill="FFFFFF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chorvatské osídlení lze rozdělit na tři na sebe navazující oblasti:</w:t>
      </w:r>
    </w:p>
    <w:p w:rsidR="00763012" w:rsidRPr="00E822A9" w:rsidRDefault="00763012" w:rsidP="00E822A9">
      <w:pPr>
        <w:pStyle w:val="Odstavecseseznamem"/>
        <w:numPr>
          <w:ilvl w:val="0"/>
          <w:numId w:val="3"/>
        </w:numPr>
        <w:spacing w:line="480" w:lineRule="auto"/>
        <w:jc w:val="both"/>
        <w:rPr>
          <w:rStyle w:val="Hypertextovodkaz"/>
          <w:color w:val="auto"/>
          <w:u w:val="none"/>
          <w:shd w:val="clear" w:color="auto" w:fill="FFFFFF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území od Záho</w:t>
      </w:r>
      <w:r w:rsidR="001C653F" w:rsidRPr="00262396">
        <w:rPr>
          <w:rStyle w:val="Hypertextovodkaz"/>
          <w:color w:val="auto"/>
          <w:u w:val="none"/>
          <w:shd w:val="clear" w:color="auto" w:fill="FFFFFF"/>
        </w:rPr>
        <w:t>ří</w:t>
      </w:r>
      <w:r w:rsidRPr="00262396">
        <w:rPr>
          <w:rStyle w:val="Hypertextovodkaz"/>
          <w:color w:val="auto"/>
          <w:u w:val="none"/>
          <w:shd w:val="clear" w:color="auto" w:fill="FFFFFF"/>
        </w:rPr>
        <w:t xml:space="preserve"> po Skalici </w:t>
      </w:r>
      <w:r w:rsidR="00E822A9">
        <w:rPr>
          <w:rStyle w:val="Hypertextovodkaz"/>
          <w:color w:val="auto"/>
          <w:u w:val="none"/>
          <w:shd w:val="clear" w:color="auto" w:fill="FFFFFF"/>
        </w:rPr>
        <w:t>– obce</w:t>
      </w:r>
      <w:r w:rsidRPr="00E822A9">
        <w:rPr>
          <w:rStyle w:val="Hypertextovodkaz"/>
          <w:color w:val="auto"/>
          <w:u w:val="none"/>
          <w:shd w:val="clear" w:color="auto" w:fill="FFFFFF"/>
        </w:rPr>
        <w:t xml:space="preserve"> Devín, Devínska Nová Ves, Dúbravka, Lamač, Záhorská Bystrica, Mást a Mokrý Háj</w:t>
      </w:r>
    </w:p>
    <w:p w:rsidR="00763012" w:rsidRPr="00E822A9" w:rsidRDefault="00E822A9" w:rsidP="00E822A9">
      <w:pPr>
        <w:pStyle w:val="Odstavecseseznamem"/>
        <w:numPr>
          <w:ilvl w:val="0"/>
          <w:numId w:val="3"/>
        </w:numPr>
        <w:spacing w:line="480" w:lineRule="auto"/>
        <w:jc w:val="both"/>
        <w:rPr>
          <w:rStyle w:val="Hypertextovodkaz"/>
          <w:color w:val="auto"/>
          <w:u w:val="none"/>
          <w:shd w:val="clear" w:color="auto" w:fill="FFFFFF"/>
        </w:rPr>
      </w:pPr>
      <w:r>
        <w:rPr>
          <w:rStyle w:val="Hypertextovodkaz"/>
          <w:color w:val="auto"/>
          <w:u w:val="none"/>
          <w:shd w:val="clear" w:color="auto" w:fill="FFFFFF"/>
        </w:rPr>
        <w:t xml:space="preserve">oblast Podunají – </w:t>
      </w:r>
      <w:r w:rsidR="00763012" w:rsidRPr="00E822A9">
        <w:rPr>
          <w:rStyle w:val="Hypertextovodkaz"/>
          <w:color w:val="auto"/>
          <w:u w:val="none"/>
          <w:shd w:val="clear" w:color="auto" w:fill="FFFFFF"/>
        </w:rPr>
        <w:t>obce Jarovce, Rusovce a Čunovo</w:t>
      </w:r>
    </w:p>
    <w:p w:rsidR="00247CEB" w:rsidRPr="00247CEB" w:rsidRDefault="00763012" w:rsidP="00247CEB">
      <w:pPr>
        <w:pStyle w:val="Odstavecseseznamem"/>
        <w:numPr>
          <w:ilvl w:val="0"/>
          <w:numId w:val="3"/>
        </w:numPr>
        <w:spacing w:line="480" w:lineRule="auto"/>
        <w:jc w:val="both"/>
        <w:rPr>
          <w:rStyle w:val="Hypertextovodkaz"/>
          <w:color w:val="auto"/>
          <w:u w:val="none"/>
          <w:shd w:val="clear" w:color="auto" w:fill="FFFFFF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 xml:space="preserve">území pod Malými Karpaty </w:t>
      </w:r>
      <w:r w:rsidR="00E822A9">
        <w:rPr>
          <w:rStyle w:val="Hypertextovodkaz"/>
          <w:color w:val="auto"/>
          <w:u w:val="none"/>
          <w:shd w:val="clear" w:color="auto" w:fill="FFFFFF"/>
        </w:rPr>
        <w:t>– obce</w:t>
      </w:r>
      <w:r w:rsidRPr="00E822A9">
        <w:rPr>
          <w:rStyle w:val="Hypertextovodkaz"/>
          <w:color w:val="auto"/>
          <w:u w:val="none"/>
          <w:shd w:val="clear" w:color="auto" w:fill="FFFFFF"/>
        </w:rPr>
        <w:t xml:space="preserve"> Chorvátsky Grob, Velké a Malé Šenkvice, Vištuk, Smolenice a Dobrá Voda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 w:rsidRPr="00262396">
        <w:t>hlavní část kolonizace tvořili rolníci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 w:rsidRPr="00262396">
        <w:t>v menším počtu přicházeli chorvatští řemeslníci, kteří se usadili především v Bratislavě, kde se živili jako kotláři, holiči, kloboučníci či zlatníci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 w:rsidRPr="00262396">
        <w:t>kromě toho na slovenské území přicházeli také chorvatští měšťané a šlechta</w:t>
      </w:r>
    </w:p>
    <w:p w:rsidR="00763012" w:rsidRPr="00E822A9" w:rsidRDefault="00763012" w:rsidP="00E822A9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 w:rsidRPr="00262396">
        <w:t>příslušníci vyšší i nižší chorvatské šlechty, kteří bojovali v bitvách na Krbavském Poli v roce 1493 a u Moháče v roce 1526, ztratili svoje rodové majetky</w:t>
      </w:r>
      <w:r w:rsidR="00E822A9">
        <w:t xml:space="preserve"> -&gt; </w:t>
      </w:r>
      <w:r w:rsidRPr="00262396">
        <w:t xml:space="preserve">před Turky utíkali z Dalmácie a Bosny a Hercegoviny nejdříve do Slavonie a na Istrii a poté odtud do Rakouska-Uherska, kde se dostali až na území Slovenska 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 w:rsidRPr="00262396">
        <w:t>příslušníci vysoké šlechty, kteří bojovali proti Turkům, zde získávali pozemkové majetky a vysoké státní, vojenské a další funkce</w:t>
      </w:r>
    </w:p>
    <w:p w:rsidR="00763012" w:rsidRPr="00262396" w:rsidRDefault="00E822A9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>
        <w:t>nejvýznamnější chorvatské š</w:t>
      </w:r>
      <w:r w:rsidR="000E767C">
        <w:t>lechtické rody =</w:t>
      </w:r>
      <w:r>
        <w:t xml:space="preserve"> Kružičovci, Ostrožičovci, Keglevičovci či Stančičovci</w:t>
      </w:r>
      <w:r w:rsidR="00763012" w:rsidRPr="00262396">
        <w:rPr>
          <w:rStyle w:val="Znakapoznpodarou"/>
        </w:rPr>
        <w:t xml:space="preserve"> </w:t>
      </w:r>
      <w:r w:rsidR="00763012" w:rsidRPr="00262396">
        <w:t>= starobylé rody původem z Bosny</w:t>
      </w:r>
    </w:p>
    <w:p w:rsidR="00763012" w:rsidRPr="00262396" w:rsidRDefault="00763012" w:rsidP="002F1BEB">
      <w:pPr>
        <w:pStyle w:val="Odstavecseseznamem"/>
        <w:numPr>
          <w:ilvl w:val="0"/>
          <w:numId w:val="2"/>
        </w:numPr>
        <w:spacing w:line="480" w:lineRule="auto"/>
        <w:jc w:val="both"/>
        <w:rPr>
          <w:shd w:val="clear" w:color="auto" w:fill="FFFFFF"/>
        </w:rPr>
      </w:pPr>
      <w:r w:rsidRPr="00262396">
        <w:lastRenderedPageBreak/>
        <w:t>příslušníci střední a drobné šlechty působili na Slovensku jako úředníci či správci ve městech a na hradech, část z nich se usadila na venkově, kde vlastnila kúrie</w:t>
      </w:r>
      <w:r w:rsidR="00E822A9">
        <w:t xml:space="preserve"> (=</w:t>
      </w:r>
      <w:r w:rsidR="004308BE" w:rsidRPr="00262396">
        <w:t xml:space="preserve"> skromnější š</w:t>
      </w:r>
      <w:r w:rsidRPr="00262396">
        <w:t>lechtická sídla, větší usedlosti či mlýny</w:t>
      </w:r>
      <w:r w:rsidR="00E822A9">
        <w:t>)</w:t>
      </w:r>
    </w:p>
    <w:p w:rsidR="00763012" w:rsidRDefault="004C2E6F" w:rsidP="002F1BEB">
      <w:pPr>
        <w:pStyle w:val="Odstavecseseznamem"/>
        <w:numPr>
          <w:ilvl w:val="0"/>
          <w:numId w:val="2"/>
        </w:numPr>
        <w:spacing w:line="480" w:lineRule="auto"/>
        <w:jc w:val="both"/>
      </w:pPr>
      <w:r w:rsidRPr="00262396">
        <w:t xml:space="preserve">chorvatský původ měl např. </w:t>
      </w:r>
      <w:r w:rsidR="00763012" w:rsidRPr="00262396">
        <w:rPr>
          <w:bCs/>
          <w:shd w:val="clear" w:color="auto" w:fill="FFFFFF"/>
        </w:rPr>
        <w:t>poslední komunistický prezident Československa Gustáv Husák (1913</w:t>
      </w:r>
      <w:r w:rsidR="00763012" w:rsidRPr="00262396">
        <w:t>–1993), který narodil v obci Dúbravka u Bratislavy a chorvatské kořeny zdědil po své b</w:t>
      </w:r>
      <w:r w:rsidRPr="00262396">
        <w:t>abičce</w:t>
      </w:r>
    </w:p>
    <w:p w:rsidR="00C71002" w:rsidRPr="00262396" w:rsidRDefault="00C71002" w:rsidP="00C71002">
      <w:pPr>
        <w:pStyle w:val="Odstavecdal"/>
        <w:spacing w:line="480" w:lineRule="auto"/>
        <w:ind w:firstLine="0"/>
        <w:rPr>
          <w:rStyle w:val="apple-converted-space"/>
        </w:rPr>
      </w:pPr>
    </w:p>
    <w:p w:rsidR="00C71002" w:rsidRPr="00262396" w:rsidRDefault="00C71002" w:rsidP="00C71002">
      <w:pPr>
        <w:pStyle w:val="Odstavecdal"/>
        <w:spacing w:line="480" w:lineRule="auto"/>
        <w:ind w:firstLine="0"/>
        <w:rPr>
          <w:rStyle w:val="apple-converted-space"/>
          <w:b/>
        </w:rPr>
      </w:pPr>
      <w:r w:rsidRPr="00262396">
        <w:rPr>
          <w:rStyle w:val="apple-converted-space"/>
          <w:b/>
        </w:rPr>
        <w:t xml:space="preserve">20. století </w:t>
      </w:r>
    </w:p>
    <w:p w:rsidR="00C71002" w:rsidRPr="00262396" w:rsidRDefault="00C71002" w:rsidP="00C71002">
      <w:pPr>
        <w:pStyle w:val="Odstavecdal"/>
        <w:numPr>
          <w:ilvl w:val="0"/>
          <w:numId w:val="2"/>
        </w:numPr>
        <w:spacing w:line="480" w:lineRule="auto"/>
      </w:pPr>
      <w:r w:rsidRPr="00262396">
        <w:rPr>
          <w:rStyle w:val="apple-converted-space"/>
        </w:rPr>
        <w:t>v</w:t>
      </w:r>
      <w:r w:rsidRPr="00262396">
        <w:t> době existence Slovenského štátu museli Chorvati na Slovensku narukovat do německé armády podobně jako Chorvati na Moravě</w:t>
      </w:r>
    </w:p>
    <w:p w:rsidR="00C71002" w:rsidRDefault="00C71002" w:rsidP="00C71002">
      <w:pPr>
        <w:pStyle w:val="Odstavecdal"/>
        <w:numPr>
          <w:ilvl w:val="0"/>
          <w:numId w:val="4"/>
        </w:numPr>
        <w:spacing w:line="480" w:lineRule="auto"/>
      </w:pPr>
      <w:r w:rsidRPr="00262396">
        <w:t>po druhé světové válce se slovenští Chorvati</w:t>
      </w:r>
      <w:r w:rsidR="00E822A9">
        <w:t xml:space="preserve"> </w:t>
      </w:r>
      <w:r w:rsidRPr="00262396">
        <w:t>ocitli z důvodu komunistického režimu v Československu v</w:t>
      </w:r>
      <w:r w:rsidR="00E822A9">
        <w:t> </w:t>
      </w:r>
      <w:r w:rsidRPr="00262396">
        <w:t>izolaci</w:t>
      </w:r>
    </w:p>
    <w:p w:rsidR="00E822A9" w:rsidRPr="00262396" w:rsidRDefault="00E822A9" w:rsidP="00E822A9">
      <w:pPr>
        <w:pStyle w:val="Odstavecdal"/>
        <w:numPr>
          <w:ilvl w:val="0"/>
          <w:numId w:val="4"/>
        </w:numPr>
        <w:spacing w:line="480" w:lineRule="auto"/>
      </w:pPr>
      <w:r>
        <w:t>omezily se</w:t>
      </w:r>
      <w:r w:rsidRPr="00262396">
        <w:t xml:space="preserve"> </w:t>
      </w:r>
      <w:r w:rsidR="009C052F">
        <w:t>jejich kontakty</w:t>
      </w:r>
      <w:r w:rsidRPr="00262396">
        <w:t xml:space="preserve"> s Chorvaty v</w:t>
      </w:r>
      <w:r>
        <w:t> Rakousku</w:t>
      </w:r>
    </w:p>
    <w:p w:rsidR="00C71002" w:rsidRPr="00262396" w:rsidRDefault="00C71002" w:rsidP="00C71002">
      <w:pPr>
        <w:pStyle w:val="Odstavecdal"/>
        <w:numPr>
          <w:ilvl w:val="0"/>
          <w:numId w:val="4"/>
        </w:numPr>
        <w:spacing w:line="480" w:lineRule="auto"/>
      </w:pPr>
      <w:r w:rsidRPr="00262396">
        <w:t>na rozdíl od moravských Chorvatů nebyla chorvatská menšina na Slovensku rozsídlena</w:t>
      </w:r>
    </w:p>
    <w:p w:rsidR="00C71002" w:rsidRPr="00262396" w:rsidRDefault="00E822A9" w:rsidP="00E822A9">
      <w:pPr>
        <w:pStyle w:val="Odstavecdal"/>
        <w:numPr>
          <w:ilvl w:val="0"/>
          <w:numId w:val="4"/>
        </w:numPr>
        <w:spacing w:line="480" w:lineRule="auto"/>
      </w:pPr>
      <w:r>
        <w:t xml:space="preserve">asimilační faktory působící na chorvatskou menšinu = užívání slovenštiny </w:t>
      </w:r>
      <w:r w:rsidR="00C71002" w:rsidRPr="00262396">
        <w:t>v úředním styku</w:t>
      </w:r>
      <w:r>
        <w:t>, zaměstnání</w:t>
      </w:r>
      <w:r w:rsidR="00C71002" w:rsidRPr="00262396">
        <w:t xml:space="preserve"> ve slovenských podnicích</w:t>
      </w:r>
      <w:r>
        <w:t xml:space="preserve">, </w:t>
      </w:r>
      <w:r w:rsidR="00C71002" w:rsidRPr="00262396">
        <w:t>kde se hovořilo pouze slovensky</w:t>
      </w:r>
      <w:r>
        <w:t xml:space="preserve">, smíšená manželství, </w:t>
      </w:r>
      <w:r w:rsidR="00172823">
        <w:t xml:space="preserve">značná </w:t>
      </w:r>
      <w:r w:rsidR="00C71002" w:rsidRPr="00262396">
        <w:t xml:space="preserve">absence chorvatských knih a časopisů </w:t>
      </w:r>
    </w:p>
    <w:p w:rsidR="00C71002" w:rsidRPr="00262396" w:rsidRDefault="00C71002" w:rsidP="00C71002">
      <w:pPr>
        <w:pStyle w:val="Odstavecdal"/>
        <w:numPr>
          <w:ilvl w:val="0"/>
          <w:numId w:val="4"/>
        </w:numPr>
        <w:spacing w:line="480" w:lineRule="auto"/>
      </w:pPr>
      <w:r w:rsidRPr="00262396">
        <w:t>slovenští Chorvat</w:t>
      </w:r>
      <w:r w:rsidR="00CC02D1">
        <w:t xml:space="preserve">i si </w:t>
      </w:r>
      <w:r w:rsidRPr="00262396">
        <w:t xml:space="preserve">byli </w:t>
      </w:r>
      <w:r w:rsidR="00CC02D1">
        <w:t xml:space="preserve">přesto </w:t>
      </w:r>
      <w:r w:rsidRPr="00262396">
        <w:t>schopni uchovat svoji etnickou identitu, zvyky a tradice</w:t>
      </w:r>
      <w:r w:rsidR="00E822A9">
        <w:t xml:space="preserve"> =</w:t>
      </w:r>
      <w:r w:rsidRPr="00262396">
        <w:t xml:space="preserve"> výrazně</w:t>
      </w:r>
      <w:r w:rsidR="00E822A9">
        <w:t xml:space="preserve"> tomu napomohla </w:t>
      </w:r>
      <w:r w:rsidRPr="00262396">
        <w:t>vzájemná propojenost chorvatských rodin</w:t>
      </w:r>
    </w:p>
    <w:p w:rsidR="00C71002" w:rsidRPr="00262396" w:rsidRDefault="00C71002" w:rsidP="00C71002">
      <w:pPr>
        <w:pStyle w:val="Odstavecdal"/>
        <w:numPr>
          <w:ilvl w:val="0"/>
          <w:numId w:val="4"/>
        </w:numPr>
        <w:spacing w:line="480" w:lineRule="auto"/>
      </w:pPr>
      <w:r w:rsidRPr="00262396">
        <w:t>k určitému uvolnění politických poměrů došlo v polovině šedesátých let</w:t>
      </w:r>
      <w:r w:rsidR="00E822A9">
        <w:t>, začátkem sedmdesátých let</w:t>
      </w:r>
      <w:r w:rsidRPr="00262396">
        <w:t xml:space="preserve"> státní orgány opět začaly vznikající chorvatské kulturní aktivity utlumovat</w:t>
      </w:r>
    </w:p>
    <w:p w:rsidR="004C2E6F" w:rsidRDefault="00C71002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další politické uvolňování přišlo v osmdesátých letech, kdy slovenští Chorvati začínají navazovat styky s Chorvaty v Rakousku</w:t>
      </w:r>
      <w:r w:rsidR="00E822A9">
        <w:t xml:space="preserve"> a se svojí původní domovinou, </w:t>
      </w:r>
      <w:r w:rsidRPr="00262396">
        <w:t>začínají vznikat chorvatské folklorní soubory</w:t>
      </w:r>
    </w:p>
    <w:p w:rsidR="00E822A9" w:rsidRPr="00262396" w:rsidRDefault="00E822A9" w:rsidP="00E822A9">
      <w:pPr>
        <w:pStyle w:val="Odstavecdal"/>
        <w:spacing w:line="480" w:lineRule="auto"/>
        <w:ind w:left="284" w:firstLine="0"/>
      </w:pPr>
    </w:p>
    <w:p w:rsidR="004C2E6F" w:rsidRPr="00262396" w:rsidRDefault="004C2E6F" w:rsidP="002F1BEB">
      <w:pPr>
        <w:spacing w:line="480" w:lineRule="auto"/>
        <w:jc w:val="both"/>
        <w:rPr>
          <w:b/>
        </w:rPr>
      </w:pPr>
      <w:r w:rsidRPr="00262396">
        <w:rPr>
          <w:b/>
        </w:rPr>
        <w:lastRenderedPageBreak/>
        <w:t xml:space="preserve">Kultura </w:t>
      </w:r>
    </w:p>
    <w:p w:rsidR="004C2E6F" w:rsidRPr="00262396" w:rsidRDefault="004C2E6F" w:rsidP="002F1BEB">
      <w:pPr>
        <w:pStyle w:val="Odstavecdal"/>
        <w:numPr>
          <w:ilvl w:val="0"/>
          <w:numId w:val="2"/>
        </w:numPr>
        <w:spacing w:line="480" w:lineRule="auto"/>
      </w:pPr>
      <w:r w:rsidRPr="00262396">
        <w:t>s</w:t>
      </w:r>
      <w:r w:rsidR="00763012" w:rsidRPr="00262396">
        <w:t xml:space="preserve">lovenští Chorvati </w:t>
      </w:r>
      <w:r w:rsidRPr="00262396">
        <w:t>silně o</w:t>
      </w:r>
      <w:r w:rsidR="00763012" w:rsidRPr="00262396">
        <w:t>vlivnili kulturn</w:t>
      </w:r>
      <w:r w:rsidRPr="00262396">
        <w:t>í ráz regionu, který osídlili</w:t>
      </w:r>
    </w:p>
    <w:p w:rsidR="004C2E6F" w:rsidRPr="00262396" w:rsidRDefault="004C2E6F" w:rsidP="002F1BEB">
      <w:pPr>
        <w:pStyle w:val="Odstavecdal"/>
        <w:numPr>
          <w:ilvl w:val="0"/>
          <w:numId w:val="2"/>
        </w:numPr>
        <w:spacing w:line="480" w:lineRule="auto"/>
      </w:pPr>
      <w:r w:rsidRPr="00262396">
        <w:t>v</w:t>
      </w:r>
      <w:r w:rsidR="00763012" w:rsidRPr="00262396">
        <w:t xml:space="preserve">elkou pozornost věnovali badatelé lidové </w:t>
      </w:r>
      <w:r w:rsidR="00E01795">
        <w:t xml:space="preserve">výšivce a to především na </w:t>
      </w:r>
      <w:r w:rsidR="00E01795" w:rsidRPr="00E01795">
        <w:t>koutní</w:t>
      </w:r>
      <w:r w:rsidR="00763012" w:rsidRPr="00E01795">
        <w:t>ch plac</w:t>
      </w:r>
      <w:r w:rsidRPr="00E01795">
        <w:t xml:space="preserve">htách </w:t>
      </w:r>
      <w:r w:rsidR="00E822A9">
        <w:t xml:space="preserve">(= používaly se </w:t>
      </w:r>
      <w:r w:rsidR="00763012" w:rsidRPr="00262396">
        <w:t xml:space="preserve">pro oddělení rodičky v šestinedělí od ostatních osob </w:t>
      </w:r>
      <w:r w:rsidRPr="00262396">
        <w:t>v</w:t>
      </w:r>
      <w:r w:rsidR="00E822A9">
        <w:t> </w:t>
      </w:r>
      <w:r w:rsidRPr="00262396">
        <w:t>místnosti</w:t>
      </w:r>
      <w:r w:rsidR="00E822A9">
        <w:t>)</w:t>
      </w:r>
      <w:r w:rsidRPr="00262396">
        <w:t xml:space="preserve">, </w:t>
      </w:r>
      <w:r w:rsidR="00F6638D">
        <w:t xml:space="preserve">charakteristická </w:t>
      </w:r>
      <w:r w:rsidR="00763012" w:rsidRPr="00262396">
        <w:t>výšivka křížk</w:t>
      </w:r>
      <w:r w:rsidRPr="00262396">
        <w:t xml:space="preserve">ovým stehem a </w:t>
      </w:r>
      <w:r w:rsidR="00DC5E83">
        <w:t>barevnost</w:t>
      </w:r>
      <w:r w:rsidRPr="00262396">
        <w:t>, n</w:t>
      </w:r>
      <w:r w:rsidR="00F6638D">
        <w:t>ejčastější motiv =</w:t>
      </w:r>
      <w:r w:rsidR="00763012" w:rsidRPr="00262396">
        <w:t xml:space="preserve"> strom a dvojice proti sobě stojících okří</w:t>
      </w:r>
      <w:r w:rsidRPr="00262396">
        <w:t>dlených draků</w:t>
      </w:r>
    </w:p>
    <w:p w:rsidR="00763012" w:rsidRPr="00262396" w:rsidRDefault="004C2E6F" w:rsidP="002F1BEB">
      <w:pPr>
        <w:pStyle w:val="Odstavecdal"/>
        <w:numPr>
          <w:ilvl w:val="0"/>
          <w:numId w:val="2"/>
        </w:numPr>
        <w:spacing w:line="480" w:lineRule="auto"/>
      </w:pPr>
      <w:r w:rsidRPr="00262396">
        <w:t>p</w:t>
      </w:r>
      <w:r w:rsidR="00763012" w:rsidRPr="00262396">
        <w:t>rojevem folkloru slovenských Chorvatů je také baladický motiv o dceři, která šla do vá</w:t>
      </w:r>
      <w:r w:rsidRPr="00262396">
        <w:t xml:space="preserve">lky místo otce -&gt; u slovenských a </w:t>
      </w:r>
      <w:r w:rsidR="00763012" w:rsidRPr="00262396">
        <w:t>gradišćanských Chorvatů nalezneme několik záznamů písní</w:t>
      </w:r>
      <w:r w:rsidRPr="00262396">
        <w:t xml:space="preserve"> s tímto motivem</w:t>
      </w:r>
    </w:p>
    <w:p w:rsidR="004C2E6F" w:rsidRPr="00262396" w:rsidRDefault="004C2E6F" w:rsidP="00F6638D">
      <w:pPr>
        <w:pStyle w:val="Odstavecdal"/>
        <w:numPr>
          <w:ilvl w:val="0"/>
          <w:numId w:val="2"/>
        </w:numPr>
        <w:spacing w:line="480" w:lineRule="auto"/>
        <w:rPr>
          <w:rStyle w:val="apple-converted-space"/>
        </w:rPr>
      </w:pPr>
      <w:r w:rsidRPr="00262396">
        <w:t>p</w:t>
      </w:r>
      <w:r w:rsidR="00763012" w:rsidRPr="00262396">
        <w:t xml:space="preserve">ro Chorvaty na Slovensku jsou stále důležité </w:t>
      </w:r>
      <w:r w:rsidRPr="00262396">
        <w:t>poutě</w:t>
      </w:r>
      <w:r w:rsidR="00D01892">
        <w:t>, stejně jako moravští Chor</w:t>
      </w:r>
      <w:r w:rsidR="00F6638D">
        <w:t>vati jsou silně věřící katolíci</w:t>
      </w:r>
      <w:r w:rsidRPr="00262396">
        <w:t xml:space="preserve"> </w:t>
      </w:r>
      <w:r w:rsidR="00F6638D">
        <w:t xml:space="preserve">-&gt; </w:t>
      </w:r>
      <w:r w:rsidR="00730689">
        <w:t>slovenští Chorvati</w:t>
      </w:r>
      <w:r w:rsidR="00763012" w:rsidRPr="00262396">
        <w:t xml:space="preserve"> chodí </w:t>
      </w:r>
      <w:r w:rsidR="00730689">
        <w:t xml:space="preserve">nejvíce </w:t>
      </w:r>
      <w:r w:rsidR="00763012" w:rsidRPr="00262396">
        <w:t>na poutě do Marianky u Malaciek, do maďarského G</w:t>
      </w:r>
      <w:r w:rsidR="00763012" w:rsidRPr="00262396">
        <w:rPr>
          <w:rStyle w:val="apple-converted-space"/>
        </w:rPr>
        <w:t>y</w:t>
      </w:r>
      <w:r w:rsidR="00763012" w:rsidRPr="00262396">
        <w:t>ő</w:t>
      </w:r>
      <w:r w:rsidR="00763012" w:rsidRPr="00262396">
        <w:rPr>
          <w:rStyle w:val="apple-converted-space"/>
        </w:rPr>
        <w:t>ru</w:t>
      </w:r>
      <w:r w:rsidRPr="00262396">
        <w:rPr>
          <w:rStyle w:val="apple-converted-space"/>
        </w:rPr>
        <w:t xml:space="preserve"> a rakouského Mariazell</w:t>
      </w:r>
    </w:p>
    <w:p w:rsidR="00C71002" w:rsidRDefault="00BF470A" w:rsidP="00CC02D1">
      <w:pPr>
        <w:pStyle w:val="Odstavecdal"/>
        <w:numPr>
          <w:ilvl w:val="0"/>
          <w:numId w:val="2"/>
        </w:numPr>
        <w:spacing w:line="480" w:lineRule="auto"/>
      </w:pPr>
      <w:r>
        <w:t xml:space="preserve">v kostele v Jarovcích </w:t>
      </w:r>
      <w:r w:rsidR="00D01892">
        <w:t>se také pravidelně konají mše v chorvatštině, které velká část místních</w:t>
      </w:r>
      <w:r w:rsidR="00DC5E83">
        <w:t xml:space="preserve"> Chorvatů</w:t>
      </w:r>
      <w:r w:rsidR="00D01892">
        <w:t xml:space="preserve"> navštěvuje</w:t>
      </w:r>
    </w:p>
    <w:p w:rsidR="00CC02D1" w:rsidRPr="00262396" w:rsidRDefault="00CC02D1" w:rsidP="00E822A9">
      <w:pPr>
        <w:pStyle w:val="Odstavecdal"/>
        <w:spacing w:line="480" w:lineRule="auto"/>
        <w:ind w:firstLine="0"/>
      </w:pPr>
    </w:p>
    <w:p w:rsidR="00B36EE8" w:rsidRPr="00262396" w:rsidRDefault="00DD1089" w:rsidP="002F1BEB">
      <w:pPr>
        <w:pStyle w:val="Odstavecdal"/>
        <w:spacing w:line="480" w:lineRule="auto"/>
        <w:ind w:firstLine="0"/>
        <w:rPr>
          <w:b/>
        </w:rPr>
      </w:pPr>
      <w:r w:rsidRPr="00262396">
        <w:rPr>
          <w:b/>
        </w:rPr>
        <w:t>Současnost</w:t>
      </w:r>
    </w:p>
    <w:p w:rsidR="00BE0BDB" w:rsidRPr="00262396" w:rsidRDefault="00B36EE8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 xml:space="preserve">v </w:t>
      </w:r>
      <w:r w:rsidR="00763012" w:rsidRPr="00262396">
        <w:t xml:space="preserve">současnosti žijí slovenští Chorvati ve čtyřech obcích – </w:t>
      </w:r>
      <w:r w:rsidR="00CC02D1" w:rsidRPr="006F6EC4">
        <w:rPr>
          <w:i/>
        </w:rPr>
        <w:t xml:space="preserve">Rusovcích, </w:t>
      </w:r>
      <w:r w:rsidR="00763012" w:rsidRPr="006F6EC4">
        <w:rPr>
          <w:i/>
        </w:rPr>
        <w:t>Jarovcích</w:t>
      </w:r>
      <w:r w:rsidR="00763012" w:rsidRPr="006F6EC4">
        <w:t xml:space="preserve"> a </w:t>
      </w:r>
      <w:r w:rsidR="00763012" w:rsidRPr="006F6EC4">
        <w:rPr>
          <w:i/>
        </w:rPr>
        <w:t>Čunovu,</w:t>
      </w:r>
      <w:r w:rsidR="00763012" w:rsidRPr="00262396">
        <w:t xml:space="preserve"> které jsou dnes součástí Bratislavy, a ve dvacet kilometrů vzdáleném </w:t>
      </w:r>
      <w:r w:rsidR="00763012" w:rsidRPr="006F6EC4">
        <w:rPr>
          <w:i/>
        </w:rPr>
        <w:t xml:space="preserve">Chorvátském Grobu </w:t>
      </w:r>
      <w:r w:rsidR="00763012" w:rsidRPr="006F6EC4">
        <w:t xml:space="preserve">v </w:t>
      </w:r>
      <w:r w:rsidR="00763012" w:rsidRPr="00262396">
        <w:t>okresu Senec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 xml:space="preserve">v </w:t>
      </w:r>
      <w:r w:rsidR="00763012" w:rsidRPr="00262396">
        <w:t xml:space="preserve">posledním sčítání obyvatel na Slovensku v roce 2011 se k chorvatské </w:t>
      </w:r>
      <w:r w:rsidRPr="00262396">
        <w:t xml:space="preserve">národnosti přihlásilo </w:t>
      </w:r>
      <w:r w:rsidRPr="006F6EC4">
        <w:t>1022 osob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s</w:t>
      </w:r>
      <w:r w:rsidR="00763012" w:rsidRPr="00262396">
        <w:t>tejně jako při sčítání obyvatel v České republice toto číslo zahrnuje i nově příchozí Chorvaty z </w:t>
      </w:r>
      <w:r w:rsidRPr="00262396">
        <w:t>devadesátých let 20. století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ně</w:t>
      </w:r>
      <w:r w:rsidR="00763012" w:rsidRPr="00262396">
        <w:t>které neoficiální odhady hovoří zhruba o třech</w:t>
      </w:r>
      <w:r w:rsidR="00BB673B">
        <w:t xml:space="preserve"> tisících slovenských Chorvat, tj.</w:t>
      </w:r>
      <w:r w:rsidR="00763012" w:rsidRPr="00262396">
        <w:t xml:space="preserve"> potomk</w:t>
      </w:r>
      <w:r w:rsidRPr="00262396">
        <w:t>ů příchozích z 16 a 17. století</w:t>
      </w:r>
      <w:bookmarkStart w:id="1" w:name="_GoBack"/>
      <w:bookmarkEnd w:id="1"/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lastRenderedPageBreak/>
        <w:t>p</w:t>
      </w:r>
      <w:r w:rsidR="00763012" w:rsidRPr="00262396">
        <w:t xml:space="preserve">očátkem roku 1990 vznikly ve všech čtyřech chorvatských lokalitách kulturní sdružení Chorvatů, které téhož roku vytvořily </w:t>
      </w:r>
      <w:r w:rsidR="00763012" w:rsidRPr="00262396">
        <w:rPr>
          <w:i/>
        </w:rPr>
        <w:t>Chorvátsky kultúrny zväz na Slovensku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n</w:t>
      </w:r>
      <w:r w:rsidR="00763012" w:rsidRPr="00262396">
        <w:t xml:space="preserve">ejvýznamnější akcí slovenských Chorvatů je </w:t>
      </w:r>
      <w:r w:rsidR="00763012" w:rsidRPr="00262396">
        <w:rPr>
          <w:i/>
        </w:rPr>
        <w:t>Festival chorvátskej kultúry</w:t>
      </w:r>
      <w:r w:rsidR="00763012" w:rsidRPr="00262396">
        <w:t>, který se koná každoročně v červnu</w:t>
      </w:r>
      <w:r w:rsidRPr="00262396">
        <w:t xml:space="preserve"> v Devínské Nové Vsi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da</w:t>
      </w:r>
      <w:r w:rsidR="00763012" w:rsidRPr="00262396">
        <w:t xml:space="preserve">lší významnou akcí Chorvatů na Slovensku je </w:t>
      </w:r>
      <w:r w:rsidR="00763012" w:rsidRPr="00262396">
        <w:rPr>
          <w:i/>
        </w:rPr>
        <w:t xml:space="preserve">Chorvátsky deň, </w:t>
      </w:r>
      <w:r w:rsidRPr="00262396">
        <w:t>který se koná v září -&gt; č</w:t>
      </w:r>
      <w:r w:rsidR="00763012" w:rsidRPr="00262396">
        <w:t xml:space="preserve">tyři chorvatské obce se v jeho konání každoročně </w:t>
      </w:r>
      <w:r w:rsidR="00CC02D1">
        <w:t>střídají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k</w:t>
      </w:r>
      <w:r w:rsidR="00763012" w:rsidRPr="00262396">
        <w:t>aždoročně se koncem roku koná také galakoncert chorvatské duchovní hudby v</w:t>
      </w:r>
      <w:r w:rsidR="00751126">
        <w:t> obci Dúbravka</w:t>
      </w:r>
    </w:p>
    <w:p w:rsidR="00BE0BDB" w:rsidRPr="00262396" w:rsidRDefault="00BE0BDB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>sl</w:t>
      </w:r>
      <w:r w:rsidR="00763012" w:rsidRPr="00262396">
        <w:t>ovenští Chorvati mají od roku 1996 také vlast</w:t>
      </w:r>
      <w:r w:rsidRPr="00262396">
        <w:t xml:space="preserve">ní muzeum v Devínské Nové Vsi, které je </w:t>
      </w:r>
      <w:r w:rsidR="00763012" w:rsidRPr="00262396">
        <w:t>součástí Slovenského národné</w:t>
      </w:r>
      <w:r w:rsidRPr="00262396">
        <w:t>ho muzea</w:t>
      </w:r>
    </w:p>
    <w:p w:rsidR="00763012" w:rsidRPr="00262396" w:rsidRDefault="0064650C" w:rsidP="002F1BEB">
      <w:pPr>
        <w:pStyle w:val="Odstavecdal"/>
        <w:numPr>
          <w:ilvl w:val="0"/>
          <w:numId w:val="4"/>
        </w:numPr>
        <w:spacing w:line="480" w:lineRule="auto"/>
      </w:pPr>
      <w:r>
        <w:t>Chorvati na Slovensku mají také svého zástupce ve</w:t>
      </w:r>
      <w:r w:rsidR="00763012" w:rsidRPr="00262396">
        <w:t xml:space="preserve"> </w:t>
      </w:r>
      <w:r w:rsidR="00763012" w:rsidRPr="00262396">
        <w:rPr>
          <w:i/>
        </w:rPr>
        <w:t>Výbor</w:t>
      </w:r>
      <w:r>
        <w:rPr>
          <w:i/>
        </w:rPr>
        <w:t>u</w:t>
      </w:r>
      <w:r w:rsidR="00763012" w:rsidRPr="00262396">
        <w:rPr>
          <w:i/>
        </w:rPr>
        <w:t xml:space="preserve"> pre národnostné menšiny a etnické skupiny</w:t>
      </w:r>
    </w:p>
    <w:p w:rsidR="00DD1089" w:rsidRPr="00262396" w:rsidRDefault="00DD1089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>a</w:t>
      </w:r>
      <w:r w:rsidR="00763012" w:rsidRPr="00262396">
        <w:t>similační proces u Chorvatů na Slo</w:t>
      </w:r>
      <w:r w:rsidRPr="00262396">
        <w:t>vensku je v pokročilém stádiu</w:t>
      </w:r>
      <w:r w:rsidR="00CC02D1">
        <w:t xml:space="preserve">, </w:t>
      </w:r>
      <w:r w:rsidRPr="00262396">
        <w:t>p</w:t>
      </w:r>
      <w:r w:rsidR="00763012" w:rsidRPr="00262396">
        <w:t>řesto si zde chorvatské obyvatelstvo stále uchovává některé specifické etnokulturní</w:t>
      </w:r>
      <w:r w:rsidRPr="00262396">
        <w:t xml:space="preserve"> projevy</w:t>
      </w:r>
    </w:p>
    <w:p w:rsidR="00DD1089" w:rsidRPr="00262396" w:rsidRDefault="00DD1089" w:rsidP="002F1BEB">
      <w:pPr>
        <w:pStyle w:val="Odstavecdal"/>
        <w:numPr>
          <w:ilvl w:val="0"/>
          <w:numId w:val="4"/>
        </w:numPr>
        <w:spacing w:line="480" w:lineRule="auto"/>
      </w:pPr>
      <w:r w:rsidRPr="00262396">
        <w:t xml:space="preserve">k </w:t>
      </w:r>
      <w:r w:rsidR="00763012" w:rsidRPr="00262396">
        <w:t>udržování chorvatské identity napomáhají silné rodinné vazby</w:t>
      </w:r>
      <w:r w:rsidR="006F6EC4">
        <w:t xml:space="preserve"> </w:t>
      </w:r>
      <w:r w:rsidR="00763012" w:rsidRPr="00262396">
        <w:t>a také užívání chorvatského jazyka, kterým</w:t>
      </w:r>
      <w:r w:rsidR="001B2286" w:rsidRPr="00262396">
        <w:t xml:space="preserve"> se v řadě rodin stále hovoří -&gt; chorvatštinu ovládá nejstarší a střední generace a také někteří příslušníci nejmladší generace</w:t>
      </w:r>
    </w:p>
    <w:p w:rsidR="004E1616" w:rsidRPr="00763012" w:rsidRDefault="004E1616" w:rsidP="00751126">
      <w:pPr>
        <w:pStyle w:val="Odstavecdal"/>
        <w:spacing w:line="480" w:lineRule="auto"/>
        <w:ind w:left="644" w:firstLine="0"/>
      </w:pPr>
    </w:p>
    <w:p w:rsidR="00B95E56" w:rsidRPr="002714E5" w:rsidRDefault="00B95E56" w:rsidP="008B1230">
      <w:pPr>
        <w:spacing w:line="480" w:lineRule="auto"/>
        <w:jc w:val="both"/>
      </w:pPr>
    </w:p>
    <w:sectPr w:rsidR="00B95E56" w:rsidRPr="002714E5" w:rsidSect="00E822A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56" w:rsidRDefault="008A0A56" w:rsidP="00763012">
      <w:pPr>
        <w:spacing w:line="240" w:lineRule="auto"/>
      </w:pPr>
      <w:r>
        <w:separator/>
      </w:r>
    </w:p>
  </w:endnote>
  <w:endnote w:type="continuationSeparator" w:id="0">
    <w:p w:rsidR="008A0A56" w:rsidRDefault="008A0A56" w:rsidP="0076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897299"/>
      <w:docPartObj>
        <w:docPartGallery w:val="Page Numbers (Bottom of Page)"/>
        <w:docPartUnique/>
      </w:docPartObj>
    </w:sdtPr>
    <w:sdtEndPr/>
    <w:sdtContent>
      <w:p w:rsidR="002714E5" w:rsidRDefault="002714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3B">
          <w:rPr>
            <w:noProof/>
          </w:rPr>
          <w:t>4</w:t>
        </w:r>
        <w:r>
          <w:fldChar w:fldCharType="end"/>
        </w:r>
      </w:p>
    </w:sdtContent>
  </w:sdt>
  <w:p w:rsidR="002714E5" w:rsidRDefault="002714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56" w:rsidRDefault="008A0A56" w:rsidP="00763012">
      <w:pPr>
        <w:spacing w:line="240" w:lineRule="auto"/>
      </w:pPr>
      <w:r>
        <w:separator/>
      </w:r>
    </w:p>
  </w:footnote>
  <w:footnote w:type="continuationSeparator" w:id="0">
    <w:p w:rsidR="008A0A56" w:rsidRDefault="008A0A56" w:rsidP="00763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3C7"/>
    <w:multiLevelType w:val="hybridMultilevel"/>
    <w:tmpl w:val="49D267B4"/>
    <w:lvl w:ilvl="0" w:tplc="582883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601D72"/>
    <w:multiLevelType w:val="hybridMultilevel"/>
    <w:tmpl w:val="91E46914"/>
    <w:lvl w:ilvl="0" w:tplc="B978C0F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C4EDE"/>
    <w:multiLevelType w:val="hybridMultilevel"/>
    <w:tmpl w:val="EE9A3F6A"/>
    <w:lvl w:ilvl="0" w:tplc="C2BADD7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7F7DC7"/>
    <w:multiLevelType w:val="hybridMultilevel"/>
    <w:tmpl w:val="65CE243A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A686180"/>
    <w:multiLevelType w:val="hybridMultilevel"/>
    <w:tmpl w:val="BD1EB892"/>
    <w:lvl w:ilvl="0" w:tplc="39106CA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63BC"/>
    <w:multiLevelType w:val="hybridMultilevel"/>
    <w:tmpl w:val="5354169C"/>
    <w:lvl w:ilvl="0" w:tplc="35AEA4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1D7FC0"/>
    <w:multiLevelType w:val="hybridMultilevel"/>
    <w:tmpl w:val="C5BEC1FE"/>
    <w:lvl w:ilvl="0" w:tplc="4900139C">
      <w:start w:val="1"/>
      <w:numFmt w:val="lowerLetter"/>
      <w:lvlText w:val="%1)"/>
      <w:lvlJc w:val="left"/>
      <w:pPr>
        <w:ind w:left="1004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C34DF1"/>
    <w:multiLevelType w:val="multilevel"/>
    <w:tmpl w:val="01D22B1E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z w:val="24"/>
        <w:szCs w:val="24"/>
      </w:r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507156"/>
    <w:multiLevelType w:val="hybridMultilevel"/>
    <w:tmpl w:val="39C23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04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FD3"/>
    <w:multiLevelType w:val="hybridMultilevel"/>
    <w:tmpl w:val="C0CC0432"/>
    <w:lvl w:ilvl="0" w:tplc="3ED62D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2"/>
    <w:rsid w:val="00004ACE"/>
    <w:rsid w:val="000401DF"/>
    <w:rsid w:val="0004317E"/>
    <w:rsid w:val="000552CC"/>
    <w:rsid w:val="000D2B64"/>
    <w:rsid w:val="000E767C"/>
    <w:rsid w:val="00107787"/>
    <w:rsid w:val="0012078B"/>
    <w:rsid w:val="00143805"/>
    <w:rsid w:val="00143F5E"/>
    <w:rsid w:val="00147BD0"/>
    <w:rsid w:val="00157C12"/>
    <w:rsid w:val="00172823"/>
    <w:rsid w:val="00192E9C"/>
    <w:rsid w:val="001B2286"/>
    <w:rsid w:val="001C2C84"/>
    <w:rsid w:val="001C653F"/>
    <w:rsid w:val="001F2ABB"/>
    <w:rsid w:val="001F2CB7"/>
    <w:rsid w:val="002322A5"/>
    <w:rsid w:val="00247CEB"/>
    <w:rsid w:val="00262396"/>
    <w:rsid w:val="0026575E"/>
    <w:rsid w:val="002714E5"/>
    <w:rsid w:val="00290A3D"/>
    <w:rsid w:val="002E51B2"/>
    <w:rsid w:val="002F1BEB"/>
    <w:rsid w:val="003009D8"/>
    <w:rsid w:val="003048BA"/>
    <w:rsid w:val="0030728D"/>
    <w:rsid w:val="003A4890"/>
    <w:rsid w:val="00401E76"/>
    <w:rsid w:val="00414D4A"/>
    <w:rsid w:val="004308BE"/>
    <w:rsid w:val="00442702"/>
    <w:rsid w:val="004702D9"/>
    <w:rsid w:val="004719A7"/>
    <w:rsid w:val="00477658"/>
    <w:rsid w:val="004843B8"/>
    <w:rsid w:val="004A6CD1"/>
    <w:rsid w:val="004B3B94"/>
    <w:rsid w:val="004C2E6F"/>
    <w:rsid w:val="004D192F"/>
    <w:rsid w:val="004E1616"/>
    <w:rsid w:val="004F03FE"/>
    <w:rsid w:val="005060A2"/>
    <w:rsid w:val="0053534E"/>
    <w:rsid w:val="00550275"/>
    <w:rsid w:val="005952E1"/>
    <w:rsid w:val="005C5A88"/>
    <w:rsid w:val="005D47D7"/>
    <w:rsid w:val="005D77FA"/>
    <w:rsid w:val="005E09FD"/>
    <w:rsid w:val="006428E2"/>
    <w:rsid w:val="0064650C"/>
    <w:rsid w:val="006505F7"/>
    <w:rsid w:val="006C15C2"/>
    <w:rsid w:val="006C578D"/>
    <w:rsid w:val="006F6EC4"/>
    <w:rsid w:val="00730689"/>
    <w:rsid w:val="00751126"/>
    <w:rsid w:val="00763012"/>
    <w:rsid w:val="0076793C"/>
    <w:rsid w:val="00770546"/>
    <w:rsid w:val="00773803"/>
    <w:rsid w:val="007B2D22"/>
    <w:rsid w:val="007C1EF9"/>
    <w:rsid w:val="007E21A1"/>
    <w:rsid w:val="00813738"/>
    <w:rsid w:val="00860D0B"/>
    <w:rsid w:val="008A0A56"/>
    <w:rsid w:val="008B1230"/>
    <w:rsid w:val="008B4573"/>
    <w:rsid w:val="008E0D09"/>
    <w:rsid w:val="00940022"/>
    <w:rsid w:val="00967321"/>
    <w:rsid w:val="009C052F"/>
    <w:rsid w:val="009D7F35"/>
    <w:rsid w:val="00A42375"/>
    <w:rsid w:val="00A93497"/>
    <w:rsid w:val="00AF57BE"/>
    <w:rsid w:val="00B36EE8"/>
    <w:rsid w:val="00B447F0"/>
    <w:rsid w:val="00B95E56"/>
    <w:rsid w:val="00BB673B"/>
    <w:rsid w:val="00BB76DF"/>
    <w:rsid w:val="00BE0BDB"/>
    <w:rsid w:val="00BF3626"/>
    <w:rsid w:val="00BF470A"/>
    <w:rsid w:val="00C60DAF"/>
    <w:rsid w:val="00C60ED8"/>
    <w:rsid w:val="00C71002"/>
    <w:rsid w:val="00C76BD1"/>
    <w:rsid w:val="00C92D15"/>
    <w:rsid w:val="00CC02D1"/>
    <w:rsid w:val="00D01892"/>
    <w:rsid w:val="00D0198D"/>
    <w:rsid w:val="00D8152B"/>
    <w:rsid w:val="00D950D8"/>
    <w:rsid w:val="00DA62D3"/>
    <w:rsid w:val="00DC2F8D"/>
    <w:rsid w:val="00DC5E83"/>
    <w:rsid w:val="00DD1089"/>
    <w:rsid w:val="00DE7F23"/>
    <w:rsid w:val="00DF6D80"/>
    <w:rsid w:val="00E01795"/>
    <w:rsid w:val="00E056C7"/>
    <w:rsid w:val="00E56B9E"/>
    <w:rsid w:val="00E822A9"/>
    <w:rsid w:val="00EA3AB9"/>
    <w:rsid w:val="00EA78C4"/>
    <w:rsid w:val="00EF306D"/>
    <w:rsid w:val="00EF3451"/>
    <w:rsid w:val="00F6638D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C56F"/>
  <w15:docId w15:val="{CAC9CA32-E411-47CB-AE26-28CD200E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1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prvn"/>
    <w:link w:val="Nadpis1Char"/>
    <w:qFormat/>
    <w:rsid w:val="00763012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Odstavecprvn"/>
    <w:link w:val="Nadpis2Char"/>
    <w:qFormat/>
    <w:rsid w:val="00763012"/>
    <w:pPr>
      <w:keepNext/>
      <w:numPr>
        <w:ilvl w:val="1"/>
        <w:numId w:val="1"/>
      </w:numPr>
      <w:spacing w:before="36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Odstavecprvn"/>
    <w:link w:val="Nadpis3Char"/>
    <w:uiPriority w:val="9"/>
    <w:qFormat/>
    <w:rsid w:val="0076301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32"/>
      <w:szCs w:val="26"/>
    </w:rPr>
  </w:style>
  <w:style w:type="paragraph" w:styleId="Nadpis4">
    <w:name w:val="heading 4"/>
    <w:basedOn w:val="Normln"/>
    <w:next w:val="Odstavecprvn"/>
    <w:link w:val="Nadpis4Char"/>
    <w:qFormat/>
    <w:rsid w:val="00763012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3012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3012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3012"/>
    <w:rPr>
      <w:rFonts w:ascii="Times New Roman" w:eastAsia="Times New Roman" w:hAnsi="Times New Roman" w:cs="Arial"/>
      <w:b/>
      <w:bCs/>
      <w:sz w:val="3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63012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customStyle="1" w:styleId="Odstavecprvn">
    <w:name w:val="Odstavec první"/>
    <w:basedOn w:val="Normln"/>
    <w:next w:val="Odstavecdal"/>
    <w:rsid w:val="00763012"/>
    <w:pPr>
      <w:jc w:val="both"/>
    </w:pPr>
  </w:style>
  <w:style w:type="paragraph" w:customStyle="1" w:styleId="Odstavecdal">
    <w:name w:val="Odstavec další"/>
    <w:basedOn w:val="Odstavecprvn"/>
    <w:rsid w:val="00763012"/>
    <w:pPr>
      <w:ind w:firstLine="567"/>
    </w:pPr>
  </w:style>
  <w:style w:type="character" w:styleId="Hypertextovodkaz">
    <w:name w:val="Hyperlink"/>
    <w:unhideWhenUsed/>
    <w:rsid w:val="0076301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763012"/>
    <w:pPr>
      <w:spacing w:line="240" w:lineRule="auto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7630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763012"/>
    <w:rPr>
      <w:vertAlign w:val="superscript"/>
    </w:rPr>
  </w:style>
  <w:style w:type="character" w:customStyle="1" w:styleId="apple-converted-space">
    <w:name w:val="apple-converted-space"/>
    <w:basedOn w:val="Standardnpsmoodstavce"/>
    <w:rsid w:val="00763012"/>
  </w:style>
  <w:style w:type="paragraph" w:styleId="Odstavecseseznamem">
    <w:name w:val="List Paragraph"/>
    <w:basedOn w:val="Normln"/>
    <w:uiPriority w:val="34"/>
    <w:qFormat/>
    <w:rsid w:val="00763012"/>
    <w:pPr>
      <w:ind w:left="720"/>
      <w:contextualSpacing/>
    </w:pPr>
  </w:style>
  <w:style w:type="paragraph" w:customStyle="1" w:styleId="ds1rok">
    <w:name w:val="ds1_rok"/>
    <w:basedOn w:val="Normln"/>
    <w:rsid w:val="00BB76DF"/>
    <w:pPr>
      <w:jc w:val="both"/>
    </w:pPr>
    <w:rPr>
      <w:b/>
      <w:sz w:val="28"/>
    </w:rPr>
  </w:style>
  <w:style w:type="table" w:customStyle="1" w:styleId="ds1tabulka">
    <w:name w:val="ds1_tabulka"/>
    <w:basedOn w:val="Normlntabulka"/>
    <w:rsid w:val="00BB76D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  <w:tblPr/>
  </w:style>
  <w:style w:type="paragraph" w:styleId="Zhlav">
    <w:name w:val="header"/>
    <w:basedOn w:val="Normln"/>
    <w:link w:val="ZhlavChar"/>
    <w:uiPriority w:val="99"/>
    <w:unhideWhenUsed/>
    <w:rsid w:val="002714E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4E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E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EC29-5469-42CC-A69B-DB637D66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Šmídková Lenka</cp:lastModifiedBy>
  <cp:revision>103</cp:revision>
  <dcterms:created xsi:type="dcterms:W3CDTF">2016-10-15T19:15:00Z</dcterms:created>
  <dcterms:modified xsi:type="dcterms:W3CDTF">2017-10-18T10:28:00Z</dcterms:modified>
</cp:coreProperties>
</file>