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F2" w:rsidRDefault="000A05F2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>
        <w:rPr>
          <w:rFonts w:ascii="LegacySanITCBoo,Bold" w:hAnsi="LegacySanITCBoo,Bold" w:cs="LegacySanITCBoo,Bold"/>
          <w:b/>
          <w:bCs/>
          <w:noProof/>
          <w:sz w:val="24"/>
          <w:szCs w:val="24"/>
        </w:rPr>
        <w:t>Gener 2014</w:t>
      </w:r>
    </w:p>
    <w:p w:rsidR="000A05F2" w:rsidRDefault="000A05F2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 xml:space="preserve">1. Margalida Munar, autora del llibre </w:t>
      </w:r>
      <w:r w:rsidRPr="006956A9">
        <w:rPr>
          <w:rFonts w:ascii="LegacySanITCBoo,BoldItalic" w:hAnsi="LegacySanITCBoo,BoldItalic" w:cs="LegacySanITCBoo,BoldItalic"/>
          <w:b/>
          <w:bCs/>
          <w:i/>
          <w:iCs/>
          <w:noProof/>
          <w:sz w:val="24"/>
          <w:szCs w:val="24"/>
        </w:rPr>
        <w:t xml:space="preserve">Menjar ràpid, sa i bo </w:t>
      </w: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conta que quan tenia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18 anys...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algun diumenge cuinava per a la seva família.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algun diumenge dinava sola.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c)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el que més li agradava era un bistec torrat.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2. Als 28 anys...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només sabia fer les receptes de la seva mare i no volia competir amb la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" w:hAnsi="LegacySanITCBoo" w:cs="LegacySanITCBoo"/>
          <w:noProof/>
          <w:sz w:val="24"/>
          <w:szCs w:val="24"/>
        </w:rPr>
        <w:t>sogra.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no cuinava mai.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c)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cuinava plats poc tradicionals.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3. L’objectiu de l’autora quan tenia 48 anys era...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fer plats més senzills i sans.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introduir plats vegetarians.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c)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elaborar plats més sofisticats i complexos.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4. Les receptes del llibre provenen...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dels antics receptaris de la seva mare i de la seva sogra.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dels apunts dels cursos de cuina.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c)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de fonts diverses: cursos de cuina, apunts, amics...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5. Les receptes del llibre són...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sanes i sofisticades.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poc saludables, però bones i elegants.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c)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sanes, bones i fàcils de preparar.</w:t>
      </w:r>
    </w:p>
    <w:p w:rsid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sz w:val="24"/>
          <w:szCs w:val="24"/>
        </w:rPr>
      </w:pPr>
      <w:r>
        <w:rPr>
          <w:rFonts w:ascii="LegacySanITC-Bold" w:hAnsi="LegacySanITC-Bold" w:cs="LegacySanITC-Bold"/>
          <w:b/>
          <w:bCs/>
          <w:sz w:val="24"/>
          <w:szCs w:val="24"/>
        </w:rPr>
        <w:t>_______________</w:t>
      </w:r>
    </w:p>
    <w:p w:rsid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sz w:val="26"/>
          <w:szCs w:val="26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6. Ruberts és un petit nucli de població situat prop de Pina.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7. El nom del llogaret prové d’una família que s’establí a Palma després de la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conquesta de Mallorca.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8. El creixement de la població de Ruberts està relacionat amb l’activitat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agrícola de Son Jordà.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9. L’oratori de Ruberts és del segle XX.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Vertader</w:t>
      </w:r>
      <w:bookmarkStart w:id="0" w:name="_GoBack"/>
      <w:bookmarkEnd w:id="0"/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>
        <w:rPr>
          <w:rFonts w:ascii="LegacySanITCBoo" w:hAnsi="LegacySanITCBoo" w:cs="LegacySanITCBoo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10. Andreu Bibiloni, palmesà d’origen, cercava tranquil·litat i la trobà a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4"/>
          <w:szCs w:val="24"/>
        </w:rPr>
      </w:pPr>
      <w:r w:rsidRPr="006956A9">
        <w:rPr>
          <w:rFonts w:ascii="LegacySanITCBoo,Bold" w:hAnsi="LegacySanITCBoo,Bold" w:cs="LegacySanITCBoo,Bold"/>
          <w:b/>
          <w:bCs/>
          <w:noProof/>
          <w:sz w:val="24"/>
          <w:szCs w:val="24"/>
        </w:rPr>
        <w:t>Ruberts.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lastRenderedPageBreak/>
        <w:t xml:space="preserve">a)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Vertader</w:t>
      </w:r>
    </w:p>
    <w:p w:rsidR="006956A9" w:rsidRDefault="006956A9" w:rsidP="006956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Boo,Italic" w:hAnsi="LegacySanITCBoo,Italic" w:cs="LegacySanITCBoo,Italic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Boo" w:hAnsi="LegacySanITCBoo" w:cs="LegacySanITCBoo"/>
          <w:noProof/>
          <w:sz w:val="24"/>
          <w:szCs w:val="24"/>
        </w:rPr>
        <w:t>Fals</w:t>
      </w:r>
    </w:p>
    <w:p w:rsidR="000A05F2" w:rsidRDefault="000A05F2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</w:p>
    <w:p w:rsidR="000A05F2" w:rsidRDefault="000A05F2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>
        <w:rPr>
          <w:rFonts w:ascii="LegacySanITC-Bold" w:hAnsi="LegacySanITC-Bold" w:cs="LegacySanITC-Bold"/>
          <w:b/>
          <w:bCs/>
          <w:noProof/>
          <w:sz w:val="24"/>
          <w:szCs w:val="24"/>
        </w:rPr>
        <w:t>Maig 2013</w:t>
      </w:r>
    </w:p>
    <w:p w:rsidR="000A05F2" w:rsidRPr="006956A9" w:rsidRDefault="000A05F2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-Bold" w:hAnsi="LegacySanITC-Bold" w:cs="LegacySanITC-Bold"/>
          <w:b/>
          <w:bCs/>
          <w:noProof/>
          <w:sz w:val="24"/>
          <w:szCs w:val="24"/>
        </w:rPr>
        <w:t>6. Si Facebook fos un país seria el més habitat del món abans de la Xina i l’Índia.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-Bold" w:hAnsi="LegacySanITC-Bold" w:cs="LegacySanITC-Bold"/>
          <w:b/>
          <w:bCs/>
          <w:noProof/>
          <w:sz w:val="24"/>
          <w:szCs w:val="24"/>
        </w:rPr>
        <w:t>7. En general, arreu del món, l’edat mínima per a inscriure’s a Facebook és de 14 anys.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-Bold" w:hAnsi="LegacySanITC-Bold" w:cs="LegacySanITC-Bold"/>
          <w:b/>
          <w:bCs/>
          <w:noProof/>
          <w:sz w:val="24"/>
          <w:szCs w:val="24"/>
        </w:rPr>
        <w:t>8. Menys de 7,5 milions d’usuaris són menors de 13 anys.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-Bold" w:hAnsi="LegacySanITC-Bold" w:cs="LegacySanITC-Bold"/>
          <w:b/>
          <w:bCs/>
          <w:noProof/>
          <w:sz w:val="24"/>
          <w:szCs w:val="24"/>
        </w:rPr>
        <w:t>9. Facebook no és un bon lloc per a compartir fotos, s’ha de demanar permís a la gent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-Bold" w:hAnsi="LegacySanITC-Bold" w:cs="LegacySanITC-Bold"/>
          <w:b/>
          <w:bCs/>
          <w:noProof/>
          <w:sz w:val="24"/>
          <w:szCs w:val="24"/>
        </w:rPr>
        <w:t>que hi surt.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Vertader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Fals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ld" w:hAnsi="LegacySanITC-Bold" w:cs="LegacySanITC-Bold"/>
          <w:b/>
          <w:bCs/>
          <w:noProof/>
          <w:sz w:val="24"/>
          <w:szCs w:val="24"/>
        </w:rPr>
      </w:pPr>
      <w:r w:rsidRPr="006956A9">
        <w:rPr>
          <w:rFonts w:ascii="LegacySanITC-Bold" w:hAnsi="LegacySanITC-Bold" w:cs="LegacySanITC-Bold"/>
          <w:b/>
          <w:bCs/>
          <w:noProof/>
          <w:sz w:val="24"/>
          <w:szCs w:val="24"/>
        </w:rPr>
        <w:t>10. Podem fer una contrasenya segura amb les lletres inicials d’una oració.</w:t>
      </w:r>
    </w:p>
    <w:p w:rsidR="006956A9" w:rsidRPr="006956A9" w:rsidRDefault="006956A9" w:rsidP="006956A9">
      <w:pPr>
        <w:autoSpaceDE w:val="0"/>
        <w:autoSpaceDN w:val="0"/>
        <w:adjustRightInd w:val="0"/>
        <w:spacing w:after="0" w:line="240" w:lineRule="auto"/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a)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Vertader</w:t>
      </w:r>
    </w:p>
    <w:p w:rsidR="007E1B66" w:rsidRDefault="006956A9" w:rsidP="006956A9">
      <w:pPr>
        <w:rPr>
          <w:rFonts w:ascii="LegacySanITC-Book" w:hAnsi="LegacySanITC-Book" w:cs="LegacySanITC-Book"/>
          <w:noProof/>
          <w:sz w:val="24"/>
          <w:szCs w:val="24"/>
        </w:rPr>
      </w:pPr>
      <w:r w:rsidRPr="006956A9">
        <w:rPr>
          <w:rFonts w:ascii="LegacySanITC-BookItal" w:hAnsi="LegacySanITC-BookItal" w:cs="LegacySanITC-BookItal"/>
          <w:i/>
          <w:iCs/>
          <w:noProof/>
          <w:sz w:val="24"/>
          <w:szCs w:val="24"/>
        </w:rPr>
        <w:t xml:space="preserve">b) </w:t>
      </w:r>
      <w:r w:rsidRPr="006956A9">
        <w:rPr>
          <w:rFonts w:ascii="LegacySanITC-Book" w:hAnsi="LegacySanITC-Book" w:cs="LegacySanITC-Book"/>
          <w:noProof/>
          <w:sz w:val="24"/>
          <w:szCs w:val="24"/>
        </w:rPr>
        <w:t>Fals</w:t>
      </w:r>
    </w:p>
    <w:p w:rsidR="006956A9" w:rsidRDefault="006956A9" w:rsidP="006956A9">
      <w:pPr>
        <w:rPr>
          <w:rFonts w:ascii="LegacySanITC-Book" w:hAnsi="LegacySanITC-Book" w:cs="LegacySanITC-Book"/>
          <w:sz w:val="24"/>
          <w:szCs w:val="24"/>
        </w:rPr>
      </w:pPr>
    </w:p>
    <w:p w:rsidR="006956A9" w:rsidRPr="006956A9" w:rsidRDefault="006956A9" w:rsidP="006956A9">
      <w:pPr>
        <w:rPr>
          <w:sz w:val="24"/>
          <w:szCs w:val="24"/>
        </w:rPr>
      </w:pPr>
    </w:p>
    <w:sectPr w:rsidR="006956A9" w:rsidRPr="0069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egacySanITCBoo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egacySanITCBoo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Boo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Bo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egacySan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-BookIt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A9"/>
    <w:rsid w:val="000A05F2"/>
    <w:rsid w:val="006956A9"/>
    <w:rsid w:val="007E1B66"/>
    <w:rsid w:val="009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4A57"/>
  <w15:chartTrackingRefBased/>
  <w15:docId w15:val="{6A30DCEB-E756-4E19-AB0B-14F97B1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2017-10-26T19:41:00Z</dcterms:created>
  <dcterms:modified xsi:type="dcterms:W3CDTF">2017-10-26T20:02:00Z</dcterms:modified>
</cp:coreProperties>
</file>