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6A" w:rsidRPr="009654AE" w:rsidRDefault="00673659" w:rsidP="009654AE">
      <w:pPr>
        <w:spacing w:after="0" w:line="360" w:lineRule="auto"/>
        <w:rPr>
          <w:b/>
          <w:sz w:val="24"/>
        </w:rPr>
      </w:pPr>
      <w:r w:rsidRPr="009654AE">
        <w:rPr>
          <w:b/>
          <w:sz w:val="24"/>
        </w:rPr>
        <w:t>Esej – Význam sdílení společných a rozdílných pohledů v interpretaci</w:t>
      </w:r>
    </w:p>
    <w:p w:rsidR="003B64A3" w:rsidRDefault="003B64A3" w:rsidP="009654AE">
      <w:pPr>
        <w:spacing w:after="0" w:line="360" w:lineRule="auto"/>
      </w:pPr>
      <w:bookmarkStart w:id="0" w:name="_GoBack"/>
      <w:bookmarkEnd w:id="0"/>
    </w:p>
    <w:p w:rsidR="00D00762" w:rsidRPr="009654AE" w:rsidRDefault="00D00762" w:rsidP="009654AE">
      <w:pPr>
        <w:spacing w:after="0" w:line="360" w:lineRule="auto"/>
        <w:ind w:firstLine="708"/>
        <w:jc w:val="both"/>
        <w:outlineLvl w:val="1"/>
        <w:rPr>
          <w:sz w:val="24"/>
          <w:szCs w:val="24"/>
        </w:rPr>
      </w:pPr>
      <w:r w:rsidRPr="009654AE">
        <w:rPr>
          <w:sz w:val="24"/>
          <w:szCs w:val="24"/>
        </w:rPr>
        <w:t>Jelikož je pojem interpretace poměrně rozsáhlý a v každém oboru se dá vyložit trochu jinak a celkově jej můžeme definovat ve více smyslech, je zároveň také jasné, že jde o pojem, který může velmi často záviset na subjektivních aspektech každého z nás.</w:t>
      </w:r>
    </w:p>
    <w:p w:rsidR="00D00762" w:rsidRPr="009654AE" w:rsidRDefault="00D00762" w:rsidP="009654AE">
      <w:pPr>
        <w:spacing w:after="0" w:line="360" w:lineRule="auto"/>
        <w:jc w:val="both"/>
        <w:outlineLvl w:val="1"/>
        <w:rPr>
          <w:sz w:val="24"/>
          <w:szCs w:val="24"/>
        </w:rPr>
      </w:pPr>
      <w:r w:rsidRPr="009654AE">
        <w:rPr>
          <w:sz w:val="24"/>
          <w:szCs w:val="24"/>
        </w:rPr>
        <w:t>Proto je také samozřejmostí, že se mohou střetnout jak společné, tak také rozdílné pohledy a názory na daný interpretovaný objekt.</w:t>
      </w:r>
    </w:p>
    <w:p w:rsidR="00270A2E" w:rsidRPr="009654AE" w:rsidRDefault="00D00762" w:rsidP="009654AE">
      <w:pPr>
        <w:spacing w:after="0" w:line="360" w:lineRule="auto"/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Náš pohled na interpretaci téměř všeho v životě ovlivňuje spousta </w:t>
      </w:r>
      <w:r w:rsidR="00270A2E" w:rsidRPr="009654AE">
        <w:rPr>
          <w:sz w:val="24"/>
          <w:szCs w:val="24"/>
        </w:rPr>
        <w:t>hledisek. Záleží třeba i na tom, z jakého pocházíme prostředí, na naší vzdělanosti, jestli máme dostatečné povědomí o daném okruhu, ve kterém se interpretovaná skutečnost nachází, jde také o to, jestli nás obor interpretovaného objektu zajímá nebo jde spíše situaci, kdy nás k pozorování objektu někdo nutí nebo nás vyloženě zajímá</w:t>
      </w:r>
      <w:r w:rsidR="009654AE">
        <w:rPr>
          <w:sz w:val="24"/>
          <w:szCs w:val="24"/>
        </w:rPr>
        <w:t>,</w:t>
      </w:r>
      <w:r w:rsidR="00270A2E" w:rsidRPr="009654AE">
        <w:rPr>
          <w:sz w:val="24"/>
          <w:szCs w:val="24"/>
        </w:rPr>
        <w:t xml:space="preserve"> ať už z estetické, či jakékoli jiné stránky.</w:t>
      </w:r>
    </w:p>
    <w:p w:rsidR="00BC4745" w:rsidRPr="009654AE" w:rsidRDefault="00270A2E" w:rsidP="009654AE">
      <w:pPr>
        <w:spacing w:after="0" w:line="360" w:lineRule="auto"/>
        <w:ind w:firstLine="708"/>
        <w:jc w:val="both"/>
        <w:rPr>
          <w:sz w:val="24"/>
          <w:szCs w:val="24"/>
        </w:rPr>
      </w:pPr>
      <w:r w:rsidRPr="009654AE">
        <w:rPr>
          <w:sz w:val="24"/>
          <w:szCs w:val="24"/>
        </w:rPr>
        <w:t>Ale abych se dostala do jádra tématu – dle mého názoru je s</w:t>
      </w:r>
      <w:r w:rsidR="00BC4745" w:rsidRPr="009654AE">
        <w:rPr>
          <w:sz w:val="24"/>
          <w:szCs w:val="24"/>
        </w:rPr>
        <w:t>dílení vlastn</w:t>
      </w:r>
      <w:r w:rsidRPr="009654AE">
        <w:rPr>
          <w:sz w:val="24"/>
          <w:szCs w:val="24"/>
        </w:rPr>
        <w:t xml:space="preserve">ích názorů a pohledů </w:t>
      </w:r>
      <w:r w:rsidR="00BC4745" w:rsidRPr="009654AE">
        <w:rPr>
          <w:sz w:val="24"/>
          <w:szCs w:val="24"/>
        </w:rPr>
        <w:t>v interpretaci velmi důležitým aspektem.</w:t>
      </w:r>
      <w:r w:rsidRPr="009654AE">
        <w:rPr>
          <w:sz w:val="24"/>
          <w:szCs w:val="24"/>
        </w:rPr>
        <w:t xml:space="preserve"> Člověka může takový střet rozdílných názorů o interpretovaném objektu nějakým způsobem obohatit, více se nad tématem zamyslí, ve skupině to může vyvolat vášnivou diskuzi a třeba tím také získáme zcela novou perspektivu. Ale to stejné samozřejmě platí u názorů podobných, když má někdo na věc podobný názor či pohled jako my, hned se s takovým člověkem lépe povídá a můžeme se tak dostat do úplně nové společnosti, společnosti lidí se stejnými názory, mezi kterými by nám mohlo být velmi dobře.</w:t>
      </w:r>
    </w:p>
    <w:p w:rsidR="00270A2E" w:rsidRPr="009654AE" w:rsidRDefault="00270A2E" w:rsidP="009654AE">
      <w:pPr>
        <w:spacing w:after="0" w:line="360" w:lineRule="auto"/>
        <w:ind w:firstLine="708"/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Kdyby lidé </w:t>
      </w:r>
      <w:r w:rsidR="009654AE" w:rsidRPr="009654AE">
        <w:rPr>
          <w:sz w:val="24"/>
          <w:szCs w:val="24"/>
        </w:rPr>
        <w:t>mysleli, jako přes kopírák, každý od jednoho naprosto stejně, tak bychom nikdy ničeho nedosáhli. A myslím si, že to stejné platí i pro interpretaci, kdybychom nebyli kreativní, viděli bychom vše černobíle a báli bychom se podělit o náš pohled na věc, k čemu by nám to v životě bylo?</w:t>
      </w:r>
    </w:p>
    <w:p w:rsidR="00BC4745" w:rsidRDefault="00BC4745"/>
    <w:sectPr w:rsidR="00BC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9"/>
    <w:rsid w:val="00106E75"/>
    <w:rsid w:val="001D2702"/>
    <w:rsid w:val="00270A2E"/>
    <w:rsid w:val="002A222A"/>
    <w:rsid w:val="002A2945"/>
    <w:rsid w:val="00370D34"/>
    <w:rsid w:val="00394F6A"/>
    <w:rsid w:val="003B64A3"/>
    <w:rsid w:val="004007ED"/>
    <w:rsid w:val="00673659"/>
    <w:rsid w:val="006B4AC7"/>
    <w:rsid w:val="007B7852"/>
    <w:rsid w:val="00862826"/>
    <w:rsid w:val="009654AE"/>
    <w:rsid w:val="00BC4745"/>
    <w:rsid w:val="00D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A776-933B-4333-8B70-28F23C37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00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07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Trojáčková</dc:creator>
  <cp:keywords/>
  <dc:description/>
  <cp:lastModifiedBy>Lenka Mrázová</cp:lastModifiedBy>
  <cp:revision>2</cp:revision>
  <dcterms:created xsi:type="dcterms:W3CDTF">2017-11-04T15:47:00Z</dcterms:created>
  <dcterms:modified xsi:type="dcterms:W3CDTF">2017-11-04T15:47:00Z</dcterms:modified>
</cp:coreProperties>
</file>