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48" w:rsidRPr="00A04D34" w:rsidRDefault="00A04D34" w:rsidP="00A04D34">
      <w:pPr>
        <w:spacing w:line="276" w:lineRule="auto"/>
        <w:jc w:val="center"/>
        <w:rPr>
          <w:rFonts w:cs="Times New Roman"/>
          <w:b/>
          <w:sz w:val="28"/>
          <w:szCs w:val="28"/>
        </w:rPr>
      </w:pPr>
      <w:r w:rsidRPr="00A04D34">
        <w:rPr>
          <w:rFonts w:cs="Times New Roman"/>
          <w:b/>
          <w:sz w:val="28"/>
          <w:szCs w:val="28"/>
        </w:rPr>
        <w:t xml:space="preserve">NJI_3261 </w:t>
      </w:r>
      <w:proofErr w:type="spellStart"/>
      <w:r w:rsidRPr="00A04D34">
        <w:rPr>
          <w:rFonts w:cs="Times New Roman"/>
          <w:b/>
          <w:sz w:val="28"/>
          <w:szCs w:val="28"/>
        </w:rPr>
        <w:t>Tutorial</w:t>
      </w:r>
      <w:proofErr w:type="spellEnd"/>
      <w:r w:rsidRPr="00A04D34">
        <w:rPr>
          <w:rFonts w:cs="Times New Roman"/>
          <w:b/>
          <w:sz w:val="28"/>
          <w:szCs w:val="28"/>
        </w:rPr>
        <w:t xml:space="preserve"> </w:t>
      </w:r>
      <w:proofErr w:type="spellStart"/>
      <w:r w:rsidRPr="00A04D34">
        <w:rPr>
          <w:rFonts w:cs="Times New Roman"/>
          <w:b/>
          <w:sz w:val="28"/>
          <w:szCs w:val="28"/>
        </w:rPr>
        <w:t>zur</w:t>
      </w:r>
      <w:proofErr w:type="spellEnd"/>
      <w:r w:rsidRPr="00A04D34">
        <w:rPr>
          <w:rFonts w:cs="Times New Roman"/>
          <w:b/>
          <w:sz w:val="28"/>
          <w:szCs w:val="28"/>
        </w:rPr>
        <w:t xml:space="preserve"> </w:t>
      </w:r>
      <w:proofErr w:type="spellStart"/>
      <w:r w:rsidRPr="00A04D34">
        <w:rPr>
          <w:rFonts w:cs="Times New Roman"/>
          <w:b/>
          <w:sz w:val="28"/>
          <w:szCs w:val="28"/>
        </w:rPr>
        <w:t>Sprachwissenschaft</w:t>
      </w:r>
      <w:proofErr w:type="spellEnd"/>
    </w:p>
    <w:p w:rsidR="00A04D34" w:rsidRPr="00872DD7" w:rsidRDefault="00872DD7" w:rsidP="00872DD7">
      <w:pPr>
        <w:pStyle w:val="Odstavecseseznamem"/>
        <w:numPr>
          <w:ilvl w:val="0"/>
          <w:numId w:val="5"/>
        </w:numPr>
        <w:spacing w:line="276" w:lineRule="auto"/>
        <w:jc w:val="center"/>
        <w:rPr>
          <w:rFonts w:cs="Times New Roman"/>
          <w:sz w:val="28"/>
          <w:szCs w:val="28"/>
        </w:rPr>
      </w:pPr>
      <w:proofErr w:type="spellStart"/>
      <w:r>
        <w:rPr>
          <w:rFonts w:cs="Times New Roman"/>
          <w:sz w:val="28"/>
          <w:szCs w:val="28"/>
        </w:rPr>
        <w:t>Stunde</w:t>
      </w:r>
      <w:proofErr w:type="spellEnd"/>
      <w:r>
        <w:rPr>
          <w:rFonts w:cs="Times New Roman"/>
          <w:sz w:val="28"/>
          <w:szCs w:val="28"/>
        </w:rPr>
        <w:t xml:space="preserve"> (</w:t>
      </w:r>
      <w:proofErr w:type="gramStart"/>
      <w:r>
        <w:rPr>
          <w:rFonts w:cs="Times New Roman"/>
          <w:sz w:val="28"/>
          <w:szCs w:val="28"/>
        </w:rPr>
        <w:t>11</w:t>
      </w:r>
      <w:r w:rsidR="00A04D34" w:rsidRPr="00872DD7">
        <w:rPr>
          <w:rFonts w:cs="Times New Roman"/>
          <w:sz w:val="28"/>
          <w:szCs w:val="28"/>
        </w:rPr>
        <w:t>.</w:t>
      </w:r>
      <w:r w:rsidR="00560F82" w:rsidRPr="00872DD7">
        <w:rPr>
          <w:rFonts w:cs="Times New Roman"/>
          <w:sz w:val="28"/>
          <w:szCs w:val="28"/>
        </w:rPr>
        <w:t>10.2017</w:t>
      </w:r>
      <w:proofErr w:type="gramEnd"/>
      <w:r w:rsidR="00A04D34" w:rsidRPr="00872DD7">
        <w:rPr>
          <w:rFonts w:cs="Times New Roman"/>
          <w:sz w:val="28"/>
          <w:szCs w:val="28"/>
        </w:rPr>
        <w:t>)</w:t>
      </w:r>
    </w:p>
    <w:p w:rsidR="00A04D34" w:rsidRDefault="00A04D34" w:rsidP="00A04D34">
      <w:pPr>
        <w:pStyle w:val="Odstavecseseznamem"/>
        <w:spacing w:line="276" w:lineRule="auto"/>
        <w:ind w:left="0"/>
        <w:rPr>
          <w:rFonts w:cs="Times New Roman"/>
          <w:sz w:val="28"/>
          <w:szCs w:val="28"/>
        </w:rPr>
      </w:pPr>
    </w:p>
    <w:p w:rsidR="00872DD7" w:rsidRPr="00E27783" w:rsidRDefault="00872DD7" w:rsidP="00872DD7">
      <w:pPr>
        <w:tabs>
          <w:tab w:val="left" w:pos="4536"/>
        </w:tabs>
        <w:spacing w:line="276" w:lineRule="auto"/>
        <w:jc w:val="left"/>
        <w:rPr>
          <w:rFonts w:cs="Times New Roman"/>
          <w:szCs w:val="24"/>
          <w:lang w:val="de-DE"/>
        </w:rPr>
      </w:pPr>
      <w:r w:rsidRPr="00E27783">
        <w:rPr>
          <w:rFonts w:cs="Times New Roman"/>
          <w:szCs w:val="24"/>
          <w:lang w:val="de-DE"/>
        </w:rPr>
        <w:t>WORTARTEN (S. 53)</w:t>
      </w:r>
    </w:p>
    <w:p w:rsidR="00872DD7" w:rsidRPr="00E27783" w:rsidRDefault="00872DD7" w:rsidP="00872DD7">
      <w:pPr>
        <w:tabs>
          <w:tab w:val="left" w:pos="4536"/>
        </w:tabs>
        <w:spacing w:line="276" w:lineRule="auto"/>
        <w:jc w:val="left"/>
        <w:rPr>
          <w:rFonts w:cs="Times New Roman"/>
          <w:szCs w:val="24"/>
          <w:lang w:val="de-DE"/>
        </w:rPr>
      </w:pP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Substantiv</w:t>
      </w:r>
      <w:r w:rsidRPr="00E27783">
        <w:rPr>
          <w:lang w:val="de-DE"/>
        </w:rPr>
        <w:t xml:space="preserve"> (Hauptwort)</w:t>
      </w: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Artikel</w:t>
      </w:r>
      <w:r w:rsidRPr="00E27783">
        <w:rPr>
          <w:lang w:val="de-DE"/>
        </w:rPr>
        <w:t xml:space="preserve"> (Geschlechtswort) </w:t>
      </w: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Pronomen</w:t>
      </w:r>
      <w:r w:rsidRPr="00E27783">
        <w:rPr>
          <w:lang w:val="de-DE"/>
        </w:rPr>
        <w:t xml:space="preserve"> (Fürwort) </w:t>
      </w: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Adjektiv</w:t>
      </w:r>
      <w:r w:rsidRPr="00E27783">
        <w:rPr>
          <w:lang w:val="de-DE"/>
        </w:rPr>
        <w:t xml:space="preserve"> (Eigenschaftswort)</w:t>
      </w:r>
    </w:p>
    <w:p w:rsidR="00872DD7" w:rsidRPr="00E27783" w:rsidRDefault="00872DD7" w:rsidP="00872DD7">
      <w:pPr>
        <w:pStyle w:val="Odstavecseseznamem"/>
        <w:numPr>
          <w:ilvl w:val="0"/>
          <w:numId w:val="6"/>
        </w:numPr>
        <w:spacing w:line="276" w:lineRule="auto"/>
        <w:ind w:left="0" w:hanging="11"/>
        <w:rPr>
          <w:lang w:val="de-DE"/>
        </w:rPr>
      </w:pPr>
      <w:proofErr w:type="spellStart"/>
      <w:r w:rsidRPr="00E27783">
        <w:rPr>
          <w:u w:val="single"/>
          <w:lang w:val="de-DE"/>
        </w:rPr>
        <w:t>Numerale</w:t>
      </w:r>
      <w:proofErr w:type="spellEnd"/>
      <w:r w:rsidRPr="00E27783">
        <w:rPr>
          <w:lang w:val="de-DE"/>
        </w:rPr>
        <w:t xml:space="preserve"> (Zahlwort)</w:t>
      </w: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Verb</w:t>
      </w:r>
      <w:r w:rsidRPr="00E27783">
        <w:rPr>
          <w:lang w:val="de-DE"/>
        </w:rPr>
        <w:t xml:space="preserve"> (Zeitwort)</w:t>
      </w: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Adverb</w:t>
      </w:r>
      <w:r w:rsidRPr="00E27783">
        <w:rPr>
          <w:lang w:val="de-DE"/>
        </w:rPr>
        <w:t xml:space="preserve"> (Umstandswort)</w:t>
      </w: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Präposition</w:t>
      </w:r>
      <w:r w:rsidRPr="00E27783">
        <w:rPr>
          <w:lang w:val="de-DE"/>
        </w:rPr>
        <w:t xml:space="preserve"> (Verhältniswort)</w:t>
      </w: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Konjunktion</w:t>
      </w:r>
      <w:r w:rsidRPr="00E27783">
        <w:rPr>
          <w:lang w:val="de-DE"/>
        </w:rPr>
        <w:t xml:space="preserve"> (Bindewort)</w:t>
      </w:r>
    </w:p>
    <w:p w:rsidR="00872DD7" w:rsidRPr="00E27783" w:rsidRDefault="00872DD7" w:rsidP="00872DD7">
      <w:pPr>
        <w:pStyle w:val="Odstavecseseznamem"/>
        <w:numPr>
          <w:ilvl w:val="0"/>
          <w:numId w:val="6"/>
        </w:numPr>
        <w:spacing w:line="276" w:lineRule="auto"/>
        <w:ind w:left="0" w:hanging="11"/>
        <w:rPr>
          <w:lang w:val="de-DE"/>
        </w:rPr>
      </w:pPr>
      <w:r w:rsidRPr="00E27783">
        <w:rPr>
          <w:u w:val="single"/>
          <w:lang w:val="de-DE"/>
        </w:rPr>
        <w:t>Interjektion</w:t>
      </w:r>
      <w:r w:rsidRPr="00E27783">
        <w:rPr>
          <w:lang w:val="de-DE"/>
        </w:rPr>
        <w:t xml:space="preserve"> (Empfindungswort, Ausrufewort)</w:t>
      </w:r>
    </w:p>
    <w:p w:rsidR="00872DD7" w:rsidRPr="00E27783" w:rsidRDefault="00872DD7" w:rsidP="00872DD7">
      <w:pPr>
        <w:pStyle w:val="Odstavecseseznamem"/>
        <w:ind w:left="0"/>
        <w:rPr>
          <w:u w:val="single"/>
          <w:lang w:val="de-DE"/>
        </w:rPr>
      </w:pPr>
    </w:p>
    <w:p w:rsidR="00872DD7" w:rsidRPr="00E27783" w:rsidRDefault="00872DD7" w:rsidP="00872DD7">
      <w:pPr>
        <w:pStyle w:val="Odstavecseseznamem"/>
        <w:spacing w:line="360" w:lineRule="auto"/>
        <w:ind w:left="0"/>
        <w:rPr>
          <w:lang w:val="de-DE"/>
        </w:rPr>
      </w:pPr>
      <w:r w:rsidRPr="00E27783">
        <w:rPr>
          <w:lang w:val="de-DE"/>
        </w:rPr>
        <w:t>Flektierbare Wortarten: ……………………………………………………………………….</w:t>
      </w:r>
    </w:p>
    <w:p w:rsidR="00872DD7" w:rsidRPr="00E27783" w:rsidRDefault="00872DD7" w:rsidP="00872DD7">
      <w:pPr>
        <w:pStyle w:val="Odstavecseseznamem"/>
        <w:spacing w:line="360" w:lineRule="auto"/>
        <w:ind w:left="0"/>
        <w:rPr>
          <w:lang w:val="de-DE"/>
        </w:rPr>
      </w:pPr>
      <w:proofErr w:type="spellStart"/>
      <w:r w:rsidRPr="00E27783">
        <w:rPr>
          <w:lang w:val="de-DE"/>
        </w:rPr>
        <w:t>Unflektierbare</w:t>
      </w:r>
      <w:proofErr w:type="spellEnd"/>
      <w:r w:rsidRPr="00E27783">
        <w:rPr>
          <w:lang w:val="de-DE"/>
        </w:rPr>
        <w:t xml:space="preserve"> Wortarten: …………………………………………………………………….</w:t>
      </w:r>
    </w:p>
    <w:p w:rsidR="00872DD7" w:rsidRPr="00E27783" w:rsidRDefault="00872DD7" w:rsidP="00872DD7">
      <w:pPr>
        <w:pStyle w:val="Odstavecseseznamem"/>
        <w:spacing w:line="360" w:lineRule="auto"/>
        <w:ind w:left="0"/>
        <w:rPr>
          <w:lang w:val="de-DE"/>
        </w:rPr>
      </w:pPr>
      <w:r w:rsidRPr="00E27783">
        <w:rPr>
          <w:lang w:val="de-DE"/>
        </w:rPr>
        <w:t>Deklinierbare Wortarten: ……………………………………………………………………..</w:t>
      </w:r>
    </w:p>
    <w:p w:rsidR="00872DD7" w:rsidRPr="00E27783" w:rsidRDefault="00872DD7" w:rsidP="00872DD7">
      <w:pPr>
        <w:pStyle w:val="Odstavecseseznamem"/>
        <w:spacing w:line="360" w:lineRule="auto"/>
        <w:ind w:left="0"/>
        <w:rPr>
          <w:lang w:val="de-DE"/>
        </w:rPr>
      </w:pPr>
      <w:r w:rsidRPr="00E27783">
        <w:rPr>
          <w:lang w:val="de-DE"/>
        </w:rPr>
        <w:t>Konjugierbare Wortarten: ………………………………………………………………………</w:t>
      </w:r>
    </w:p>
    <w:p w:rsidR="00872DD7" w:rsidRPr="00E27783" w:rsidRDefault="00872DD7" w:rsidP="00872DD7">
      <w:pPr>
        <w:pStyle w:val="Odstavecseseznamem"/>
        <w:ind w:left="0"/>
        <w:rPr>
          <w:lang w:val="de-DE"/>
        </w:rPr>
      </w:pPr>
    </w:p>
    <w:p w:rsidR="00872DD7" w:rsidRDefault="00872DD7" w:rsidP="00872DD7">
      <w:pPr>
        <w:pStyle w:val="Odstavecseseznamem"/>
        <w:ind w:left="0"/>
        <w:rPr>
          <w:b/>
          <w:i/>
          <w:lang w:val="de-DE"/>
        </w:rPr>
      </w:pPr>
    </w:p>
    <w:p w:rsidR="00872DD7" w:rsidRPr="00E27783" w:rsidRDefault="00872DD7" w:rsidP="00872DD7">
      <w:pPr>
        <w:pStyle w:val="Odstavecseseznamem"/>
        <w:ind w:left="0"/>
        <w:rPr>
          <w:b/>
          <w:i/>
          <w:lang w:val="de-DE"/>
        </w:rPr>
      </w:pPr>
      <w:r w:rsidRPr="00E27783">
        <w:rPr>
          <w:b/>
          <w:i/>
          <w:lang w:val="de-DE"/>
        </w:rPr>
        <w:t>2. Bestimmen Sie die Wortarten bei jedem Wort in folgendem Artikel:</w:t>
      </w:r>
    </w:p>
    <w:p w:rsidR="00872DD7" w:rsidRPr="00E27783" w:rsidRDefault="00872DD7" w:rsidP="00872DD7">
      <w:pPr>
        <w:pStyle w:val="Odstavecseseznamem"/>
        <w:ind w:left="0"/>
        <w:rPr>
          <w:lang w:val="de-DE"/>
        </w:rPr>
      </w:pPr>
    </w:p>
    <w:p w:rsidR="00872DD7" w:rsidRPr="00E27783" w:rsidRDefault="00872DD7" w:rsidP="00872DD7">
      <w:pPr>
        <w:shd w:val="clear" w:color="auto" w:fill="FFFFFF"/>
        <w:spacing w:before="30" w:after="90" w:line="480" w:lineRule="auto"/>
        <w:outlineLvl w:val="1"/>
        <w:rPr>
          <w:rFonts w:cs="Times New Roman"/>
          <w:sz w:val="28"/>
          <w:szCs w:val="28"/>
          <w:lang w:val="de-DE"/>
        </w:rPr>
      </w:pPr>
      <w:r w:rsidRPr="00E27783">
        <w:rPr>
          <w:rFonts w:cs="Times New Roman"/>
          <w:sz w:val="28"/>
          <w:szCs w:val="28"/>
          <w:lang w:val="de-DE"/>
        </w:rPr>
        <w:t>Bahn startet Elektroauto-Projekt</w:t>
      </w:r>
    </w:p>
    <w:p w:rsidR="00872DD7" w:rsidRPr="00E27783" w:rsidRDefault="00872DD7" w:rsidP="00872DD7">
      <w:pPr>
        <w:shd w:val="clear" w:color="auto" w:fill="FFFFFF"/>
        <w:spacing w:after="30" w:line="480" w:lineRule="auto"/>
        <w:ind w:right="300"/>
        <w:rPr>
          <w:rFonts w:cs="Times New Roman"/>
          <w:szCs w:val="24"/>
          <w:lang w:val="de-DE"/>
        </w:rPr>
      </w:pPr>
      <w:r w:rsidRPr="00E27783">
        <w:rPr>
          <w:rFonts w:cs="Times New Roman"/>
          <w:szCs w:val="24"/>
          <w:lang w:val="de-DE"/>
        </w:rPr>
        <w:t>Am Donnerstag startet ein Pilotprojekt der Deutschen Bahn: Reisende können beim Ticketkauf gleich ein Elektroauto am Zielbahnhof dazu buchen.</w:t>
      </w:r>
    </w:p>
    <w:p w:rsidR="00872DD7" w:rsidRPr="00E27783" w:rsidRDefault="00872DD7" w:rsidP="00872DD7">
      <w:pPr>
        <w:pStyle w:val="first"/>
        <w:shd w:val="clear" w:color="auto" w:fill="FFFFFF"/>
        <w:spacing w:before="0" w:beforeAutospacing="0" w:after="0" w:afterAutospacing="0" w:line="480" w:lineRule="auto"/>
        <w:jc w:val="both"/>
        <w:rPr>
          <w:lang w:val="de-DE"/>
        </w:rPr>
      </w:pPr>
      <w:r w:rsidRPr="00E27783">
        <w:rPr>
          <w:lang w:val="de-DE"/>
        </w:rPr>
        <w:t>Die Deutsche Bahn steht unter Druck.</w:t>
      </w:r>
      <w:r w:rsidRPr="00E27783">
        <w:rPr>
          <w:rStyle w:val="apple-converted-space"/>
          <w:lang w:val="de-DE"/>
        </w:rPr>
        <w:t> </w:t>
      </w:r>
      <w:hyperlink r:id="rId7" w:history="1">
        <w:r w:rsidRPr="00E27783">
          <w:rPr>
            <w:rStyle w:val="Hypertextovodkaz"/>
            <w:color w:val="auto"/>
            <w:u w:val="none"/>
            <w:bdr w:val="none" w:sz="0" w:space="0" w:color="auto" w:frame="1"/>
            <w:lang w:val="de-DE"/>
          </w:rPr>
          <w:t>Rund 20 Millionen Menschen reisten im vergangenen Jahr mit Fernbussen</w:t>
        </w:r>
      </w:hyperlink>
      <w:r w:rsidRPr="00E27783">
        <w:rPr>
          <w:rStyle w:val="apple-converted-space"/>
          <w:lang w:val="de-DE"/>
        </w:rPr>
        <w:t> </w:t>
      </w:r>
      <w:r w:rsidRPr="00E27783">
        <w:rPr>
          <w:lang w:val="de-DE"/>
        </w:rPr>
        <w:t>und auch Mitfahrzentralen machen der Bahn zunehmend Konkurrenz.</w:t>
      </w:r>
      <w:r w:rsidRPr="00E27783">
        <w:rPr>
          <w:rStyle w:val="apple-converted-space"/>
          <w:lang w:val="de-DE"/>
        </w:rPr>
        <w:t> </w:t>
      </w:r>
      <w:hyperlink r:id="rId8" w:history="1">
        <w:r w:rsidRPr="00E27783">
          <w:rPr>
            <w:rStyle w:val="Hypertextovodkaz"/>
            <w:color w:val="auto"/>
            <w:u w:val="none"/>
            <w:bdr w:val="none" w:sz="0" w:space="0" w:color="auto" w:frame="1"/>
            <w:lang w:val="de-DE"/>
          </w:rPr>
          <w:t>Darauf reagiert das Unternehmen jetzt mit einem Pilotprojekt.</w:t>
        </w:r>
      </w:hyperlink>
      <w:r w:rsidRPr="00E27783">
        <w:rPr>
          <w:rStyle w:val="apple-converted-space"/>
          <w:lang w:val="de-DE"/>
        </w:rPr>
        <w:t> </w:t>
      </w:r>
      <w:r w:rsidRPr="00E27783">
        <w:rPr>
          <w:lang w:val="de-DE"/>
        </w:rPr>
        <w:t xml:space="preserve">Ab dem 18. Februar sollen Bahnkunden demnach die Möglichkeit haben, mit einem Fernverkehrsticket auch ein Elektroauto zu buchen, mit dem sie von ihrem Zielbahnhof aus weiterfahren können. Das Projekt startet zunächst in Berlin und soll später auf andere Städte ausgeweitet werden. </w:t>
      </w:r>
    </w:p>
    <w:p w:rsidR="00872DD7" w:rsidRPr="00E27783" w:rsidRDefault="00872DD7" w:rsidP="00872DD7">
      <w:pPr>
        <w:pStyle w:val="Normlnweb"/>
        <w:shd w:val="clear" w:color="auto" w:fill="FFFFFF"/>
        <w:spacing w:before="0" w:beforeAutospacing="0" w:after="300" w:afterAutospacing="0" w:line="360" w:lineRule="auto"/>
        <w:jc w:val="both"/>
        <w:rPr>
          <w:lang w:val="de-DE"/>
        </w:rPr>
      </w:pPr>
      <w:r w:rsidRPr="00E27783">
        <w:rPr>
          <w:lang w:val="de-DE"/>
        </w:rPr>
        <w:t>___________________________________________________________________________</w:t>
      </w:r>
    </w:p>
    <w:p w:rsidR="00872DD7" w:rsidRPr="00E27783" w:rsidRDefault="00872DD7" w:rsidP="00872DD7">
      <w:pPr>
        <w:pStyle w:val="Normlnweb"/>
        <w:shd w:val="clear" w:color="auto" w:fill="FFFFFF"/>
        <w:spacing w:before="0" w:beforeAutospacing="0" w:after="300" w:afterAutospacing="0" w:line="276" w:lineRule="auto"/>
        <w:rPr>
          <w:lang w:val="de-DE"/>
        </w:rPr>
      </w:pPr>
      <w:r w:rsidRPr="00E27783">
        <w:rPr>
          <w:lang w:val="de-DE"/>
        </w:rPr>
        <w:lastRenderedPageBreak/>
        <w:t>FLEXION (S. 59)</w:t>
      </w:r>
    </w:p>
    <w:p w:rsidR="00872DD7" w:rsidRPr="00E27783" w:rsidRDefault="00872DD7" w:rsidP="00872DD7">
      <w:pPr>
        <w:tabs>
          <w:tab w:val="left" w:pos="4536"/>
        </w:tabs>
        <w:spacing w:line="276" w:lineRule="auto"/>
        <w:rPr>
          <w:rFonts w:cs="Times New Roman"/>
          <w:szCs w:val="24"/>
          <w:lang w:val="de-DE"/>
        </w:rPr>
      </w:pPr>
      <w:r w:rsidRPr="00E27783">
        <w:rPr>
          <w:rFonts w:cs="Times New Roman"/>
          <w:noProof/>
          <w:szCs w:val="24"/>
        </w:rPr>
        <w:drawing>
          <wp:inline distT="0" distB="0" distL="0" distR="0">
            <wp:extent cx="5248275" cy="3257550"/>
            <wp:effectExtent l="19050" t="0" r="9525" b="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48275" cy="3257550"/>
                    </a:xfrm>
                    <a:prstGeom prst="rect">
                      <a:avLst/>
                    </a:prstGeom>
                    <a:noFill/>
                    <a:ln w="9525">
                      <a:noFill/>
                      <a:miter lim="800000"/>
                      <a:headEnd/>
                      <a:tailEnd/>
                    </a:ln>
                  </pic:spPr>
                </pic:pic>
              </a:graphicData>
            </a:graphic>
          </wp:inline>
        </w:drawing>
      </w:r>
    </w:p>
    <w:p w:rsidR="00872DD7" w:rsidRPr="00E27783" w:rsidRDefault="00872DD7" w:rsidP="00872DD7">
      <w:pPr>
        <w:tabs>
          <w:tab w:val="left" w:pos="4536"/>
        </w:tabs>
        <w:spacing w:line="276" w:lineRule="auto"/>
        <w:rPr>
          <w:rFonts w:cs="Times New Roman"/>
          <w:szCs w:val="24"/>
          <w:lang w:val="de-DE"/>
        </w:rPr>
      </w:pPr>
    </w:p>
    <w:p w:rsidR="00872DD7" w:rsidRPr="00E27783" w:rsidRDefault="00872DD7" w:rsidP="00872DD7">
      <w:pPr>
        <w:tabs>
          <w:tab w:val="left" w:pos="4536"/>
        </w:tabs>
        <w:spacing w:line="276" w:lineRule="auto"/>
        <w:rPr>
          <w:rFonts w:cs="Times New Roman"/>
          <w:b/>
          <w:i/>
          <w:szCs w:val="24"/>
          <w:lang w:val="de-DE"/>
        </w:rPr>
      </w:pPr>
      <w:r w:rsidRPr="00E27783">
        <w:rPr>
          <w:rFonts w:cs="Times New Roman"/>
          <w:b/>
          <w:i/>
          <w:szCs w:val="24"/>
          <w:lang w:val="de-DE"/>
        </w:rPr>
        <w:t>3. Bestimmen Sie grammatische Kategorien der unterstrichenen Wörter</w:t>
      </w:r>
    </w:p>
    <w:p w:rsidR="00872DD7" w:rsidRPr="00E27783" w:rsidRDefault="00872DD7" w:rsidP="00872DD7">
      <w:pPr>
        <w:tabs>
          <w:tab w:val="left" w:pos="284"/>
        </w:tabs>
        <w:spacing w:line="276" w:lineRule="auto"/>
        <w:rPr>
          <w:rFonts w:cs="Times New Roman"/>
          <w:b/>
          <w:i/>
          <w:szCs w:val="24"/>
          <w:lang w:val="de-DE"/>
        </w:rPr>
      </w:pPr>
      <w:r w:rsidRPr="00E27783">
        <w:rPr>
          <w:rFonts w:cs="Times New Roman"/>
          <w:b/>
          <w:i/>
          <w:szCs w:val="24"/>
          <w:lang w:val="de-DE"/>
        </w:rPr>
        <w:tab/>
        <w:t>Bei Verben: Person, Numerus, Tempus, Modus</w:t>
      </w:r>
    </w:p>
    <w:p w:rsidR="00872DD7" w:rsidRPr="00E27783" w:rsidRDefault="00872DD7" w:rsidP="00872DD7">
      <w:pPr>
        <w:tabs>
          <w:tab w:val="left" w:pos="284"/>
        </w:tabs>
        <w:spacing w:line="276" w:lineRule="auto"/>
        <w:rPr>
          <w:rFonts w:cs="Times New Roman"/>
          <w:b/>
          <w:i/>
          <w:szCs w:val="24"/>
          <w:lang w:val="de-DE"/>
        </w:rPr>
      </w:pPr>
      <w:r w:rsidRPr="00E27783">
        <w:rPr>
          <w:rFonts w:cs="Times New Roman"/>
          <w:b/>
          <w:i/>
          <w:szCs w:val="24"/>
          <w:lang w:val="de-DE"/>
        </w:rPr>
        <w:tab/>
        <w:t>Bei Substantiven: Genus, Kasus, Numerus</w:t>
      </w:r>
    </w:p>
    <w:p w:rsidR="00872DD7" w:rsidRPr="00E27783" w:rsidRDefault="00872DD7" w:rsidP="00872DD7">
      <w:pPr>
        <w:tabs>
          <w:tab w:val="left" w:pos="284"/>
        </w:tabs>
        <w:spacing w:line="276" w:lineRule="auto"/>
        <w:rPr>
          <w:rFonts w:cs="Times New Roman"/>
          <w:szCs w:val="24"/>
          <w:lang w:val="de-DE"/>
        </w:rPr>
      </w:pPr>
      <w:r w:rsidRPr="00E27783">
        <w:rPr>
          <w:rFonts w:cs="Times New Roman"/>
          <w:b/>
          <w:i/>
          <w:szCs w:val="24"/>
          <w:lang w:val="de-DE"/>
        </w:rPr>
        <w:tab/>
        <w:t>Bei Adjektiven: Genus, Kasus, Numerus, Stufe</w:t>
      </w:r>
    </w:p>
    <w:p w:rsidR="00872DD7" w:rsidRPr="00E27783" w:rsidRDefault="00872DD7" w:rsidP="00872DD7">
      <w:pPr>
        <w:tabs>
          <w:tab w:val="left" w:pos="284"/>
        </w:tabs>
        <w:spacing w:line="276" w:lineRule="auto"/>
        <w:rPr>
          <w:rFonts w:cs="Times New Roman"/>
          <w:szCs w:val="24"/>
          <w:lang w:val="de-DE"/>
        </w:rPr>
      </w:pPr>
      <w:r w:rsidRPr="00E27783">
        <w:rPr>
          <w:rFonts w:cs="Times New Roman"/>
          <w:szCs w:val="24"/>
          <w:lang w:val="de-DE"/>
        </w:rPr>
        <w:tab/>
      </w:r>
    </w:p>
    <w:p w:rsidR="00872DD7" w:rsidRPr="00E27783" w:rsidRDefault="00872DD7" w:rsidP="00872DD7">
      <w:pPr>
        <w:pStyle w:val="Normlnweb"/>
        <w:shd w:val="clear" w:color="auto" w:fill="FFFFFF"/>
        <w:spacing w:before="0" w:beforeAutospacing="0" w:after="300" w:afterAutospacing="0" w:line="360" w:lineRule="auto"/>
        <w:jc w:val="both"/>
        <w:rPr>
          <w:lang w:val="de-DE"/>
        </w:rPr>
      </w:pPr>
      <w:r w:rsidRPr="00E27783">
        <w:rPr>
          <w:lang w:val="de-DE"/>
        </w:rPr>
        <w:t xml:space="preserve">Gut geeignet sind die Elektroautos vor allem für </w:t>
      </w:r>
      <w:r w:rsidRPr="00E27783">
        <w:rPr>
          <w:u w:val="single"/>
          <w:lang w:val="de-DE"/>
        </w:rPr>
        <w:t>kleinere</w:t>
      </w:r>
      <w:r w:rsidRPr="00E27783">
        <w:rPr>
          <w:lang w:val="de-DE"/>
        </w:rPr>
        <w:t xml:space="preserve"> Anschlussfahrten in die Umgebung des Zielbahnhofs. Längere Strecken </w:t>
      </w:r>
      <w:r w:rsidRPr="00E27783">
        <w:rPr>
          <w:u w:val="single"/>
          <w:lang w:val="de-DE"/>
        </w:rPr>
        <w:t>können</w:t>
      </w:r>
      <w:r w:rsidRPr="00E27783">
        <w:rPr>
          <w:lang w:val="de-DE"/>
        </w:rPr>
        <w:t xml:space="preserve"> sie aber nicht ohne Weiteres </w:t>
      </w:r>
      <w:r w:rsidRPr="00E27783">
        <w:rPr>
          <w:u w:val="single"/>
          <w:lang w:val="de-DE"/>
        </w:rPr>
        <w:t>überbrücken</w:t>
      </w:r>
      <w:r w:rsidRPr="00E27783">
        <w:rPr>
          <w:lang w:val="de-DE"/>
        </w:rPr>
        <w:t xml:space="preserve">: Die Elektroautos haben eine Reichweite von etwa 100 </w:t>
      </w:r>
      <w:r w:rsidRPr="00E27783">
        <w:rPr>
          <w:u w:val="single"/>
          <w:lang w:val="de-DE"/>
        </w:rPr>
        <w:t>Kilometern</w:t>
      </w:r>
      <w:r w:rsidRPr="00E27783">
        <w:rPr>
          <w:lang w:val="de-DE"/>
        </w:rPr>
        <w:t xml:space="preserve">, danach müssen sie wieder geladen werden. Dafür stehen sogenannte Heimatstationen an den </w:t>
      </w:r>
      <w:r w:rsidRPr="00E27783">
        <w:rPr>
          <w:u w:val="single"/>
          <w:lang w:val="de-DE"/>
        </w:rPr>
        <w:t>ursprünglichen</w:t>
      </w:r>
      <w:r w:rsidRPr="00E27783">
        <w:rPr>
          <w:lang w:val="de-DE"/>
        </w:rPr>
        <w:t xml:space="preserve"> Parkplätzen der </w:t>
      </w:r>
      <w:r w:rsidRPr="00E27783">
        <w:rPr>
          <w:u w:val="single"/>
          <w:lang w:val="de-DE"/>
        </w:rPr>
        <w:t>Elektroautos</w:t>
      </w:r>
      <w:r w:rsidRPr="00E27783">
        <w:rPr>
          <w:lang w:val="de-DE"/>
        </w:rPr>
        <w:t xml:space="preserve"> sowie die öffentlichen Ladesäulen des Anbieters Vattenfall in Berlin zur </w:t>
      </w:r>
      <w:r w:rsidRPr="00E27783">
        <w:rPr>
          <w:u w:val="single"/>
          <w:lang w:val="de-DE"/>
        </w:rPr>
        <w:t>Verfügung</w:t>
      </w:r>
      <w:r w:rsidRPr="00E27783">
        <w:rPr>
          <w:lang w:val="de-DE"/>
        </w:rPr>
        <w:t>.</w:t>
      </w:r>
    </w:p>
    <w:p w:rsidR="00872DD7" w:rsidRPr="00E27783" w:rsidRDefault="00872DD7" w:rsidP="00872DD7">
      <w:pPr>
        <w:pStyle w:val="Bezmezer"/>
        <w:spacing w:line="360" w:lineRule="auto"/>
        <w:rPr>
          <w:lang w:val="de-DE"/>
        </w:rPr>
      </w:pPr>
      <w:r w:rsidRPr="00E27783">
        <w:rPr>
          <w:lang w:val="de-DE"/>
        </w:rPr>
        <w:t>kleinere ………….........................................................................................................................</w:t>
      </w:r>
    </w:p>
    <w:p w:rsidR="00872DD7" w:rsidRPr="00E27783" w:rsidRDefault="00872DD7" w:rsidP="00872DD7">
      <w:pPr>
        <w:pStyle w:val="Bezmezer"/>
        <w:spacing w:line="360" w:lineRule="auto"/>
        <w:rPr>
          <w:lang w:val="de-DE"/>
        </w:rPr>
      </w:pPr>
      <w:r w:rsidRPr="00E27783">
        <w:rPr>
          <w:lang w:val="de-DE"/>
        </w:rPr>
        <w:t xml:space="preserve">können </w:t>
      </w:r>
      <w:proofErr w:type="gramStart"/>
      <w:r w:rsidRPr="00E27783">
        <w:rPr>
          <w:lang w:val="de-DE"/>
        </w:rPr>
        <w:t>…………………………………………………………………………………………..</w:t>
      </w:r>
      <w:proofErr w:type="gramEnd"/>
    </w:p>
    <w:p w:rsidR="00872DD7" w:rsidRPr="00E27783" w:rsidRDefault="00872DD7" w:rsidP="00872DD7">
      <w:pPr>
        <w:pStyle w:val="Bezmezer"/>
        <w:spacing w:line="360" w:lineRule="auto"/>
        <w:rPr>
          <w:lang w:val="de-DE"/>
        </w:rPr>
      </w:pPr>
      <w:r w:rsidRPr="00E27783">
        <w:rPr>
          <w:lang w:val="de-DE"/>
        </w:rPr>
        <w:t xml:space="preserve">überbrücken </w:t>
      </w:r>
      <w:proofErr w:type="gramStart"/>
      <w:r w:rsidRPr="00E27783">
        <w:rPr>
          <w:lang w:val="de-DE"/>
        </w:rPr>
        <w:t>……………………………………………………………………………………..</w:t>
      </w:r>
      <w:proofErr w:type="gramEnd"/>
    </w:p>
    <w:p w:rsidR="00872DD7" w:rsidRPr="00E27783" w:rsidRDefault="00872DD7" w:rsidP="00872DD7">
      <w:pPr>
        <w:pStyle w:val="Bezmezer"/>
        <w:spacing w:line="360" w:lineRule="auto"/>
        <w:rPr>
          <w:lang w:val="de-DE"/>
        </w:rPr>
      </w:pPr>
      <w:r w:rsidRPr="00E27783">
        <w:rPr>
          <w:lang w:val="de-DE"/>
        </w:rPr>
        <w:t>Kilometern ……………………………………………………………………………………...</w:t>
      </w:r>
    </w:p>
    <w:p w:rsidR="00872DD7" w:rsidRPr="00E27783" w:rsidRDefault="00872DD7" w:rsidP="00872DD7">
      <w:pPr>
        <w:pStyle w:val="Bezmezer"/>
        <w:spacing w:line="360" w:lineRule="auto"/>
        <w:rPr>
          <w:lang w:val="de-DE"/>
        </w:rPr>
      </w:pPr>
      <w:r w:rsidRPr="00E27783">
        <w:rPr>
          <w:lang w:val="de-DE"/>
        </w:rPr>
        <w:t>Ursprünglichen ………………………………………………………………………………….</w:t>
      </w:r>
    </w:p>
    <w:p w:rsidR="00872DD7" w:rsidRPr="00E27783" w:rsidRDefault="00872DD7" w:rsidP="00872DD7">
      <w:pPr>
        <w:pStyle w:val="Bezmezer"/>
        <w:spacing w:line="360" w:lineRule="auto"/>
        <w:rPr>
          <w:lang w:val="de-DE"/>
        </w:rPr>
      </w:pPr>
      <w:r w:rsidRPr="00E27783">
        <w:rPr>
          <w:lang w:val="de-DE"/>
        </w:rPr>
        <w:t>Elektroautos …………………………………………………………………………………….</w:t>
      </w:r>
    </w:p>
    <w:p w:rsidR="00872DD7" w:rsidRPr="00E27783" w:rsidRDefault="00872DD7" w:rsidP="00872DD7">
      <w:pPr>
        <w:pStyle w:val="Bezmezer"/>
        <w:spacing w:line="360" w:lineRule="auto"/>
        <w:rPr>
          <w:lang w:val="de-DE"/>
        </w:rPr>
      </w:pPr>
      <w:r w:rsidRPr="00E27783">
        <w:rPr>
          <w:lang w:val="de-DE"/>
        </w:rPr>
        <w:t>Verfügung ………………………………………………………………………………………</w:t>
      </w:r>
    </w:p>
    <w:p w:rsidR="00872DD7" w:rsidRPr="00E27783" w:rsidRDefault="00872DD7" w:rsidP="00872DD7">
      <w:pPr>
        <w:pStyle w:val="Normlnweb"/>
        <w:shd w:val="clear" w:color="auto" w:fill="FFFFFF"/>
        <w:spacing w:before="0" w:beforeAutospacing="0" w:after="300" w:afterAutospacing="0"/>
        <w:jc w:val="both"/>
        <w:rPr>
          <w:lang w:val="de-DE"/>
        </w:rPr>
      </w:pPr>
    </w:p>
    <w:p w:rsidR="00872DD7" w:rsidRPr="00E27783" w:rsidRDefault="00872DD7" w:rsidP="00872DD7">
      <w:pPr>
        <w:pStyle w:val="Normlnweb"/>
        <w:shd w:val="clear" w:color="auto" w:fill="FFFFFF"/>
        <w:spacing w:before="0" w:beforeAutospacing="0" w:after="300" w:afterAutospacing="0"/>
        <w:jc w:val="both"/>
        <w:rPr>
          <w:b/>
          <w:i/>
          <w:lang w:val="de-DE"/>
        </w:rPr>
      </w:pPr>
      <w:r w:rsidRPr="00E27783">
        <w:rPr>
          <w:lang w:val="de-DE"/>
        </w:rPr>
        <w:lastRenderedPageBreak/>
        <w:t xml:space="preserve"> </w:t>
      </w:r>
      <w:r w:rsidRPr="00E27783">
        <w:rPr>
          <w:b/>
          <w:i/>
          <w:lang w:val="de-DE"/>
        </w:rPr>
        <w:t>4. Ergänzen Sie das Verb in der richtigen Form:</w:t>
      </w:r>
    </w:p>
    <w:tbl>
      <w:tblPr>
        <w:tblStyle w:val="Mkatabulky"/>
        <w:tblW w:w="0" w:type="auto"/>
        <w:tblLook w:val="04A0"/>
      </w:tblPr>
      <w:tblGrid>
        <w:gridCol w:w="2303"/>
        <w:gridCol w:w="2303"/>
        <w:gridCol w:w="2303"/>
        <w:gridCol w:w="2303"/>
      </w:tblGrid>
      <w:tr w:rsidR="00872DD7" w:rsidRPr="00E27783" w:rsidTr="00EB47EB">
        <w:tc>
          <w:tcPr>
            <w:tcW w:w="2303" w:type="dxa"/>
          </w:tcPr>
          <w:p w:rsidR="00872DD7" w:rsidRPr="00E27783" w:rsidRDefault="00872DD7" w:rsidP="00EB47EB">
            <w:pPr>
              <w:pStyle w:val="Bezmezer"/>
              <w:spacing w:line="360" w:lineRule="auto"/>
              <w:rPr>
                <w:b/>
                <w:lang w:val="de-DE"/>
              </w:rPr>
            </w:pPr>
            <w:r w:rsidRPr="00E27783">
              <w:rPr>
                <w:b/>
                <w:lang w:val="de-DE"/>
              </w:rPr>
              <w:t>Infinitiv</w:t>
            </w:r>
          </w:p>
        </w:tc>
        <w:tc>
          <w:tcPr>
            <w:tcW w:w="2303" w:type="dxa"/>
          </w:tcPr>
          <w:p w:rsidR="00872DD7" w:rsidRPr="00E27783" w:rsidRDefault="00872DD7" w:rsidP="00EB47EB">
            <w:pPr>
              <w:pStyle w:val="Bezmezer"/>
              <w:spacing w:line="360" w:lineRule="auto"/>
              <w:rPr>
                <w:b/>
                <w:lang w:val="de-DE"/>
              </w:rPr>
            </w:pPr>
            <w:r w:rsidRPr="00E27783">
              <w:rPr>
                <w:b/>
                <w:lang w:val="de-DE"/>
              </w:rPr>
              <w:t>Präsens</w:t>
            </w:r>
          </w:p>
        </w:tc>
        <w:tc>
          <w:tcPr>
            <w:tcW w:w="2303" w:type="dxa"/>
          </w:tcPr>
          <w:p w:rsidR="00872DD7" w:rsidRPr="00E27783" w:rsidRDefault="00872DD7" w:rsidP="00EB47EB">
            <w:pPr>
              <w:pStyle w:val="Bezmezer"/>
              <w:spacing w:line="360" w:lineRule="auto"/>
              <w:rPr>
                <w:b/>
                <w:lang w:val="de-DE"/>
              </w:rPr>
            </w:pPr>
            <w:r w:rsidRPr="00E27783">
              <w:rPr>
                <w:b/>
                <w:lang w:val="de-DE"/>
              </w:rPr>
              <w:t>Präteritum</w:t>
            </w:r>
          </w:p>
        </w:tc>
        <w:tc>
          <w:tcPr>
            <w:tcW w:w="2303" w:type="dxa"/>
          </w:tcPr>
          <w:p w:rsidR="00872DD7" w:rsidRPr="00E27783" w:rsidRDefault="00872DD7" w:rsidP="00EB47EB">
            <w:pPr>
              <w:pStyle w:val="Bezmezer"/>
              <w:spacing w:line="360" w:lineRule="auto"/>
              <w:rPr>
                <w:b/>
                <w:lang w:val="de-DE"/>
              </w:rPr>
            </w:pPr>
            <w:r w:rsidRPr="00E27783">
              <w:rPr>
                <w:b/>
                <w:lang w:val="de-DE"/>
              </w:rPr>
              <w:t>Perfektum</w:t>
            </w: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beginnen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abbiegen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leiden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verlaufen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lassen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erschrecken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halten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schreiben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korrigieren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fortsetzen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begeistern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abwaschen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zustimmen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wissen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r w:rsidR="00872DD7" w:rsidRPr="00E27783" w:rsidTr="00EB47EB">
        <w:tc>
          <w:tcPr>
            <w:tcW w:w="2303" w:type="dxa"/>
          </w:tcPr>
          <w:p w:rsidR="00872DD7" w:rsidRPr="00E27783" w:rsidRDefault="00872DD7" w:rsidP="00EB47EB">
            <w:pPr>
              <w:pStyle w:val="Bezmezer"/>
              <w:spacing w:line="360" w:lineRule="auto"/>
              <w:rPr>
                <w:lang w:val="de-DE"/>
              </w:rPr>
            </w:pPr>
            <w:r w:rsidRPr="00E27783">
              <w:rPr>
                <w:lang w:val="de-DE"/>
              </w:rPr>
              <w:t>dürfen</w:t>
            </w: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c>
          <w:tcPr>
            <w:tcW w:w="2303" w:type="dxa"/>
          </w:tcPr>
          <w:p w:rsidR="00872DD7" w:rsidRPr="00E27783" w:rsidRDefault="00872DD7" w:rsidP="00EB47EB">
            <w:pPr>
              <w:pStyle w:val="Bezmezer"/>
              <w:spacing w:line="360" w:lineRule="auto"/>
              <w:rPr>
                <w:lang w:val="de-DE"/>
              </w:rPr>
            </w:pPr>
          </w:p>
        </w:tc>
      </w:tr>
    </w:tbl>
    <w:p w:rsidR="00872DD7" w:rsidRPr="00E27783" w:rsidRDefault="00872DD7" w:rsidP="00872DD7">
      <w:pPr>
        <w:pStyle w:val="Bezmezer"/>
        <w:spacing w:line="360" w:lineRule="auto"/>
        <w:rPr>
          <w:rFonts w:cs="Times New Roman"/>
          <w:szCs w:val="24"/>
          <w:lang w:val="de-DE"/>
        </w:rPr>
      </w:pPr>
      <w:r w:rsidRPr="00E27783">
        <w:rPr>
          <w:rFonts w:cs="Times New Roman"/>
          <w:szCs w:val="24"/>
          <w:lang w:val="de-DE"/>
        </w:rPr>
        <w:t xml:space="preserve"> </w:t>
      </w:r>
    </w:p>
    <w:p w:rsidR="00872DD7" w:rsidRPr="00E27783" w:rsidRDefault="00872DD7" w:rsidP="00872DD7">
      <w:pPr>
        <w:pStyle w:val="Bezmezer"/>
        <w:spacing w:line="360" w:lineRule="auto"/>
        <w:rPr>
          <w:rFonts w:cs="Times New Roman"/>
          <w:b/>
          <w:i/>
          <w:szCs w:val="24"/>
          <w:lang w:val="de-DE"/>
        </w:rPr>
      </w:pPr>
      <w:r w:rsidRPr="00E27783">
        <w:rPr>
          <w:rFonts w:cs="Times New Roman"/>
          <w:b/>
          <w:i/>
          <w:szCs w:val="24"/>
          <w:lang w:val="de-DE"/>
        </w:rPr>
        <w:t>5. Ergänzen Sie das Verb sein im Konjunktiv I:</w:t>
      </w:r>
    </w:p>
    <w:p w:rsidR="00872DD7" w:rsidRPr="00E27783" w:rsidRDefault="00872DD7" w:rsidP="00872DD7">
      <w:pPr>
        <w:numPr>
          <w:ilvl w:val="0"/>
          <w:numId w:val="7"/>
        </w:numPr>
        <w:shd w:val="clear" w:color="auto" w:fill="FFFFFF"/>
        <w:spacing w:line="432" w:lineRule="atLeast"/>
        <w:ind w:left="284" w:right="45" w:hanging="284"/>
        <w:jc w:val="left"/>
        <w:rPr>
          <w:rFonts w:cs="Times New Roman"/>
          <w:color w:val="000000"/>
          <w:szCs w:val="24"/>
          <w:lang w:val="de-DE"/>
        </w:rPr>
      </w:pPr>
      <w:r w:rsidRPr="00E27783">
        <w:rPr>
          <w:rFonts w:cs="Times New Roman"/>
          <w:color w:val="000000"/>
          <w:szCs w:val="24"/>
          <w:lang w:val="de-DE"/>
        </w:rPr>
        <w:t>Meine Lehrer sagen, ich </w:t>
      </w:r>
      <w:r w:rsidRPr="00E27783">
        <w:rPr>
          <w:rFonts w:cs="Times New Roman"/>
          <w:color w:val="000000"/>
          <w:szCs w:val="24"/>
          <w:lang w:val="de-D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60.75pt;height:18pt" o:ole="">
            <v:imagedata r:id="rId10" o:title=""/>
          </v:shape>
          <w:control r:id="rId11" w:name="DefaultOcxName" w:shapeid="_x0000_i1084"/>
        </w:object>
      </w:r>
      <w:r w:rsidRPr="00E27783">
        <w:rPr>
          <w:rFonts w:cs="Times New Roman"/>
          <w:color w:val="000000"/>
          <w:szCs w:val="24"/>
          <w:lang w:val="de-DE"/>
        </w:rPr>
        <w:t> sehr begabt.</w:t>
      </w:r>
    </w:p>
    <w:p w:rsidR="00872DD7" w:rsidRPr="00E27783" w:rsidRDefault="00872DD7" w:rsidP="00872DD7">
      <w:pPr>
        <w:numPr>
          <w:ilvl w:val="0"/>
          <w:numId w:val="7"/>
        </w:numPr>
        <w:shd w:val="clear" w:color="auto" w:fill="FFFFFF"/>
        <w:spacing w:line="432" w:lineRule="atLeast"/>
        <w:ind w:left="284" w:right="45" w:hanging="284"/>
        <w:jc w:val="left"/>
        <w:rPr>
          <w:rFonts w:cs="Times New Roman"/>
          <w:color w:val="000000"/>
          <w:szCs w:val="24"/>
          <w:lang w:val="de-DE"/>
        </w:rPr>
      </w:pPr>
      <w:r w:rsidRPr="00E27783">
        <w:rPr>
          <w:rFonts w:cs="Times New Roman"/>
          <w:color w:val="000000"/>
          <w:szCs w:val="24"/>
          <w:lang w:val="de-DE"/>
        </w:rPr>
        <w:t>Er behauptet, du </w:t>
      </w:r>
      <w:r w:rsidRPr="00E27783">
        <w:rPr>
          <w:rFonts w:cs="Times New Roman"/>
          <w:color w:val="000000"/>
          <w:szCs w:val="24"/>
          <w:lang w:val="de-DE"/>
        </w:rPr>
        <w:object w:dxaOrig="225" w:dyaOrig="225">
          <v:shape id="_x0000_i1083" type="#_x0000_t75" style="width:60.75pt;height:18pt" o:ole="">
            <v:imagedata r:id="rId10" o:title=""/>
          </v:shape>
          <w:control r:id="rId12" w:name="DefaultOcxName1" w:shapeid="_x0000_i1083"/>
        </w:object>
      </w:r>
      <w:r w:rsidRPr="00E27783">
        <w:rPr>
          <w:rFonts w:cs="Times New Roman"/>
          <w:color w:val="000000"/>
          <w:szCs w:val="24"/>
          <w:lang w:val="de-DE"/>
        </w:rPr>
        <w:t> in Hamburg.</w:t>
      </w:r>
    </w:p>
    <w:p w:rsidR="00872DD7" w:rsidRPr="00E27783" w:rsidRDefault="00872DD7" w:rsidP="00872DD7">
      <w:pPr>
        <w:numPr>
          <w:ilvl w:val="0"/>
          <w:numId w:val="7"/>
        </w:numPr>
        <w:shd w:val="clear" w:color="auto" w:fill="FFFFFF"/>
        <w:spacing w:line="432" w:lineRule="atLeast"/>
        <w:ind w:left="284" w:right="45" w:hanging="284"/>
        <w:jc w:val="left"/>
        <w:rPr>
          <w:rFonts w:cs="Times New Roman"/>
          <w:color w:val="000000"/>
          <w:szCs w:val="24"/>
          <w:lang w:val="de-DE"/>
        </w:rPr>
      </w:pPr>
      <w:r w:rsidRPr="00E27783">
        <w:rPr>
          <w:rFonts w:cs="Times New Roman"/>
          <w:color w:val="000000"/>
          <w:szCs w:val="24"/>
          <w:lang w:val="de-DE"/>
        </w:rPr>
        <w:t>Alle glauben, wir </w:t>
      </w:r>
      <w:r w:rsidRPr="00E27783">
        <w:rPr>
          <w:rFonts w:cs="Times New Roman"/>
          <w:color w:val="000000"/>
          <w:szCs w:val="24"/>
          <w:lang w:val="de-DE"/>
        </w:rPr>
        <w:object w:dxaOrig="225" w:dyaOrig="225">
          <v:shape id="_x0000_i1082" type="#_x0000_t75" style="width:60.75pt;height:18pt" o:ole="">
            <v:imagedata r:id="rId10" o:title=""/>
          </v:shape>
          <w:control r:id="rId13" w:name="DefaultOcxName2" w:shapeid="_x0000_i1082"/>
        </w:object>
      </w:r>
      <w:r w:rsidRPr="00E27783">
        <w:rPr>
          <w:rFonts w:cs="Times New Roman"/>
          <w:color w:val="000000"/>
          <w:szCs w:val="24"/>
          <w:lang w:val="de-DE"/>
        </w:rPr>
        <w:t> Zwillinge.</w:t>
      </w:r>
    </w:p>
    <w:p w:rsidR="00872DD7" w:rsidRPr="00E27783" w:rsidRDefault="00872DD7" w:rsidP="00872DD7">
      <w:pPr>
        <w:numPr>
          <w:ilvl w:val="0"/>
          <w:numId w:val="7"/>
        </w:numPr>
        <w:shd w:val="clear" w:color="auto" w:fill="FFFFFF"/>
        <w:spacing w:line="432" w:lineRule="atLeast"/>
        <w:ind w:left="284" w:right="45" w:hanging="284"/>
        <w:jc w:val="left"/>
        <w:rPr>
          <w:rFonts w:cs="Times New Roman"/>
          <w:color w:val="000000"/>
          <w:szCs w:val="24"/>
          <w:lang w:val="de-DE"/>
        </w:rPr>
      </w:pPr>
      <w:r w:rsidRPr="00E27783">
        <w:rPr>
          <w:rFonts w:cs="Times New Roman"/>
          <w:color w:val="000000"/>
          <w:szCs w:val="24"/>
          <w:lang w:val="de-DE"/>
        </w:rPr>
        <w:t>Er träumte, er </w:t>
      </w:r>
      <w:r w:rsidRPr="00E27783">
        <w:rPr>
          <w:rFonts w:cs="Times New Roman"/>
          <w:color w:val="000000"/>
          <w:szCs w:val="24"/>
          <w:lang w:val="de-DE"/>
        </w:rPr>
        <w:object w:dxaOrig="225" w:dyaOrig="225">
          <v:shape id="_x0000_i1081" type="#_x0000_t75" style="width:60.75pt;height:18pt" o:ole="">
            <v:imagedata r:id="rId10" o:title=""/>
          </v:shape>
          <w:control r:id="rId14" w:name="DefaultOcxName3" w:shapeid="_x0000_i1081"/>
        </w:object>
      </w:r>
      <w:r w:rsidRPr="00E27783">
        <w:rPr>
          <w:rFonts w:cs="Times New Roman"/>
          <w:color w:val="000000"/>
          <w:szCs w:val="24"/>
          <w:lang w:val="de-DE"/>
        </w:rPr>
        <w:t> durch die Prüfung gefallen.</w:t>
      </w:r>
    </w:p>
    <w:p w:rsidR="00872DD7" w:rsidRPr="00E27783" w:rsidRDefault="00872DD7" w:rsidP="00872DD7">
      <w:pPr>
        <w:numPr>
          <w:ilvl w:val="0"/>
          <w:numId w:val="7"/>
        </w:numPr>
        <w:shd w:val="clear" w:color="auto" w:fill="FFFFFF"/>
        <w:spacing w:line="432" w:lineRule="atLeast"/>
        <w:ind w:left="284" w:right="45" w:hanging="284"/>
        <w:jc w:val="left"/>
        <w:rPr>
          <w:rFonts w:cs="Times New Roman"/>
          <w:color w:val="000000"/>
          <w:szCs w:val="24"/>
          <w:lang w:val="de-DE"/>
        </w:rPr>
      </w:pPr>
      <w:r w:rsidRPr="00E27783">
        <w:rPr>
          <w:rFonts w:cs="Times New Roman"/>
          <w:color w:val="000000"/>
          <w:szCs w:val="24"/>
          <w:lang w:val="de-DE"/>
        </w:rPr>
        <w:t>Sie dachte, ihr </w:t>
      </w:r>
      <w:r w:rsidRPr="00E27783">
        <w:rPr>
          <w:rFonts w:cs="Times New Roman"/>
          <w:color w:val="000000"/>
          <w:szCs w:val="24"/>
          <w:lang w:val="de-DE"/>
        </w:rPr>
        <w:object w:dxaOrig="225" w:dyaOrig="225">
          <v:shape id="_x0000_i1080" type="#_x0000_t75" style="width:60.75pt;height:18pt" o:ole="">
            <v:imagedata r:id="rId10" o:title=""/>
          </v:shape>
          <w:control r:id="rId15" w:name="DefaultOcxName4" w:shapeid="_x0000_i1080"/>
        </w:object>
      </w:r>
      <w:r w:rsidRPr="00E27783">
        <w:rPr>
          <w:rFonts w:cs="Times New Roman"/>
          <w:color w:val="000000"/>
          <w:szCs w:val="24"/>
          <w:lang w:val="de-DE"/>
        </w:rPr>
        <w:t> ein Paar.</w:t>
      </w:r>
    </w:p>
    <w:p w:rsidR="00872DD7" w:rsidRPr="00E27783" w:rsidRDefault="00872DD7" w:rsidP="00872DD7">
      <w:pPr>
        <w:jc w:val="left"/>
        <w:rPr>
          <w:rFonts w:cs="Times New Roman"/>
          <w:szCs w:val="24"/>
          <w:lang w:val="de-DE"/>
        </w:rPr>
      </w:pPr>
    </w:p>
    <w:tbl>
      <w:tblPr>
        <w:tblW w:w="6405" w:type="dxa"/>
        <w:tblCellSpacing w:w="0" w:type="dxa"/>
        <w:tblInd w:w="15" w:type="dxa"/>
        <w:tblBorders>
          <w:top w:val="single" w:sz="6" w:space="0" w:color="084A8D"/>
          <w:left w:val="single" w:sz="6" w:space="0" w:color="084A8D"/>
        </w:tblBorders>
        <w:shd w:val="clear" w:color="auto" w:fill="FFFFFF"/>
        <w:tblCellMar>
          <w:left w:w="0" w:type="dxa"/>
          <w:right w:w="0" w:type="dxa"/>
        </w:tblCellMar>
        <w:tblLook w:val="04A0"/>
      </w:tblPr>
      <w:tblGrid>
        <w:gridCol w:w="1104"/>
        <w:gridCol w:w="1873"/>
        <w:gridCol w:w="1601"/>
        <w:gridCol w:w="1827"/>
      </w:tblGrid>
      <w:tr w:rsidR="00872DD7" w:rsidRPr="00E27783" w:rsidTr="00EB47EB">
        <w:trPr>
          <w:tblCellSpacing w:w="0" w:type="dxa"/>
        </w:trPr>
        <w:tc>
          <w:tcPr>
            <w:tcW w:w="0" w:type="auto"/>
            <w:gridSpan w:val="4"/>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jc w:val="center"/>
              <w:rPr>
                <w:lang w:val="de-DE"/>
              </w:rPr>
            </w:pPr>
            <w:r w:rsidRPr="00E27783">
              <w:rPr>
                <w:lang w:val="de-DE"/>
              </w:rPr>
              <w:t>Konjunktiv II</w:t>
            </w:r>
          </w:p>
        </w:tc>
      </w:tr>
      <w:tr w:rsidR="00872DD7" w:rsidRPr="00E27783" w:rsidTr="00EB47EB">
        <w:trPr>
          <w:tblCellSpacing w:w="0" w:type="dxa"/>
        </w:trPr>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 </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sein</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haben</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würde</w:t>
            </w:r>
          </w:p>
        </w:tc>
      </w:tr>
      <w:tr w:rsidR="00872DD7" w:rsidRPr="00E27783" w:rsidTr="00EB47EB">
        <w:trPr>
          <w:tblCellSpacing w:w="0" w:type="dxa"/>
        </w:trPr>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ich</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wäre</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hätte</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würde</w:t>
            </w:r>
          </w:p>
        </w:tc>
      </w:tr>
      <w:tr w:rsidR="00872DD7" w:rsidRPr="00E27783" w:rsidTr="00EB47EB">
        <w:trPr>
          <w:tblCellSpacing w:w="0" w:type="dxa"/>
        </w:trPr>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du</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wär(e)</w:t>
            </w:r>
            <w:proofErr w:type="spellStart"/>
            <w:r w:rsidRPr="00E27783">
              <w:rPr>
                <w:lang w:val="de-DE"/>
              </w:rPr>
              <w:t>st</w:t>
            </w:r>
            <w:proofErr w:type="spellEnd"/>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hättest</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würdest</w:t>
            </w:r>
          </w:p>
        </w:tc>
      </w:tr>
      <w:tr w:rsidR="00872DD7" w:rsidRPr="00E27783" w:rsidTr="00EB47EB">
        <w:trPr>
          <w:tblCellSpacing w:w="0" w:type="dxa"/>
        </w:trPr>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er</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wäre</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hätte</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würde</w:t>
            </w:r>
          </w:p>
        </w:tc>
      </w:tr>
      <w:tr w:rsidR="00872DD7" w:rsidRPr="00E27783" w:rsidTr="00EB47EB">
        <w:trPr>
          <w:tblCellSpacing w:w="0" w:type="dxa"/>
        </w:trPr>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wir</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wären</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hätten</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würden</w:t>
            </w:r>
          </w:p>
        </w:tc>
      </w:tr>
      <w:tr w:rsidR="00872DD7" w:rsidRPr="00E27783" w:rsidTr="00EB47EB">
        <w:trPr>
          <w:tblCellSpacing w:w="0" w:type="dxa"/>
        </w:trPr>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ihr</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wär(e)t</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hättet</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würdet</w:t>
            </w:r>
          </w:p>
        </w:tc>
      </w:tr>
      <w:tr w:rsidR="00872DD7" w:rsidRPr="00E27783" w:rsidTr="00EB47EB">
        <w:trPr>
          <w:tblCellSpacing w:w="0" w:type="dxa"/>
        </w:trPr>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AE7AFD" w:rsidP="00EB47EB">
            <w:pPr>
              <w:pStyle w:val="Bezmezer"/>
              <w:rPr>
                <w:lang w:val="de-DE"/>
              </w:rPr>
            </w:pPr>
            <w:r w:rsidRPr="00E27783">
              <w:rPr>
                <w:lang w:val="de-DE"/>
              </w:rPr>
              <w:t>S</w:t>
            </w:r>
            <w:r w:rsidR="00872DD7" w:rsidRPr="00E27783">
              <w:rPr>
                <w:lang w:val="de-DE"/>
              </w:rPr>
              <w:t>ie</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wären</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hätten</w:t>
            </w:r>
          </w:p>
        </w:tc>
        <w:tc>
          <w:tcPr>
            <w:tcW w:w="0" w:type="auto"/>
            <w:tcBorders>
              <w:bottom w:val="single" w:sz="6" w:space="0" w:color="084A8D"/>
              <w:right w:val="single" w:sz="6" w:space="0" w:color="084A8D"/>
            </w:tcBorders>
            <w:shd w:val="clear" w:color="auto" w:fill="FFFFFF"/>
            <w:tcMar>
              <w:top w:w="60" w:type="dxa"/>
              <w:left w:w="150" w:type="dxa"/>
              <w:bottom w:w="60" w:type="dxa"/>
              <w:right w:w="150" w:type="dxa"/>
            </w:tcMar>
            <w:vAlign w:val="center"/>
            <w:hideMark/>
          </w:tcPr>
          <w:p w:rsidR="00872DD7" w:rsidRPr="00E27783" w:rsidRDefault="00872DD7" w:rsidP="00EB47EB">
            <w:pPr>
              <w:pStyle w:val="Bezmezer"/>
              <w:rPr>
                <w:lang w:val="de-DE"/>
              </w:rPr>
            </w:pPr>
            <w:r w:rsidRPr="00E27783">
              <w:rPr>
                <w:lang w:val="de-DE"/>
              </w:rPr>
              <w:t>würden</w:t>
            </w:r>
          </w:p>
        </w:tc>
      </w:tr>
    </w:tbl>
    <w:p w:rsidR="00872DD7" w:rsidRPr="00E27783" w:rsidRDefault="00872DD7" w:rsidP="00872DD7">
      <w:pPr>
        <w:pStyle w:val="Bezmezer"/>
        <w:numPr>
          <w:ilvl w:val="0"/>
          <w:numId w:val="7"/>
        </w:numPr>
        <w:spacing w:line="360" w:lineRule="auto"/>
        <w:rPr>
          <w:rFonts w:cs="Times New Roman"/>
          <w:b/>
          <w:i/>
          <w:szCs w:val="24"/>
          <w:lang w:val="de-DE"/>
        </w:rPr>
      </w:pPr>
      <w:r w:rsidRPr="00E27783">
        <w:rPr>
          <w:rFonts w:cs="Times New Roman"/>
          <w:b/>
          <w:i/>
          <w:szCs w:val="24"/>
          <w:lang w:val="de-DE"/>
        </w:rPr>
        <w:lastRenderedPageBreak/>
        <w:t xml:space="preserve">Was könnte </w:t>
      </w:r>
      <w:proofErr w:type="gramStart"/>
      <w:r w:rsidRPr="00E27783">
        <w:rPr>
          <w:rFonts w:cs="Times New Roman"/>
          <w:b/>
          <w:i/>
          <w:szCs w:val="24"/>
          <w:lang w:val="de-DE"/>
        </w:rPr>
        <w:t>……………………….………………</w:t>
      </w:r>
      <w:proofErr w:type="gramEnd"/>
      <w:r w:rsidRPr="00E27783">
        <w:rPr>
          <w:rFonts w:cs="Times New Roman"/>
          <w:b/>
          <w:i/>
          <w:szCs w:val="24"/>
          <w:lang w:val="de-DE"/>
        </w:rPr>
        <w:t xml:space="preserve"> wünschen? Schreiben Sie in der direkten Rede.</w:t>
      </w: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szCs w:val="24"/>
          <w:lang w:val="de-DE"/>
        </w:rPr>
      </w:pPr>
    </w:p>
    <w:p w:rsidR="00872DD7" w:rsidRPr="00E27783" w:rsidRDefault="00872DD7" w:rsidP="00872DD7">
      <w:pPr>
        <w:pStyle w:val="Bezmezer"/>
        <w:spacing w:line="360" w:lineRule="auto"/>
        <w:rPr>
          <w:rFonts w:cs="Times New Roman"/>
          <w:b/>
          <w:i/>
          <w:szCs w:val="24"/>
          <w:lang w:val="de-DE"/>
        </w:rPr>
      </w:pPr>
      <w:r w:rsidRPr="00E27783">
        <w:rPr>
          <w:rFonts w:cs="Times New Roman"/>
          <w:b/>
          <w:i/>
          <w:szCs w:val="24"/>
          <w:lang w:val="de-DE"/>
        </w:rPr>
        <w:t>7. Ergänzen Sie die Adjektive mit der richtigen Endung</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einzig – Das ist ihr </w:t>
      </w:r>
      <w:r w:rsidRPr="00E27783">
        <w:rPr>
          <w:rFonts w:cs="Times New Roman"/>
          <w:szCs w:val="24"/>
          <w:lang w:val="de-DE"/>
        </w:rPr>
        <w:object w:dxaOrig="225" w:dyaOrig="225">
          <v:shape id="_x0000_i1079" type="#_x0000_t75" style="width:42pt;height:18pt" o:ole="">
            <v:imagedata r:id="rId16" o:title=""/>
          </v:shape>
          <w:control r:id="rId17" w:name="DefaultOcxName16" w:shapeid="_x0000_i1079"/>
        </w:object>
      </w:r>
      <w:r w:rsidRPr="00E27783">
        <w:rPr>
          <w:rFonts w:cs="Times New Roman"/>
          <w:szCs w:val="24"/>
          <w:lang w:val="de-DE"/>
        </w:rPr>
        <w:t> Kind.</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sportlich – Das kaufen </w:t>
      </w:r>
      <w:r w:rsidRPr="00E27783">
        <w:rPr>
          <w:rFonts w:cs="Times New Roman"/>
          <w:szCs w:val="24"/>
          <w:lang w:val="de-DE"/>
        </w:rPr>
        <w:object w:dxaOrig="225" w:dyaOrig="225">
          <v:shape id="_x0000_i1078" type="#_x0000_t75" style="width:42pt;height:18pt" o:ole="">
            <v:imagedata r:id="rId16" o:title=""/>
          </v:shape>
          <w:control r:id="rId18" w:name="DefaultOcxName15" w:shapeid="_x0000_i1078"/>
        </w:object>
      </w:r>
      <w:r w:rsidRPr="00E27783">
        <w:rPr>
          <w:rFonts w:cs="Times New Roman"/>
          <w:szCs w:val="24"/>
          <w:lang w:val="de-DE"/>
        </w:rPr>
        <w:t> Männer.</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toll – Dieses Geschäft hat ein </w:t>
      </w:r>
      <w:r w:rsidRPr="00E27783">
        <w:rPr>
          <w:rFonts w:cs="Times New Roman"/>
          <w:szCs w:val="24"/>
          <w:lang w:val="de-DE"/>
        </w:rPr>
        <w:object w:dxaOrig="225" w:dyaOrig="225">
          <v:shape id="_x0000_i1077" type="#_x0000_t75" style="width:42pt;height:18pt" o:ole="">
            <v:imagedata r:id="rId16" o:title=""/>
          </v:shape>
          <w:control r:id="rId19" w:name="DefaultOcxName21" w:shapeid="_x0000_i1077"/>
        </w:object>
      </w:r>
      <w:r w:rsidRPr="00E27783">
        <w:rPr>
          <w:rFonts w:cs="Times New Roman"/>
          <w:szCs w:val="24"/>
          <w:lang w:val="de-DE"/>
        </w:rPr>
        <w:t> Angebot.</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billig – Sie wollen in keinen </w:t>
      </w:r>
      <w:r w:rsidRPr="00E27783">
        <w:rPr>
          <w:rFonts w:cs="Times New Roman"/>
          <w:szCs w:val="24"/>
          <w:lang w:val="de-DE"/>
        </w:rPr>
        <w:object w:dxaOrig="225" w:dyaOrig="225">
          <v:shape id="_x0000_i1076" type="#_x0000_t75" style="width:42pt;height:18pt" o:ole="">
            <v:imagedata r:id="rId16" o:title=""/>
          </v:shape>
          <w:control r:id="rId20" w:name="DefaultOcxName31" w:shapeid="_x0000_i1076"/>
        </w:object>
      </w:r>
      <w:r w:rsidRPr="00E27783">
        <w:rPr>
          <w:rFonts w:cs="Times New Roman"/>
          <w:szCs w:val="24"/>
          <w:lang w:val="de-DE"/>
        </w:rPr>
        <w:t> Restaurants essen.</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beige – Das </w:t>
      </w:r>
      <w:r w:rsidRPr="00E27783">
        <w:rPr>
          <w:rFonts w:cs="Times New Roman"/>
          <w:szCs w:val="24"/>
          <w:lang w:val="de-DE"/>
        </w:rPr>
        <w:object w:dxaOrig="225" w:dyaOrig="225">
          <v:shape id="_x0000_i1075" type="#_x0000_t75" style="width:42pt;height:18pt" o:ole="">
            <v:imagedata r:id="rId16" o:title=""/>
          </v:shape>
          <w:control r:id="rId21" w:name="DefaultOcxName41" w:shapeid="_x0000_i1075"/>
        </w:object>
      </w:r>
      <w:r w:rsidRPr="00E27783">
        <w:rPr>
          <w:rFonts w:cs="Times New Roman"/>
          <w:szCs w:val="24"/>
          <w:lang w:val="de-DE"/>
        </w:rPr>
        <w:t> Kleid ist teuer.</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richtig – Er will mal einen </w:t>
      </w:r>
      <w:r w:rsidRPr="00E27783">
        <w:rPr>
          <w:rFonts w:cs="Times New Roman"/>
          <w:szCs w:val="24"/>
          <w:lang w:val="de-DE"/>
        </w:rPr>
        <w:object w:dxaOrig="225" w:dyaOrig="225">
          <v:shape id="_x0000_i1074" type="#_x0000_t75" style="width:42pt;height:18pt" o:ole="">
            <v:imagedata r:id="rId16" o:title=""/>
          </v:shape>
          <w:control r:id="rId22" w:name="DefaultOcxName5" w:shapeid="_x0000_i1074"/>
        </w:object>
      </w:r>
      <w:r w:rsidRPr="00E27783">
        <w:rPr>
          <w:rFonts w:cs="Times New Roman"/>
          <w:szCs w:val="24"/>
          <w:lang w:val="de-DE"/>
        </w:rPr>
        <w:t> Urlaub erleben.</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blau – Der Preis der </w:t>
      </w:r>
      <w:r w:rsidRPr="00E27783">
        <w:rPr>
          <w:rFonts w:cs="Times New Roman"/>
          <w:szCs w:val="24"/>
          <w:lang w:val="de-DE"/>
        </w:rPr>
        <w:object w:dxaOrig="225" w:dyaOrig="225">
          <v:shape id="_x0000_i1073" type="#_x0000_t75" style="width:42pt;height:18pt" o:ole="">
            <v:imagedata r:id="rId16" o:title=""/>
          </v:shape>
          <w:control r:id="rId23" w:name="DefaultOcxName6" w:shapeid="_x0000_i1073"/>
        </w:object>
      </w:r>
      <w:r w:rsidRPr="00E27783">
        <w:rPr>
          <w:rFonts w:cs="Times New Roman"/>
          <w:szCs w:val="24"/>
          <w:lang w:val="de-DE"/>
        </w:rPr>
        <w:t> Jeans ist zu hoch.</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weiß – Sie trägt gern einen </w:t>
      </w:r>
      <w:r w:rsidRPr="00E27783">
        <w:rPr>
          <w:rFonts w:cs="Times New Roman"/>
          <w:szCs w:val="24"/>
          <w:lang w:val="de-DE"/>
        </w:rPr>
        <w:object w:dxaOrig="225" w:dyaOrig="225">
          <v:shape id="_x0000_i1072" type="#_x0000_t75" style="width:42pt;height:18pt" o:ole="">
            <v:imagedata r:id="rId16" o:title=""/>
          </v:shape>
          <w:control r:id="rId24" w:name="DefaultOcxName7" w:shapeid="_x0000_i1072"/>
        </w:object>
      </w:r>
      <w:r w:rsidRPr="00E27783">
        <w:rPr>
          <w:rFonts w:cs="Times New Roman"/>
          <w:szCs w:val="24"/>
          <w:lang w:val="de-DE"/>
        </w:rPr>
        <w:t> Pullover.</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klein – Kauf das für deinen </w:t>
      </w:r>
      <w:r w:rsidRPr="00E27783">
        <w:rPr>
          <w:rFonts w:cs="Times New Roman"/>
          <w:szCs w:val="24"/>
          <w:lang w:val="de-DE"/>
        </w:rPr>
        <w:object w:dxaOrig="225" w:dyaOrig="225">
          <v:shape id="_x0000_i1071" type="#_x0000_t75" style="width:42pt;height:18pt" o:ole="">
            <v:imagedata r:id="rId16" o:title=""/>
          </v:shape>
          <w:control r:id="rId25" w:name="DefaultOcxName8" w:shapeid="_x0000_i1071"/>
        </w:object>
      </w:r>
      <w:r w:rsidRPr="00E27783">
        <w:rPr>
          <w:rFonts w:cs="Times New Roman"/>
          <w:szCs w:val="24"/>
          <w:lang w:val="de-DE"/>
        </w:rPr>
        <w:t> Sohn!</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sympathisch – Sie kommt mit ihren </w:t>
      </w:r>
      <w:r w:rsidRPr="00E27783">
        <w:rPr>
          <w:rFonts w:cs="Times New Roman"/>
          <w:szCs w:val="24"/>
          <w:lang w:val="de-DE"/>
        </w:rPr>
        <w:object w:dxaOrig="225" w:dyaOrig="225">
          <v:shape id="_x0000_i1070" type="#_x0000_t75" style="width:42pt;height:18pt" o:ole="">
            <v:imagedata r:id="rId16" o:title=""/>
          </v:shape>
          <w:control r:id="rId26" w:name="DefaultOcxName9" w:shapeid="_x0000_i1070"/>
        </w:object>
      </w:r>
      <w:r w:rsidRPr="00E27783">
        <w:rPr>
          <w:rFonts w:cs="Times New Roman"/>
          <w:szCs w:val="24"/>
          <w:lang w:val="de-DE"/>
        </w:rPr>
        <w:t> Freunden.</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hell – Er trinkt nur </w:t>
      </w:r>
      <w:r w:rsidRPr="00E27783">
        <w:rPr>
          <w:rFonts w:cs="Times New Roman"/>
          <w:szCs w:val="24"/>
          <w:lang w:val="de-DE"/>
        </w:rPr>
        <w:object w:dxaOrig="225" w:dyaOrig="225">
          <v:shape id="_x0000_i1069" type="#_x0000_t75" style="width:42pt;height:18pt" o:ole="">
            <v:imagedata r:id="rId16" o:title=""/>
          </v:shape>
          <w:control r:id="rId27" w:name="DefaultOcxName10" w:shapeid="_x0000_i1069"/>
        </w:object>
      </w:r>
      <w:r w:rsidRPr="00E27783">
        <w:rPr>
          <w:rFonts w:cs="Times New Roman"/>
          <w:szCs w:val="24"/>
          <w:lang w:val="de-DE"/>
        </w:rPr>
        <w:t> Bier.</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frisch – Zum Frühstück nehme ich Brot mit </w:t>
      </w:r>
      <w:r w:rsidRPr="00E27783">
        <w:rPr>
          <w:rFonts w:cs="Times New Roman"/>
          <w:szCs w:val="24"/>
          <w:lang w:val="de-DE"/>
        </w:rPr>
        <w:object w:dxaOrig="225" w:dyaOrig="225">
          <v:shape id="_x0000_i1068" type="#_x0000_t75" style="width:42pt;height:18pt" o:ole="">
            <v:imagedata r:id="rId16" o:title=""/>
          </v:shape>
          <w:control r:id="rId28" w:name="DefaultOcxName11" w:shapeid="_x0000_i1068"/>
        </w:object>
      </w:r>
      <w:r w:rsidRPr="00E27783">
        <w:rPr>
          <w:rFonts w:cs="Times New Roman"/>
          <w:szCs w:val="24"/>
          <w:lang w:val="de-DE"/>
        </w:rPr>
        <w:t> Schinken.</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neu – Die Farbe seines </w:t>
      </w:r>
      <w:r w:rsidRPr="00E27783">
        <w:rPr>
          <w:rFonts w:cs="Times New Roman"/>
          <w:szCs w:val="24"/>
          <w:lang w:val="de-DE"/>
        </w:rPr>
        <w:object w:dxaOrig="225" w:dyaOrig="225">
          <v:shape id="_x0000_i1067" type="#_x0000_t75" style="width:42pt;height:18pt" o:ole="">
            <v:imagedata r:id="rId16" o:title=""/>
          </v:shape>
          <w:control r:id="rId29" w:name="DefaultOcxName12" w:shapeid="_x0000_i1067"/>
        </w:object>
      </w:r>
      <w:r w:rsidRPr="00E27783">
        <w:rPr>
          <w:rFonts w:cs="Times New Roman"/>
          <w:szCs w:val="24"/>
          <w:lang w:val="de-DE"/>
        </w:rPr>
        <w:t> Anzugs gefällt mir.</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jung – Unser </w:t>
      </w:r>
      <w:r w:rsidRPr="00E27783">
        <w:rPr>
          <w:rFonts w:cs="Times New Roman"/>
          <w:szCs w:val="24"/>
          <w:lang w:val="de-DE"/>
        </w:rPr>
        <w:object w:dxaOrig="225" w:dyaOrig="225">
          <v:shape id="_x0000_i1066" type="#_x0000_t75" style="width:42pt;height:18pt" o:ole="">
            <v:imagedata r:id="rId16" o:title=""/>
          </v:shape>
          <w:control r:id="rId30" w:name="DefaultOcxName13" w:shapeid="_x0000_i1066"/>
        </w:object>
      </w:r>
      <w:r w:rsidRPr="00E27783">
        <w:rPr>
          <w:rFonts w:cs="Times New Roman"/>
          <w:szCs w:val="24"/>
          <w:lang w:val="de-DE"/>
        </w:rPr>
        <w:t> Lehrer ist sehr nett.</w:t>
      </w:r>
    </w:p>
    <w:p w:rsidR="00872DD7" w:rsidRPr="00E27783" w:rsidRDefault="00872DD7" w:rsidP="00872DD7">
      <w:pPr>
        <w:numPr>
          <w:ilvl w:val="0"/>
          <w:numId w:val="8"/>
        </w:num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bunt – Sie bereiten ein </w:t>
      </w:r>
      <w:r w:rsidRPr="00E27783">
        <w:rPr>
          <w:rFonts w:cs="Times New Roman"/>
          <w:szCs w:val="24"/>
          <w:lang w:val="de-DE"/>
        </w:rPr>
        <w:object w:dxaOrig="225" w:dyaOrig="225">
          <v:shape id="_x0000_i1065" type="#_x0000_t75" style="width:42pt;height:18pt" o:ole="">
            <v:imagedata r:id="rId16" o:title=""/>
          </v:shape>
          <w:control r:id="rId31" w:name="DefaultOcxName14" w:shapeid="_x0000_i1065"/>
        </w:object>
      </w:r>
      <w:r w:rsidRPr="00E27783">
        <w:rPr>
          <w:rFonts w:cs="Times New Roman"/>
          <w:szCs w:val="24"/>
          <w:lang w:val="de-DE"/>
        </w:rPr>
        <w:t> Programm vor.</w:t>
      </w:r>
    </w:p>
    <w:p w:rsidR="00872DD7" w:rsidRPr="00E27783" w:rsidRDefault="00872DD7" w:rsidP="00872DD7">
      <w:p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t>___________________________________________________________________________</w:t>
      </w:r>
    </w:p>
    <w:p w:rsidR="00872DD7" w:rsidRPr="00E27783" w:rsidRDefault="00872DD7" w:rsidP="00872DD7">
      <w:pPr>
        <w:shd w:val="clear" w:color="auto" w:fill="FBFAF4"/>
        <w:spacing w:before="100" w:beforeAutospacing="1" w:after="100" w:afterAutospacing="1" w:line="254" w:lineRule="atLeast"/>
        <w:jc w:val="left"/>
        <w:rPr>
          <w:rFonts w:cs="Times New Roman"/>
          <w:szCs w:val="24"/>
          <w:lang w:val="de-DE"/>
        </w:rPr>
      </w:pPr>
      <w:r w:rsidRPr="00E27783">
        <w:rPr>
          <w:rFonts w:cs="Times New Roman"/>
          <w:szCs w:val="24"/>
          <w:lang w:val="de-DE"/>
        </w:rPr>
        <w:lastRenderedPageBreak/>
        <w:t>WORTBILDUNG (S. 66)</w:t>
      </w:r>
    </w:p>
    <w:p w:rsidR="00872DD7" w:rsidRPr="00E27783" w:rsidRDefault="00872DD7" w:rsidP="00872DD7">
      <w:pPr>
        <w:pStyle w:val="Bezmezer"/>
        <w:spacing w:line="360" w:lineRule="auto"/>
        <w:rPr>
          <w:rFonts w:cs="Times New Roman"/>
          <w:b/>
          <w:i/>
          <w:szCs w:val="24"/>
          <w:lang w:val="de-DE"/>
        </w:rPr>
      </w:pPr>
      <w:r w:rsidRPr="00E27783">
        <w:rPr>
          <w:rFonts w:cs="Times New Roman"/>
          <w:b/>
          <w:i/>
          <w:szCs w:val="24"/>
          <w:lang w:val="de-DE"/>
        </w:rPr>
        <w:t xml:space="preserve">8. Handelt es sich um das Kopulativ-, Determinativ- oder </w:t>
      </w:r>
      <w:proofErr w:type="spellStart"/>
      <w:r w:rsidRPr="00E27783">
        <w:rPr>
          <w:rFonts w:cs="Times New Roman"/>
          <w:b/>
          <w:i/>
          <w:szCs w:val="24"/>
          <w:lang w:val="de-DE"/>
        </w:rPr>
        <w:t>Possesivkompositum</w:t>
      </w:r>
      <w:proofErr w:type="spellEnd"/>
      <w:r w:rsidRPr="00E27783">
        <w:rPr>
          <w:rFonts w:cs="Times New Roman"/>
          <w:b/>
          <w:i/>
          <w:szCs w:val="24"/>
          <w:lang w:val="de-DE"/>
        </w:rPr>
        <w:t>?</w:t>
      </w:r>
    </w:p>
    <w:p w:rsidR="00872DD7" w:rsidRPr="00E27783" w:rsidRDefault="00872DD7" w:rsidP="00872DD7">
      <w:pPr>
        <w:pStyle w:val="Bezmezer"/>
        <w:spacing w:line="360" w:lineRule="auto"/>
        <w:jc w:val="left"/>
        <w:rPr>
          <w:rFonts w:cs="Times New Roman"/>
          <w:color w:val="000000"/>
          <w:szCs w:val="24"/>
          <w:shd w:val="clear" w:color="auto" w:fill="FFFFFF"/>
          <w:lang w:val="de-DE"/>
        </w:rPr>
      </w:pPr>
      <w:r w:rsidRPr="00E27783">
        <w:rPr>
          <w:rFonts w:cs="Times New Roman"/>
          <w:color w:val="000000"/>
          <w:szCs w:val="24"/>
          <w:shd w:val="clear" w:color="auto" w:fill="FFFFFF"/>
          <w:lang w:val="de-DE"/>
        </w:rPr>
        <w:t>Rotkäppchen,</w:t>
      </w:r>
      <w:r w:rsidRPr="00E27783">
        <w:rPr>
          <w:rFonts w:cs="Times New Roman"/>
          <w:szCs w:val="24"/>
          <w:lang w:val="de-DE"/>
        </w:rPr>
        <w:t xml:space="preserve"> </w:t>
      </w:r>
      <w:r w:rsidRPr="00E27783">
        <w:rPr>
          <w:rFonts w:cs="Times New Roman"/>
          <w:color w:val="000000"/>
          <w:szCs w:val="24"/>
          <w:shd w:val="clear" w:color="auto" w:fill="FFFFFF"/>
          <w:lang w:val="de-DE"/>
        </w:rPr>
        <w:t>taubstumm,</w:t>
      </w:r>
      <w:r w:rsidRPr="00E27783">
        <w:rPr>
          <w:rFonts w:cs="Times New Roman"/>
          <w:szCs w:val="24"/>
          <w:lang w:val="de-DE"/>
        </w:rPr>
        <w:t xml:space="preserve"> </w:t>
      </w:r>
      <w:r w:rsidRPr="00E27783">
        <w:rPr>
          <w:rFonts w:cs="Times New Roman"/>
          <w:color w:val="000000"/>
          <w:szCs w:val="24"/>
          <w:shd w:val="clear" w:color="auto" w:fill="FFFFFF"/>
          <w:lang w:val="de-DE"/>
        </w:rPr>
        <w:t>Milchgesicht,</w:t>
      </w:r>
      <w:r w:rsidRPr="00E27783">
        <w:rPr>
          <w:rFonts w:cs="Times New Roman"/>
          <w:szCs w:val="24"/>
          <w:lang w:val="de-DE"/>
        </w:rPr>
        <w:t xml:space="preserve"> Ballspiel, Speiseöl, </w:t>
      </w:r>
      <w:r w:rsidRPr="00E27783">
        <w:rPr>
          <w:rFonts w:cs="Times New Roman"/>
          <w:color w:val="000000"/>
          <w:szCs w:val="24"/>
          <w:shd w:val="clear" w:color="auto" w:fill="FFFFFF"/>
          <w:lang w:val="de-DE"/>
        </w:rPr>
        <w:t>Achtzylinder,</w:t>
      </w:r>
      <w:r w:rsidRPr="00E27783">
        <w:rPr>
          <w:rFonts w:cs="Times New Roman"/>
          <w:szCs w:val="24"/>
          <w:lang w:val="de-DE"/>
        </w:rPr>
        <w:t xml:space="preserve"> Königsmantel, Butterbrot,</w:t>
      </w:r>
      <w:r w:rsidRPr="00E27783">
        <w:rPr>
          <w:rFonts w:cs="Times New Roman"/>
          <w:color w:val="000000"/>
          <w:szCs w:val="24"/>
          <w:shd w:val="clear" w:color="auto" w:fill="FFFFFF"/>
          <w:lang w:val="de-DE"/>
        </w:rPr>
        <w:t xml:space="preserve"> Langbein,</w:t>
      </w:r>
      <w:r w:rsidRPr="00E27783">
        <w:rPr>
          <w:rFonts w:cs="Times New Roman"/>
          <w:szCs w:val="24"/>
          <w:lang w:val="de-DE"/>
        </w:rPr>
        <w:t xml:space="preserve"> </w:t>
      </w:r>
      <w:r w:rsidRPr="00E27783">
        <w:rPr>
          <w:rFonts w:cs="Times New Roman"/>
          <w:color w:val="000000"/>
          <w:szCs w:val="24"/>
          <w:shd w:val="clear" w:color="auto" w:fill="FFFFFF"/>
          <w:lang w:val="de-DE"/>
        </w:rPr>
        <w:t>Dickbauch,</w:t>
      </w:r>
      <w:r w:rsidRPr="00E27783">
        <w:rPr>
          <w:rFonts w:cs="Times New Roman"/>
          <w:szCs w:val="24"/>
          <w:lang w:val="de-DE"/>
        </w:rPr>
        <w:t xml:space="preserve"> dreizehn, Hutschachtel,</w:t>
      </w:r>
      <w:r w:rsidRPr="00E27783">
        <w:rPr>
          <w:rFonts w:cs="Times New Roman"/>
          <w:color w:val="000000"/>
          <w:szCs w:val="24"/>
          <w:shd w:val="clear" w:color="auto" w:fill="FFFFFF"/>
          <w:lang w:val="de-DE"/>
        </w:rPr>
        <w:t xml:space="preserve"> tschechoslowakisch,</w:t>
      </w:r>
      <w:r w:rsidRPr="00E27783">
        <w:rPr>
          <w:rFonts w:cs="Times New Roman"/>
          <w:szCs w:val="24"/>
          <w:lang w:val="de-DE"/>
        </w:rPr>
        <w:t xml:space="preserve"> Kartoffelsuppe, sü</w:t>
      </w:r>
      <w:hyperlink r:id="rId32" w:history="1">
        <w:r w:rsidRPr="00E27783">
          <w:rPr>
            <w:rStyle w:val="Hypertextovodkaz"/>
            <w:rFonts w:cs="Times New Roman"/>
            <w:color w:val="auto"/>
            <w:szCs w:val="24"/>
            <w:u w:val="none"/>
            <w:shd w:val="clear" w:color="auto" w:fill="FFFFFF"/>
            <w:lang w:val="de-DE"/>
          </w:rPr>
          <w:t>ß</w:t>
        </w:r>
      </w:hyperlink>
      <w:r w:rsidRPr="00E27783">
        <w:rPr>
          <w:rFonts w:cs="Times New Roman"/>
          <w:szCs w:val="24"/>
          <w:lang w:val="de-DE"/>
        </w:rPr>
        <w:t xml:space="preserve">sauer, </w:t>
      </w:r>
      <w:r w:rsidRPr="00E27783">
        <w:rPr>
          <w:rFonts w:cs="Times New Roman"/>
          <w:color w:val="000000"/>
          <w:szCs w:val="24"/>
          <w:shd w:val="clear" w:color="auto" w:fill="FFFFFF"/>
          <w:lang w:val="de-DE"/>
        </w:rPr>
        <w:t>Dummkopf,</w:t>
      </w:r>
      <w:r w:rsidRPr="00E27783">
        <w:rPr>
          <w:rFonts w:cs="Times New Roman"/>
          <w:szCs w:val="24"/>
          <w:lang w:val="de-DE"/>
        </w:rPr>
        <w:t xml:space="preserve"> Arztpraxis, Weinflasche, schneewei</w:t>
      </w:r>
      <w:hyperlink r:id="rId33" w:history="1">
        <w:r w:rsidRPr="00E27783">
          <w:rPr>
            <w:rStyle w:val="Hypertextovodkaz"/>
            <w:rFonts w:cs="Times New Roman"/>
            <w:color w:val="auto"/>
            <w:szCs w:val="24"/>
            <w:u w:val="none"/>
            <w:shd w:val="clear" w:color="auto" w:fill="FFFFFF"/>
            <w:lang w:val="de-DE"/>
          </w:rPr>
          <w:t>ß</w:t>
        </w:r>
      </w:hyperlink>
      <w:r w:rsidRPr="00E27783">
        <w:rPr>
          <w:rFonts w:cs="Times New Roman"/>
          <w:szCs w:val="24"/>
          <w:lang w:val="de-DE"/>
        </w:rPr>
        <w:t>,</w:t>
      </w:r>
      <w:r w:rsidRPr="00E27783">
        <w:rPr>
          <w:rFonts w:cs="Times New Roman"/>
          <w:color w:val="000000"/>
          <w:szCs w:val="24"/>
          <w:shd w:val="clear" w:color="auto" w:fill="FFFFFF"/>
          <w:lang w:val="de-DE"/>
        </w:rPr>
        <w:t xml:space="preserve"> Graukopf</w:t>
      </w:r>
      <w:r w:rsidRPr="00E27783">
        <w:rPr>
          <w:rFonts w:cs="Times New Roman"/>
          <w:szCs w:val="24"/>
          <w:lang w:val="de-DE"/>
        </w:rPr>
        <w:t>,</w:t>
      </w:r>
      <w:r w:rsidRPr="00E27783">
        <w:rPr>
          <w:rFonts w:cs="Times New Roman"/>
          <w:color w:val="000000"/>
          <w:szCs w:val="24"/>
          <w:shd w:val="clear" w:color="auto" w:fill="FFFFFF"/>
          <w:lang w:val="de-DE"/>
        </w:rPr>
        <w:t xml:space="preserve"> gelb-blau</w:t>
      </w:r>
    </w:p>
    <w:p w:rsidR="00872DD7" w:rsidRPr="00E27783" w:rsidRDefault="00872DD7" w:rsidP="00872DD7">
      <w:pPr>
        <w:pStyle w:val="Bezmezer"/>
        <w:spacing w:line="360" w:lineRule="auto"/>
        <w:jc w:val="left"/>
        <w:rPr>
          <w:rFonts w:cs="Times New Roman"/>
          <w:color w:val="000000"/>
          <w:szCs w:val="24"/>
          <w:shd w:val="clear" w:color="auto" w:fill="FFFFFF"/>
          <w:lang w:val="de-DE"/>
        </w:rPr>
      </w:pPr>
    </w:p>
    <w:p w:rsidR="00872DD7" w:rsidRPr="00E27783" w:rsidRDefault="00872DD7" w:rsidP="00872DD7">
      <w:pPr>
        <w:pStyle w:val="Bezmezer"/>
        <w:spacing w:line="276" w:lineRule="auto"/>
        <w:jc w:val="left"/>
        <w:rPr>
          <w:rFonts w:cs="Times New Roman"/>
          <w:szCs w:val="24"/>
          <w:u w:val="single"/>
          <w:lang w:val="de-DE"/>
        </w:rPr>
      </w:pPr>
      <w:r w:rsidRPr="00E27783">
        <w:rPr>
          <w:rFonts w:cs="Times New Roman"/>
          <w:szCs w:val="24"/>
          <w:u w:val="single"/>
          <w:lang w:val="de-DE"/>
        </w:rPr>
        <w:t>Explizite Derivation</w:t>
      </w:r>
    </w:p>
    <w:p w:rsidR="00872DD7" w:rsidRPr="00E27783" w:rsidRDefault="00872DD7" w:rsidP="00872DD7">
      <w:pPr>
        <w:pStyle w:val="Bezmezer"/>
        <w:spacing w:line="276" w:lineRule="auto"/>
        <w:jc w:val="left"/>
        <w:rPr>
          <w:rFonts w:cs="Times New Roman"/>
          <w:szCs w:val="24"/>
          <w:lang w:val="de-DE"/>
        </w:rPr>
      </w:pPr>
      <w:r w:rsidRPr="00E27783">
        <w:rPr>
          <w:rFonts w:cs="Times New Roman"/>
          <w:szCs w:val="24"/>
          <w:lang w:val="de-DE"/>
        </w:rPr>
        <w:t xml:space="preserve">Ein Basismorphem oder eine </w:t>
      </w:r>
      <w:proofErr w:type="spellStart"/>
      <w:r w:rsidRPr="00E27783">
        <w:rPr>
          <w:rFonts w:cs="Times New Roman"/>
          <w:szCs w:val="24"/>
          <w:lang w:val="de-DE"/>
        </w:rPr>
        <w:t>Morphemkonstruktion</w:t>
      </w:r>
      <w:proofErr w:type="spellEnd"/>
      <w:r w:rsidRPr="00E27783">
        <w:rPr>
          <w:rFonts w:cs="Times New Roman"/>
          <w:szCs w:val="24"/>
          <w:lang w:val="de-DE"/>
        </w:rPr>
        <w:t xml:space="preserve"> kann mithilfe eines Präfixes oder Suffixes ein neues Wort bilden.</w:t>
      </w:r>
    </w:p>
    <w:p w:rsidR="00872DD7" w:rsidRPr="00E27783" w:rsidRDefault="00872DD7" w:rsidP="00872DD7">
      <w:pPr>
        <w:pStyle w:val="Bezmezer"/>
        <w:spacing w:line="276" w:lineRule="auto"/>
        <w:jc w:val="left"/>
        <w:rPr>
          <w:bCs/>
          <w:szCs w:val="24"/>
          <w:lang w:val="de-DE"/>
        </w:rPr>
      </w:pPr>
      <w:r w:rsidRPr="00E27783">
        <w:rPr>
          <w:rFonts w:cs="Times New Roman"/>
          <w:szCs w:val="24"/>
          <w:lang w:val="de-DE"/>
        </w:rPr>
        <w:t xml:space="preserve">(Bsp.: Gesetz geben </w:t>
      </w:r>
      <w:r w:rsidRPr="00E27783">
        <w:rPr>
          <w:bCs/>
          <w:szCs w:val="24"/>
          <w:lang w:val="de-DE"/>
        </w:rPr>
        <w:t xml:space="preserve">→ Gesetzgebung, frei → Freiheit, </w:t>
      </w:r>
    </w:p>
    <w:p w:rsidR="00872DD7" w:rsidRPr="00E27783" w:rsidRDefault="00872DD7" w:rsidP="00872DD7">
      <w:pPr>
        <w:pStyle w:val="Bezmezer"/>
        <w:spacing w:line="276" w:lineRule="auto"/>
        <w:jc w:val="left"/>
        <w:rPr>
          <w:rFonts w:cs="Times New Roman"/>
          <w:szCs w:val="24"/>
          <w:lang w:val="de-DE"/>
        </w:rPr>
      </w:pPr>
      <w:r w:rsidRPr="00E27783">
        <w:rPr>
          <w:bCs/>
          <w:szCs w:val="24"/>
          <w:lang w:val="de-DE"/>
        </w:rPr>
        <w:t>…………………………………………………………………………………………………...</w:t>
      </w:r>
    </w:p>
    <w:p w:rsidR="00872DD7" w:rsidRPr="00E27783" w:rsidRDefault="00872DD7" w:rsidP="00872DD7">
      <w:pPr>
        <w:pStyle w:val="Bezmezer"/>
        <w:spacing w:line="276" w:lineRule="auto"/>
        <w:jc w:val="left"/>
        <w:rPr>
          <w:rFonts w:cs="Times New Roman"/>
          <w:szCs w:val="24"/>
          <w:lang w:val="de-DE"/>
        </w:rPr>
      </w:pPr>
    </w:p>
    <w:p w:rsidR="00872DD7" w:rsidRPr="00E27783" w:rsidRDefault="00872DD7" w:rsidP="00872DD7">
      <w:pPr>
        <w:pStyle w:val="Bezmezer"/>
        <w:spacing w:line="276" w:lineRule="auto"/>
        <w:jc w:val="left"/>
        <w:rPr>
          <w:rFonts w:cs="Times New Roman"/>
          <w:szCs w:val="24"/>
          <w:u w:val="single"/>
          <w:lang w:val="de-DE"/>
        </w:rPr>
      </w:pPr>
      <w:r w:rsidRPr="00E27783">
        <w:rPr>
          <w:rFonts w:cs="Times New Roman"/>
          <w:szCs w:val="24"/>
          <w:u w:val="single"/>
          <w:lang w:val="de-DE"/>
        </w:rPr>
        <w:t>Implizite Derivation</w:t>
      </w:r>
    </w:p>
    <w:p w:rsidR="00872DD7" w:rsidRPr="00E27783" w:rsidRDefault="00872DD7" w:rsidP="00872DD7">
      <w:pPr>
        <w:pStyle w:val="Bezmezer"/>
        <w:spacing w:line="276" w:lineRule="auto"/>
        <w:jc w:val="left"/>
        <w:rPr>
          <w:rFonts w:cs="Times New Roman"/>
          <w:szCs w:val="24"/>
          <w:lang w:val="de-DE"/>
        </w:rPr>
      </w:pPr>
      <w:r w:rsidRPr="00E27783">
        <w:rPr>
          <w:lang w:val="de-DE"/>
        </w:rPr>
        <w:t>Durch die implizite Derivation entsteht ein Derivat ohne erkennbare Affixe.</w:t>
      </w:r>
    </w:p>
    <w:p w:rsidR="00872DD7" w:rsidRPr="00E27783" w:rsidRDefault="00872DD7" w:rsidP="00872DD7">
      <w:pPr>
        <w:pStyle w:val="Bezmezer"/>
        <w:spacing w:line="276" w:lineRule="auto"/>
        <w:jc w:val="left"/>
        <w:rPr>
          <w:rFonts w:cs="Times New Roman"/>
          <w:szCs w:val="24"/>
          <w:lang w:val="de-DE"/>
        </w:rPr>
      </w:pPr>
      <w:r w:rsidRPr="00E27783">
        <w:rPr>
          <w:rFonts w:cs="Times New Roman"/>
          <w:szCs w:val="24"/>
          <w:lang w:val="de-DE"/>
        </w:rPr>
        <w:t xml:space="preserve">(Bsp.: fliegen </w:t>
      </w:r>
      <w:r w:rsidRPr="00E27783">
        <w:rPr>
          <w:bCs/>
          <w:szCs w:val="24"/>
          <w:lang w:val="de-DE"/>
        </w:rPr>
        <w:t>→ Flug, klingen → Klang,</w:t>
      </w:r>
    </w:p>
    <w:p w:rsidR="00872DD7" w:rsidRPr="00E27783" w:rsidRDefault="00872DD7" w:rsidP="00872DD7">
      <w:pPr>
        <w:pStyle w:val="Bezmezer"/>
        <w:spacing w:line="276" w:lineRule="auto"/>
        <w:jc w:val="left"/>
        <w:rPr>
          <w:rFonts w:cs="Times New Roman"/>
          <w:szCs w:val="24"/>
          <w:lang w:val="de-DE"/>
        </w:rPr>
      </w:pPr>
      <w:r w:rsidRPr="00E27783">
        <w:rPr>
          <w:rFonts w:cs="Times New Roman"/>
          <w:szCs w:val="24"/>
          <w:lang w:val="de-DE"/>
        </w:rPr>
        <w:t>…………………………………………………………………………………………………...</w:t>
      </w:r>
    </w:p>
    <w:p w:rsidR="00872DD7" w:rsidRPr="00E27783" w:rsidRDefault="00872DD7" w:rsidP="00872DD7">
      <w:pPr>
        <w:pStyle w:val="Bezmezer"/>
        <w:spacing w:line="276" w:lineRule="auto"/>
        <w:jc w:val="left"/>
        <w:rPr>
          <w:rFonts w:cs="Times New Roman"/>
          <w:szCs w:val="24"/>
          <w:u w:val="single"/>
          <w:lang w:val="de-DE"/>
        </w:rPr>
      </w:pPr>
    </w:p>
    <w:p w:rsidR="00872DD7" w:rsidRPr="00E27783" w:rsidRDefault="00872DD7" w:rsidP="00872DD7">
      <w:pPr>
        <w:pStyle w:val="Bezmezer"/>
        <w:spacing w:line="276" w:lineRule="auto"/>
        <w:jc w:val="left"/>
        <w:rPr>
          <w:rFonts w:cs="Times New Roman"/>
          <w:szCs w:val="24"/>
          <w:u w:val="single"/>
          <w:lang w:val="de-DE"/>
        </w:rPr>
      </w:pPr>
      <w:r w:rsidRPr="00E27783">
        <w:rPr>
          <w:rFonts w:cs="Times New Roman"/>
          <w:szCs w:val="24"/>
          <w:u w:val="single"/>
          <w:lang w:val="de-DE"/>
        </w:rPr>
        <w:t>Konversion</w:t>
      </w:r>
    </w:p>
    <w:p w:rsidR="00872DD7" w:rsidRPr="00E27783" w:rsidRDefault="00872DD7" w:rsidP="00872DD7">
      <w:pPr>
        <w:pStyle w:val="Bezmezer"/>
        <w:spacing w:line="276" w:lineRule="auto"/>
        <w:jc w:val="left"/>
        <w:rPr>
          <w:rFonts w:cs="Times New Roman"/>
          <w:sz w:val="23"/>
          <w:szCs w:val="23"/>
          <w:lang w:val="de-DE"/>
        </w:rPr>
      </w:pPr>
      <w:r w:rsidRPr="00E27783">
        <w:rPr>
          <w:rFonts w:cs="Times New Roman"/>
          <w:sz w:val="23"/>
          <w:szCs w:val="23"/>
          <w:lang w:val="de-DE"/>
        </w:rPr>
        <w:t>Die Konversion ist der Übertritt von einer Wortart in eine andere, und zwar ohne explizite Wortbildungsmittel. Das Ergebnis ist fast immer ein Substantiv.</w:t>
      </w:r>
    </w:p>
    <w:p w:rsidR="00872DD7" w:rsidRPr="00E27783" w:rsidRDefault="00872DD7" w:rsidP="00872DD7">
      <w:pPr>
        <w:pStyle w:val="Bezmezer"/>
        <w:spacing w:line="276" w:lineRule="auto"/>
        <w:jc w:val="left"/>
        <w:rPr>
          <w:bCs/>
          <w:szCs w:val="24"/>
          <w:lang w:val="de-DE"/>
        </w:rPr>
      </w:pPr>
      <w:r w:rsidRPr="00E27783">
        <w:rPr>
          <w:rFonts w:cs="Times New Roman"/>
          <w:sz w:val="23"/>
          <w:szCs w:val="23"/>
          <w:lang w:val="de-DE"/>
        </w:rPr>
        <w:t xml:space="preserve">(Bsp.: französisch </w:t>
      </w:r>
      <w:r w:rsidRPr="00E27783">
        <w:rPr>
          <w:bCs/>
          <w:szCs w:val="24"/>
          <w:lang w:val="de-DE"/>
        </w:rPr>
        <w:t>→ Französisch, kochen → Kochen,</w:t>
      </w:r>
    </w:p>
    <w:p w:rsidR="00872DD7" w:rsidRPr="00E27783" w:rsidRDefault="00872DD7" w:rsidP="00872DD7">
      <w:pPr>
        <w:pStyle w:val="Bezmezer"/>
        <w:spacing w:line="276" w:lineRule="auto"/>
        <w:jc w:val="left"/>
        <w:rPr>
          <w:bCs/>
          <w:szCs w:val="24"/>
          <w:lang w:val="de-DE"/>
        </w:rPr>
      </w:pPr>
      <w:r w:rsidRPr="00E27783">
        <w:rPr>
          <w:bCs/>
          <w:szCs w:val="24"/>
          <w:lang w:val="de-DE"/>
        </w:rPr>
        <w:t>…………………………………………………………………………………………………...</w:t>
      </w:r>
    </w:p>
    <w:p w:rsidR="00872DD7" w:rsidRPr="00E27783" w:rsidRDefault="00872DD7" w:rsidP="00872DD7">
      <w:pPr>
        <w:pStyle w:val="Bezmezer"/>
        <w:spacing w:line="276" w:lineRule="auto"/>
        <w:jc w:val="left"/>
        <w:rPr>
          <w:bCs/>
          <w:szCs w:val="24"/>
          <w:lang w:val="de-DE"/>
        </w:rPr>
      </w:pPr>
    </w:p>
    <w:p w:rsidR="00872DD7" w:rsidRPr="00E27783" w:rsidRDefault="00872DD7" w:rsidP="00872DD7">
      <w:pPr>
        <w:pStyle w:val="Bezmezer"/>
        <w:spacing w:line="276" w:lineRule="auto"/>
        <w:jc w:val="left"/>
        <w:rPr>
          <w:rFonts w:cs="Times New Roman"/>
          <w:szCs w:val="24"/>
          <w:lang w:val="de-DE"/>
        </w:rPr>
      </w:pPr>
    </w:p>
    <w:p w:rsidR="00A04D34" w:rsidRDefault="00A04D34" w:rsidP="00A04D34">
      <w:pPr>
        <w:pStyle w:val="Odstavecseseznamem"/>
        <w:spacing w:line="276" w:lineRule="auto"/>
        <w:ind w:left="0"/>
        <w:rPr>
          <w:rFonts w:cs="Times New Roman"/>
          <w:sz w:val="28"/>
          <w:szCs w:val="28"/>
        </w:rPr>
      </w:pPr>
    </w:p>
    <w:sectPr w:rsidR="00A04D34" w:rsidSect="00596148">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5F" w:rsidRDefault="00280A5F" w:rsidP="00A04D34">
      <w:r>
        <w:separator/>
      </w:r>
    </w:p>
  </w:endnote>
  <w:endnote w:type="continuationSeparator" w:id="0">
    <w:p w:rsidR="00280A5F" w:rsidRDefault="00280A5F" w:rsidP="00A04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035"/>
      <w:docPartObj>
        <w:docPartGallery w:val="Page Numbers (Bottom of Page)"/>
        <w:docPartUnique/>
      </w:docPartObj>
    </w:sdtPr>
    <w:sdtContent>
      <w:p w:rsidR="00676F02" w:rsidRDefault="0022449B">
        <w:pPr>
          <w:pStyle w:val="Zpat"/>
          <w:jc w:val="center"/>
        </w:pPr>
        <w:fldSimple w:instr=" PAGE   \* MERGEFORMAT ">
          <w:r w:rsidR="00AE7AFD">
            <w:rPr>
              <w:noProof/>
            </w:rPr>
            <w:t>5</w:t>
          </w:r>
        </w:fldSimple>
      </w:p>
    </w:sdtContent>
  </w:sdt>
  <w:p w:rsidR="00676F02" w:rsidRDefault="00676F0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5F" w:rsidRDefault="00280A5F" w:rsidP="00A04D34">
      <w:r>
        <w:separator/>
      </w:r>
    </w:p>
  </w:footnote>
  <w:footnote w:type="continuationSeparator" w:id="0">
    <w:p w:rsidR="00280A5F" w:rsidRDefault="00280A5F" w:rsidP="00A04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34" w:rsidRDefault="00A04D34">
    <w:pPr>
      <w:pStyle w:val="Zhlav"/>
    </w:pPr>
  </w:p>
  <w:p w:rsidR="00A04D34" w:rsidRDefault="00A04D3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C51"/>
    <w:multiLevelType w:val="multilevel"/>
    <w:tmpl w:val="F764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608F"/>
    <w:multiLevelType w:val="hybridMultilevel"/>
    <w:tmpl w:val="000E805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A67176"/>
    <w:multiLevelType w:val="hybridMultilevel"/>
    <w:tmpl w:val="6494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8D1089"/>
    <w:multiLevelType w:val="hybridMultilevel"/>
    <w:tmpl w:val="1AAEF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8275BA"/>
    <w:multiLevelType w:val="hybridMultilevel"/>
    <w:tmpl w:val="5C208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95C6319"/>
    <w:multiLevelType w:val="multilevel"/>
    <w:tmpl w:val="27B0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0D2356"/>
    <w:multiLevelType w:val="hybridMultilevel"/>
    <w:tmpl w:val="9A0C557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9C84EFA"/>
    <w:multiLevelType w:val="hybridMultilevel"/>
    <w:tmpl w:val="AD90F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04D34"/>
    <w:rsid w:val="00016E43"/>
    <w:rsid w:val="0001743A"/>
    <w:rsid w:val="00040090"/>
    <w:rsid w:val="00056313"/>
    <w:rsid w:val="0008020D"/>
    <w:rsid w:val="00106A3A"/>
    <w:rsid w:val="0013264D"/>
    <w:rsid w:val="001847B1"/>
    <w:rsid w:val="00190F91"/>
    <w:rsid w:val="001B0F43"/>
    <w:rsid w:val="001E6FC7"/>
    <w:rsid w:val="0022449B"/>
    <w:rsid w:val="00240BDF"/>
    <w:rsid w:val="002514DD"/>
    <w:rsid w:val="00280A5F"/>
    <w:rsid w:val="003068E4"/>
    <w:rsid w:val="003522F6"/>
    <w:rsid w:val="00360182"/>
    <w:rsid w:val="00372176"/>
    <w:rsid w:val="00372A81"/>
    <w:rsid w:val="00380862"/>
    <w:rsid w:val="003D6391"/>
    <w:rsid w:val="004174C0"/>
    <w:rsid w:val="00454F80"/>
    <w:rsid w:val="00475E05"/>
    <w:rsid w:val="004A5093"/>
    <w:rsid w:val="004C41F3"/>
    <w:rsid w:val="004D0B00"/>
    <w:rsid w:val="004E57C6"/>
    <w:rsid w:val="005347C3"/>
    <w:rsid w:val="00560F82"/>
    <w:rsid w:val="00596148"/>
    <w:rsid w:val="0063683A"/>
    <w:rsid w:val="00655159"/>
    <w:rsid w:val="00676F02"/>
    <w:rsid w:val="00684B06"/>
    <w:rsid w:val="00750F0D"/>
    <w:rsid w:val="00764125"/>
    <w:rsid w:val="007A5628"/>
    <w:rsid w:val="00872DD7"/>
    <w:rsid w:val="008A78F7"/>
    <w:rsid w:val="008E6595"/>
    <w:rsid w:val="008F06BC"/>
    <w:rsid w:val="00917F2E"/>
    <w:rsid w:val="00950257"/>
    <w:rsid w:val="00950B41"/>
    <w:rsid w:val="009731C5"/>
    <w:rsid w:val="009802FE"/>
    <w:rsid w:val="009A40DF"/>
    <w:rsid w:val="009B2B07"/>
    <w:rsid w:val="009B75DC"/>
    <w:rsid w:val="00A04D34"/>
    <w:rsid w:val="00A26748"/>
    <w:rsid w:val="00A57668"/>
    <w:rsid w:val="00A93E55"/>
    <w:rsid w:val="00A97036"/>
    <w:rsid w:val="00AC2EB2"/>
    <w:rsid w:val="00AE7AFD"/>
    <w:rsid w:val="00AF2BEE"/>
    <w:rsid w:val="00AF5013"/>
    <w:rsid w:val="00B40493"/>
    <w:rsid w:val="00B60438"/>
    <w:rsid w:val="00BB354B"/>
    <w:rsid w:val="00C203A6"/>
    <w:rsid w:val="00C311D5"/>
    <w:rsid w:val="00C60332"/>
    <w:rsid w:val="00C7140B"/>
    <w:rsid w:val="00CB10C2"/>
    <w:rsid w:val="00D11BC1"/>
    <w:rsid w:val="00D30977"/>
    <w:rsid w:val="00D97CF7"/>
    <w:rsid w:val="00DB2C63"/>
    <w:rsid w:val="00E17A6F"/>
    <w:rsid w:val="00E273F3"/>
    <w:rsid w:val="00E6255F"/>
    <w:rsid w:val="00E75B35"/>
    <w:rsid w:val="00F275B1"/>
    <w:rsid w:val="00F37373"/>
    <w:rsid w:val="00F55706"/>
    <w:rsid w:val="00F62BA5"/>
    <w:rsid w:val="00F80D7D"/>
    <w:rsid w:val="00FD3AB0"/>
    <w:rsid w:val="00FE0C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74C0"/>
    <w:pPr>
      <w:spacing w:after="0" w:line="240" w:lineRule="auto"/>
      <w:jc w:val="both"/>
    </w:pPr>
    <w:rPr>
      <w:rFonts w:ascii="Times New Roman" w:hAnsi="Times New Roman" w:cs="Tahoma"/>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4D34"/>
    <w:pPr>
      <w:tabs>
        <w:tab w:val="center" w:pos="4536"/>
        <w:tab w:val="right" w:pos="9072"/>
      </w:tabs>
    </w:pPr>
  </w:style>
  <w:style w:type="character" w:customStyle="1" w:styleId="ZhlavChar">
    <w:name w:val="Záhlaví Char"/>
    <w:basedOn w:val="Standardnpsmoodstavce"/>
    <w:link w:val="Zhlav"/>
    <w:uiPriority w:val="99"/>
    <w:rsid w:val="00A04D34"/>
    <w:rPr>
      <w:rFonts w:ascii="Times New Roman" w:hAnsi="Times New Roman" w:cs="Tahoma"/>
      <w:sz w:val="24"/>
      <w:lang w:eastAsia="cs-CZ"/>
    </w:rPr>
  </w:style>
  <w:style w:type="paragraph" w:styleId="Zpat">
    <w:name w:val="footer"/>
    <w:basedOn w:val="Normln"/>
    <w:link w:val="ZpatChar"/>
    <w:uiPriority w:val="99"/>
    <w:unhideWhenUsed/>
    <w:rsid w:val="00A04D34"/>
    <w:pPr>
      <w:tabs>
        <w:tab w:val="center" w:pos="4536"/>
        <w:tab w:val="right" w:pos="9072"/>
      </w:tabs>
    </w:pPr>
  </w:style>
  <w:style w:type="character" w:customStyle="1" w:styleId="ZpatChar">
    <w:name w:val="Zápatí Char"/>
    <w:basedOn w:val="Standardnpsmoodstavce"/>
    <w:link w:val="Zpat"/>
    <w:uiPriority w:val="99"/>
    <w:rsid w:val="00A04D34"/>
    <w:rPr>
      <w:rFonts w:ascii="Times New Roman" w:hAnsi="Times New Roman" w:cs="Tahoma"/>
      <w:sz w:val="24"/>
      <w:lang w:eastAsia="cs-CZ"/>
    </w:rPr>
  </w:style>
  <w:style w:type="paragraph" w:styleId="Textbubliny">
    <w:name w:val="Balloon Text"/>
    <w:basedOn w:val="Normln"/>
    <w:link w:val="TextbublinyChar"/>
    <w:uiPriority w:val="99"/>
    <w:semiHidden/>
    <w:unhideWhenUsed/>
    <w:rsid w:val="00A04D34"/>
    <w:rPr>
      <w:rFonts w:ascii="Tahoma" w:hAnsi="Tahoma"/>
      <w:sz w:val="16"/>
      <w:szCs w:val="16"/>
    </w:rPr>
  </w:style>
  <w:style w:type="character" w:customStyle="1" w:styleId="TextbublinyChar">
    <w:name w:val="Text bubliny Char"/>
    <w:basedOn w:val="Standardnpsmoodstavce"/>
    <w:link w:val="Textbubliny"/>
    <w:uiPriority w:val="99"/>
    <w:semiHidden/>
    <w:rsid w:val="00A04D34"/>
    <w:rPr>
      <w:rFonts w:ascii="Tahoma" w:hAnsi="Tahoma" w:cs="Tahoma"/>
      <w:sz w:val="16"/>
      <w:szCs w:val="16"/>
      <w:lang w:eastAsia="cs-CZ"/>
    </w:rPr>
  </w:style>
  <w:style w:type="paragraph" w:styleId="Odstavecseseznamem">
    <w:name w:val="List Paragraph"/>
    <w:basedOn w:val="Normln"/>
    <w:uiPriority w:val="99"/>
    <w:qFormat/>
    <w:rsid w:val="00A04D34"/>
    <w:pPr>
      <w:ind w:left="720"/>
      <w:contextualSpacing/>
    </w:pPr>
  </w:style>
  <w:style w:type="character" w:customStyle="1" w:styleId="apple-converted-space">
    <w:name w:val="apple-converted-space"/>
    <w:basedOn w:val="Standardnpsmoodstavce"/>
    <w:rsid w:val="00056313"/>
  </w:style>
  <w:style w:type="character" w:styleId="Hypertextovodkaz">
    <w:name w:val="Hyperlink"/>
    <w:basedOn w:val="Standardnpsmoodstavce"/>
    <w:uiPriority w:val="99"/>
    <w:semiHidden/>
    <w:unhideWhenUsed/>
    <w:rsid w:val="00056313"/>
    <w:rPr>
      <w:color w:val="0000FF"/>
      <w:u w:val="single"/>
    </w:rPr>
  </w:style>
  <w:style w:type="character" w:styleId="Zstupntext">
    <w:name w:val="Placeholder Text"/>
    <w:basedOn w:val="Standardnpsmoodstavce"/>
    <w:uiPriority w:val="99"/>
    <w:semiHidden/>
    <w:rsid w:val="00684B06"/>
    <w:rPr>
      <w:color w:val="808080"/>
    </w:rPr>
  </w:style>
  <w:style w:type="paragraph" w:customStyle="1" w:styleId="first">
    <w:name w:val="first"/>
    <w:basedOn w:val="Normln"/>
    <w:rsid w:val="00872DD7"/>
    <w:pPr>
      <w:spacing w:before="100" w:beforeAutospacing="1" w:after="100" w:afterAutospacing="1"/>
      <w:jc w:val="left"/>
    </w:pPr>
    <w:rPr>
      <w:rFonts w:cs="Times New Roman"/>
      <w:szCs w:val="24"/>
    </w:rPr>
  </w:style>
  <w:style w:type="paragraph" w:styleId="Normlnweb">
    <w:name w:val="Normal (Web)"/>
    <w:basedOn w:val="Normln"/>
    <w:uiPriority w:val="99"/>
    <w:unhideWhenUsed/>
    <w:rsid w:val="00872DD7"/>
    <w:pPr>
      <w:spacing w:before="100" w:beforeAutospacing="1" w:after="100" w:afterAutospacing="1"/>
      <w:jc w:val="left"/>
    </w:pPr>
    <w:rPr>
      <w:rFonts w:cs="Times New Roman"/>
      <w:szCs w:val="24"/>
    </w:rPr>
  </w:style>
  <w:style w:type="paragraph" w:styleId="Bezmezer">
    <w:name w:val="No Spacing"/>
    <w:uiPriority w:val="1"/>
    <w:qFormat/>
    <w:rsid w:val="00872DD7"/>
    <w:pPr>
      <w:spacing w:after="0" w:line="240" w:lineRule="auto"/>
      <w:jc w:val="both"/>
    </w:pPr>
    <w:rPr>
      <w:rFonts w:ascii="Times New Roman" w:hAnsi="Times New Roman" w:cs="Tahoma"/>
      <w:sz w:val="24"/>
      <w:lang w:eastAsia="cs-CZ"/>
    </w:rPr>
  </w:style>
  <w:style w:type="table" w:styleId="Mkatabulky">
    <w:name w:val="Table Grid"/>
    <w:basedOn w:val="Normlntabulka"/>
    <w:uiPriority w:val="59"/>
    <w:rsid w:val="00872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98900">
      <w:bodyDiv w:val="1"/>
      <w:marLeft w:val="0"/>
      <w:marRight w:val="0"/>
      <w:marTop w:val="0"/>
      <w:marBottom w:val="0"/>
      <w:divBdr>
        <w:top w:val="none" w:sz="0" w:space="0" w:color="auto"/>
        <w:left w:val="none" w:sz="0" w:space="0" w:color="auto"/>
        <w:bottom w:val="none" w:sz="0" w:space="0" w:color="auto"/>
        <w:right w:val="none" w:sz="0" w:space="0" w:color="auto"/>
      </w:divBdr>
    </w:div>
    <w:div w:id="144518682">
      <w:bodyDiv w:val="1"/>
      <w:marLeft w:val="0"/>
      <w:marRight w:val="0"/>
      <w:marTop w:val="0"/>
      <w:marBottom w:val="0"/>
      <w:divBdr>
        <w:top w:val="none" w:sz="0" w:space="0" w:color="auto"/>
        <w:left w:val="none" w:sz="0" w:space="0" w:color="auto"/>
        <w:bottom w:val="none" w:sz="0" w:space="0" w:color="auto"/>
        <w:right w:val="none" w:sz="0" w:space="0" w:color="auto"/>
      </w:divBdr>
    </w:div>
    <w:div w:id="165558236">
      <w:bodyDiv w:val="1"/>
      <w:marLeft w:val="0"/>
      <w:marRight w:val="0"/>
      <w:marTop w:val="0"/>
      <w:marBottom w:val="0"/>
      <w:divBdr>
        <w:top w:val="none" w:sz="0" w:space="0" w:color="auto"/>
        <w:left w:val="none" w:sz="0" w:space="0" w:color="auto"/>
        <w:bottom w:val="none" w:sz="0" w:space="0" w:color="auto"/>
        <w:right w:val="none" w:sz="0" w:space="0" w:color="auto"/>
      </w:divBdr>
    </w:div>
    <w:div w:id="382948387">
      <w:bodyDiv w:val="1"/>
      <w:marLeft w:val="0"/>
      <w:marRight w:val="0"/>
      <w:marTop w:val="0"/>
      <w:marBottom w:val="0"/>
      <w:divBdr>
        <w:top w:val="none" w:sz="0" w:space="0" w:color="auto"/>
        <w:left w:val="none" w:sz="0" w:space="0" w:color="auto"/>
        <w:bottom w:val="none" w:sz="0" w:space="0" w:color="auto"/>
        <w:right w:val="none" w:sz="0" w:space="0" w:color="auto"/>
      </w:divBdr>
    </w:div>
    <w:div w:id="392312227">
      <w:bodyDiv w:val="1"/>
      <w:marLeft w:val="0"/>
      <w:marRight w:val="0"/>
      <w:marTop w:val="0"/>
      <w:marBottom w:val="0"/>
      <w:divBdr>
        <w:top w:val="none" w:sz="0" w:space="0" w:color="auto"/>
        <w:left w:val="none" w:sz="0" w:space="0" w:color="auto"/>
        <w:bottom w:val="none" w:sz="0" w:space="0" w:color="auto"/>
        <w:right w:val="none" w:sz="0" w:space="0" w:color="auto"/>
      </w:divBdr>
    </w:div>
    <w:div w:id="436952470">
      <w:bodyDiv w:val="1"/>
      <w:marLeft w:val="0"/>
      <w:marRight w:val="0"/>
      <w:marTop w:val="0"/>
      <w:marBottom w:val="0"/>
      <w:divBdr>
        <w:top w:val="none" w:sz="0" w:space="0" w:color="auto"/>
        <w:left w:val="none" w:sz="0" w:space="0" w:color="auto"/>
        <w:bottom w:val="none" w:sz="0" w:space="0" w:color="auto"/>
        <w:right w:val="none" w:sz="0" w:space="0" w:color="auto"/>
      </w:divBdr>
    </w:div>
    <w:div w:id="790828946">
      <w:bodyDiv w:val="1"/>
      <w:marLeft w:val="0"/>
      <w:marRight w:val="0"/>
      <w:marTop w:val="0"/>
      <w:marBottom w:val="0"/>
      <w:divBdr>
        <w:top w:val="none" w:sz="0" w:space="0" w:color="auto"/>
        <w:left w:val="none" w:sz="0" w:space="0" w:color="auto"/>
        <w:bottom w:val="none" w:sz="0" w:space="0" w:color="auto"/>
        <w:right w:val="none" w:sz="0" w:space="0" w:color="auto"/>
      </w:divBdr>
    </w:div>
    <w:div w:id="818308862">
      <w:bodyDiv w:val="1"/>
      <w:marLeft w:val="0"/>
      <w:marRight w:val="0"/>
      <w:marTop w:val="0"/>
      <w:marBottom w:val="0"/>
      <w:divBdr>
        <w:top w:val="none" w:sz="0" w:space="0" w:color="auto"/>
        <w:left w:val="none" w:sz="0" w:space="0" w:color="auto"/>
        <w:bottom w:val="none" w:sz="0" w:space="0" w:color="auto"/>
        <w:right w:val="none" w:sz="0" w:space="0" w:color="auto"/>
      </w:divBdr>
    </w:div>
    <w:div w:id="999427590">
      <w:bodyDiv w:val="1"/>
      <w:marLeft w:val="0"/>
      <w:marRight w:val="0"/>
      <w:marTop w:val="0"/>
      <w:marBottom w:val="0"/>
      <w:divBdr>
        <w:top w:val="none" w:sz="0" w:space="0" w:color="auto"/>
        <w:left w:val="none" w:sz="0" w:space="0" w:color="auto"/>
        <w:bottom w:val="none" w:sz="0" w:space="0" w:color="auto"/>
        <w:right w:val="none" w:sz="0" w:space="0" w:color="auto"/>
      </w:divBdr>
    </w:div>
    <w:div w:id="1048989356">
      <w:bodyDiv w:val="1"/>
      <w:marLeft w:val="0"/>
      <w:marRight w:val="0"/>
      <w:marTop w:val="0"/>
      <w:marBottom w:val="0"/>
      <w:divBdr>
        <w:top w:val="none" w:sz="0" w:space="0" w:color="auto"/>
        <w:left w:val="none" w:sz="0" w:space="0" w:color="auto"/>
        <w:bottom w:val="none" w:sz="0" w:space="0" w:color="auto"/>
        <w:right w:val="none" w:sz="0" w:space="0" w:color="auto"/>
      </w:divBdr>
    </w:div>
    <w:div w:id="1123689407">
      <w:bodyDiv w:val="1"/>
      <w:marLeft w:val="0"/>
      <w:marRight w:val="0"/>
      <w:marTop w:val="0"/>
      <w:marBottom w:val="0"/>
      <w:divBdr>
        <w:top w:val="none" w:sz="0" w:space="0" w:color="auto"/>
        <w:left w:val="none" w:sz="0" w:space="0" w:color="auto"/>
        <w:bottom w:val="none" w:sz="0" w:space="0" w:color="auto"/>
        <w:right w:val="none" w:sz="0" w:space="0" w:color="auto"/>
      </w:divBdr>
    </w:div>
    <w:div w:id="1182940076">
      <w:bodyDiv w:val="1"/>
      <w:marLeft w:val="0"/>
      <w:marRight w:val="0"/>
      <w:marTop w:val="0"/>
      <w:marBottom w:val="0"/>
      <w:divBdr>
        <w:top w:val="none" w:sz="0" w:space="0" w:color="auto"/>
        <w:left w:val="none" w:sz="0" w:space="0" w:color="auto"/>
        <w:bottom w:val="none" w:sz="0" w:space="0" w:color="auto"/>
        <w:right w:val="none" w:sz="0" w:space="0" w:color="auto"/>
      </w:divBdr>
    </w:div>
    <w:div w:id="1298027954">
      <w:bodyDiv w:val="1"/>
      <w:marLeft w:val="0"/>
      <w:marRight w:val="0"/>
      <w:marTop w:val="0"/>
      <w:marBottom w:val="0"/>
      <w:divBdr>
        <w:top w:val="none" w:sz="0" w:space="0" w:color="auto"/>
        <w:left w:val="none" w:sz="0" w:space="0" w:color="auto"/>
        <w:bottom w:val="none" w:sz="0" w:space="0" w:color="auto"/>
        <w:right w:val="none" w:sz="0" w:space="0" w:color="auto"/>
      </w:divBdr>
    </w:div>
    <w:div w:id="1314527294">
      <w:bodyDiv w:val="1"/>
      <w:marLeft w:val="0"/>
      <w:marRight w:val="0"/>
      <w:marTop w:val="0"/>
      <w:marBottom w:val="0"/>
      <w:divBdr>
        <w:top w:val="none" w:sz="0" w:space="0" w:color="auto"/>
        <w:left w:val="none" w:sz="0" w:space="0" w:color="auto"/>
        <w:bottom w:val="none" w:sz="0" w:space="0" w:color="auto"/>
        <w:right w:val="none" w:sz="0" w:space="0" w:color="auto"/>
      </w:divBdr>
    </w:div>
    <w:div w:id="1330907678">
      <w:bodyDiv w:val="1"/>
      <w:marLeft w:val="0"/>
      <w:marRight w:val="0"/>
      <w:marTop w:val="0"/>
      <w:marBottom w:val="0"/>
      <w:divBdr>
        <w:top w:val="none" w:sz="0" w:space="0" w:color="auto"/>
        <w:left w:val="none" w:sz="0" w:space="0" w:color="auto"/>
        <w:bottom w:val="none" w:sz="0" w:space="0" w:color="auto"/>
        <w:right w:val="none" w:sz="0" w:space="0" w:color="auto"/>
      </w:divBdr>
    </w:div>
    <w:div w:id="1387993096">
      <w:bodyDiv w:val="1"/>
      <w:marLeft w:val="0"/>
      <w:marRight w:val="0"/>
      <w:marTop w:val="0"/>
      <w:marBottom w:val="0"/>
      <w:divBdr>
        <w:top w:val="none" w:sz="0" w:space="0" w:color="auto"/>
        <w:left w:val="none" w:sz="0" w:space="0" w:color="auto"/>
        <w:bottom w:val="none" w:sz="0" w:space="0" w:color="auto"/>
        <w:right w:val="none" w:sz="0" w:space="0" w:color="auto"/>
      </w:divBdr>
    </w:div>
    <w:div w:id="1737971017">
      <w:bodyDiv w:val="1"/>
      <w:marLeft w:val="0"/>
      <w:marRight w:val="0"/>
      <w:marTop w:val="0"/>
      <w:marBottom w:val="0"/>
      <w:divBdr>
        <w:top w:val="none" w:sz="0" w:space="0" w:color="auto"/>
        <w:left w:val="none" w:sz="0" w:space="0" w:color="auto"/>
        <w:bottom w:val="none" w:sz="0" w:space="0" w:color="auto"/>
        <w:right w:val="none" w:sz="0" w:space="0" w:color="auto"/>
      </w:divBdr>
    </w:div>
    <w:div w:id="1855681768">
      <w:bodyDiv w:val="1"/>
      <w:marLeft w:val="0"/>
      <w:marRight w:val="0"/>
      <w:marTop w:val="0"/>
      <w:marBottom w:val="0"/>
      <w:divBdr>
        <w:top w:val="none" w:sz="0" w:space="0" w:color="auto"/>
        <w:left w:val="none" w:sz="0" w:space="0" w:color="auto"/>
        <w:bottom w:val="none" w:sz="0" w:space="0" w:color="auto"/>
        <w:right w:val="none" w:sz="0" w:space="0" w:color="auto"/>
      </w:divBdr>
    </w:div>
    <w:div w:id="1859270829">
      <w:bodyDiv w:val="1"/>
      <w:marLeft w:val="0"/>
      <w:marRight w:val="0"/>
      <w:marTop w:val="0"/>
      <w:marBottom w:val="0"/>
      <w:divBdr>
        <w:top w:val="none" w:sz="0" w:space="0" w:color="auto"/>
        <w:left w:val="none" w:sz="0" w:space="0" w:color="auto"/>
        <w:bottom w:val="none" w:sz="0" w:space="0" w:color="auto"/>
        <w:right w:val="none" w:sz="0" w:space="0" w:color="auto"/>
      </w:divBdr>
    </w:div>
    <w:div w:id="1951354709">
      <w:bodyDiv w:val="1"/>
      <w:marLeft w:val="0"/>
      <w:marRight w:val="0"/>
      <w:marTop w:val="0"/>
      <w:marBottom w:val="0"/>
      <w:divBdr>
        <w:top w:val="none" w:sz="0" w:space="0" w:color="auto"/>
        <w:left w:val="none" w:sz="0" w:space="0" w:color="auto"/>
        <w:bottom w:val="none" w:sz="0" w:space="0" w:color="auto"/>
        <w:right w:val="none" w:sz="0" w:space="0" w:color="auto"/>
      </w:divBdr>
    </w:div>
    <w:div w:id="1959531716">
      <w:bodyDiv w:val="1"/>
      <w:marLeft w:val="0"/>
      <w:marRight w:val="0"/>
      <w:marTop w:val="0"/>
      <w:marBottom w:val="0"/>
      <w:divBdr>
        <w:top w:val="none" w:sz="0" w:space="0" w:color="auto"/>
        <w:left w:val="none" w:sz="0" w:space="0" w:color="auto"/>
        <w:bottom w:val="none" w:sz="0" w:space="0" w:color="auto"/>
        <w:right w:val="none" w:sz="0" w:space="0" w:color="auto"/>
      </w:divBdr>
    </w:div>
    <w:div w:id="1976517902">
      <w:bodyDiv w:val="1"/>
      <w:marLeft w:val="0"/>
      <w:marRight w:val="0"/>
      <w:marTop w:val="0"/>
      <w:marBottom w:val="0"/>
      <w:divBdr>
        <w:top w:val="none" w:sz="0" w:space="0" w:color="auto"/>
        <w:left w:val="none" w:sz="0" w:space="0" w:color="auto"/>
        <w:bottom w:val="none" w:sz="0" w:space="0" w:color="auto"/>
        <w:right w:val="none" w:sz="0" w:space="0" w:color="auto"/>
      </w:divBdr>
    </w:div>
    <w:div w:id="2026708310">
      <w:bodyDiv w:val="1"/>
      <w:marLeft w:val="0"/>
      <w:marRight w:val="0"/>
      <w:marTop w:val="0"/>
      <w:marBottom w:val="0"/>
      <w:divBdr>
        <w:top w:val="none" w:sz="0" w:space="0" w:color="auto"/>
        <w:left w:val="none" w:sz="0" w:space="0" w:color="auto"/>
        <w:bottom w:val="none" w:sz="0" w:space="0" w:color="auto"/>
        <w:right w:val="none" w:sz="0" w:space="0" w:color="auto"/>
      </w:divBdr>
    </w:div>
    <w:div w:id="20558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utschebahn.com/de/presse/pressestart_zentrales_uebersicht/10801276/p20160215.html?start=0&amp;itemsPerPage=10" TargetMode="External"/><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settings" Target="settings.xml"/><Relationship Id="rId21" Type="http://schemas.openxmlformats.org/officeDocument/2006/relationships/control" Target="activeX/activeX10.xml"/><Relationship Id="rId34" Type="http://schemas.openxmlformats.org/officeDocument/2006/relationships/header" Target="header1.xml"/><Relationship Id="rId7" Type="http://schemas.openxmlformats.org/officeDocument/2006/relationships/hyperlink" Target="http://www.faz.net/aktuell/wirtschaft/unternehmen/fernbusse-befoerdern-erstmals-20-millionen-fahrgaeste-13981936.html" TargetMode="Externa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hyperlink" Target="http://slovnik.seznam.cz/de-cz/?q=s%C3%BC%C3%9F"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hyperlink" Target="http://slovnik.seznam.cz/de-cz/?q=s%C3%BC%C3%9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5202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Kamila</cp:lastModifiedBy>
  <cp:revision>4</cp:revision>
  <cp:lastPrinted>2016-02-24T12:44:00Z</cp:lastPrinted>
  <dcterms:created xsi:type="dcterms:W3CDTF">2017-09-29T19:18:00Z</dcterms:created>
  <dcterms:modified xsi:type="dcterms:W3CDTF">2017-10-06T16:24:00Z</dcterms:modified>
</cp:coreProperties>
</file>