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8D" w:rsidRDefault="00396E8D" w:rsidP="00A97472">
      <w:pPr>
        <w:jc w:val="both"/>
      </w:pPr>
      <w:r>
        <w:t>Teze k semináři doktorandů</w:t>
      </w:r>
    </w:p>
    <w:p w:rsidR="00396E8D" w:rsidRDefault="00396E8D" w:rsidP="00A97472">
      <w:pPr>
        <w:jc w:val="both"/>
      </w:pPr>
      <w:r>
        <w:t>Jakub Mareš</w:t>
      </w:r>
      <w:bookmarkStart w:id="0" w:name="_GoBack"/>
      <w:bookmarkEnd w:id="0"/>
    </w:p>
    <w:p w:rsidR="00396E8D" w:rsidRDefault="00396E8D" w:rsidP="00A97472">
      <w:pPr>
        <w:jc w:val="both"/>
      </w:pPr>
    </w:p>
    <w:p w:rsidR="00396E8D" w:rsidRDefault="00396E8D" w:rsidP="00A97472">
      <w:pPr>
        <w:jc w:val="both"/>
      </w:pPr>
    </w:p>
    <w:p w:rsidR="008C52FF" w:rsidRDefault="00063D50" w:rsidP="00A97472">
      <w:pPr>
        <w:jc w:val="both"/>
      </w:pPr>
      <w:r>
        <w:t>Problém zániku civilizací je politicky problematická otázka – skoro vždy je předkládán v apokalyptickém tónu a slouží jako vehikulum morálních názorů toho</w:t>
      </w:r>
      <w:r w:rsidR="00A97472">
        <w:t>,</w:t>
      </w:r>
      <w:r>
        <w:t xml:space="preserve"> kdo takovou tezi či představu předkládá.</w:t>
      </w:r>
      <w:r w:rsidR="00A97472">
        <w:t xml:space="preserve"> </w:t>
      </w:r>
      <w:r>
        <w:t>Nacházíme potom jak chiliastické nadšení pro trest za naši zkaženost, tak popírání toho</w:t>
      </w:r>
      <w:r w:rsidR="00A97472">
        <w:t>,</w:t>
      </w:r>
      <w:r>
        <w:t xml:space="preserve"> že se vůbec něco takového může stát – případně snahu nacházet „středovou pozici“ a říkat</w:t>
      </w:r>
      <w:r w:rsidR="00A97472">
        <w:t>,</w:t>
      </w:r>
      <w:r>
        <w:t xml:space="preserve"> že se dějí „transformace“</w:t>
      </w:r>
      <w:r w:rsidR="008C52FF">
        <w:t>.</w:t>
      </w:r>
    </w:p>
    <w:p w:rsidR="006A587B" w:rsidRDefault="006A587B" w:rsidP="00A97472">
      <w:pPr>
        <w:jc w:val="both"/>
      </w:pPr>
      <w:r>
        <w:t>Přes veškerou slovní ekvilibristiku, jejímž skutečným cílem je spíše nalézt způsob</w:t>
      </w:r>
      <w:r w:rsidR="00A97472">
        <w:t>,</w:t>
      </w:r>
      <w:r>
        <w:t xml:space="preserve"> jak se s moderní eschatologickou vizí – zánikem civilizace – vyrovnat – existuje ale i skutečná snaha studovat konce a propady civilizací.</w:t>
      </w:r>
      <w:r w:rsidR="00A97472">
        <w:t xml:space="preserve"> </w:t>
      </w:r>
      <w:r>
        <w:t>Tyto jsou v moderním pojetí většinou nazývány „komplexní společnosti“, protože existuje snaha zaměřit se na lé</w:t>
      </w:r>
      <w:r w:rsidR="006F4409">
        <w:t xml:space="preserve">pe měřitelné materiální faktory než faktory </w:t>
      </w:r>
      <w:proofErr w:type="gramStart"/>
      <w:r w:rsidR="006F4409">
        <w:t>kulturní,  se</w:t>
      </w:r>
      <w:proofErr w:type="gramEnd"/>
      <w:r w:rsidR="006F4409">
        <w:t xml:space="preserve"> kterými je pojem civilizace až příliš spjatý.</w:t>
      </w:r>
    </w:p>
    <w:p w:rsidR="0084487E" w:rsidRDefault="006F4409" w:rsidP="00A97472">
      <w:pPr>
        <w:jc w:val="both"/>
      </w:pPr>
      <w:r>
        <w:t>První autoři „civilizačních studií“</w:t>
      </w:r>
      <w:r w:rsidR="00A97472">
        <w:t xml:space="preserve"> </w:t>
      </w:r>
      <w:r>
        <w:t>(</w:t>
      </w:r>
      <w:proofErr w:type="spellStart"/>
      <w:r>
        <w:t>Spengler</w:t>
      </w:r>
      <w:proofErr w:type="spellEnd"/>
      <w:r>
        <w:t xml:space="preserve">, </w:t>
      </w:r>
      <w:proofErr w:type="spellStart"/>
      <w:r>
        <w:t>Toynbee</w:t>
      </w:r>
      <w:proofErr w:type="spellEnd"/>
      <w:r>
        <w:t>) začínali studiem toho obtížnějšího – kulturních prvků.</w:t>
      </w:r>
      <w:r w:rsidR="00A97472">
        <w:t xml:space="preserve"> </w:t>
      </w:r>
      <w:r>
        <w:t>Těm pak přiřadili hlavní důležitost a kvůli jejich složitosti nebyli schopni vytvořit jasné teorie.</w:t>
      </w:r>
      <w:r w:rsidR="00A97472">
        <w:t xml:space="preserve"> </w:t>
      </w:r>
      <w:r>
        <w:t>Pozděj</w:t>
      </w:r>
      <w:r w:rsidR="0084487E">
        <w:t>ší autoři</w:t>
      </w:r>
      <w:r w:rsidR="00A97472">
        <w:t>,</w:t>
      </w:r>
      <w:r w:rsidR="0084487E">
        <w:t xml:space="preserve"> kteří se zabývali spíše komplexitou</w:t>
      </w:r>
      <w:r w:rsidR="00A97472">
        <w:t xml:space="preserve"> </w:t>
      </w:r>
      <w:r w:rsidR="0084487E">
        <w:t xml:space="preserve">(základy položil </w:t>
      </w:r>
      <w:proofErr w:type="spellStart"/>
      <w:r w:rsidR="0084487E">
        <w:t>Tainter</w:t>
      </w:r>
      <w:proofErr w:type="spellEnd"/>
      <w:r w:rsidR="0084487E">
        <w:t xml:space="preserve">, v současnosti nejvíce pokročilý je zřejmě výzkum kolem časopisu </w:t>
      </w:r>
      <w:proofErr w:type="spellStart"/>
      <w:r w:rsidR="0084487E">
        <w:t>Cliodynamics</w:t>
      </w:r>
      <w:proofErr w:type="spellEnd"/>
      <w:r w:rsidR="0084487E">
        <w:t>)</w:t>
      </w:r>
      <w:r w:rsidR="00A97472">
        <w:t>,</w:t>
      </w:r>
      <w:r w:rsidR="0084487E">
        <w:t xml:space="preserve"> ale postupně dosáhli zajímavých výsledků, které umožnily vysvětlit i velkou část „duchovních“ jevů spojených s tématem dekadence</w:t>
      </w:r>
      <w:r w:rsidR="00A97472">
        <w:t xml:space="preserve"> </w:t>
      </w:r>
      <w:r w:rsidR="0084487E">
        <w:t>(</w:t>
      </w:r>
      <w:r w:rsidR="003D7717">
        <w:t>nízká porodnost není důsledek „nezájmu o plození“, ale materiální bídy a nejistoty, neustálý konflikt je snahou udržet si svou část zmenšujícího se společného koláče atp</w:t>
      </w:r>
      <w:r w:rsidR="00A97472">
        <w:t>.</w:t>
      </w:r>
      <w:r w:rsidR="003D7717">
        <w:t>)</w:t>
      </w:r>
      <w:r w:rsidR="00A97472">
        <w:t>.</w:t>
      </w:r>
    </w:p>
    <w:p w:rsidR="0084487E" w:rsidRDefault="0084487E" w:rsidP="00A97472">
      <w:pPr>
        <w:jc w:val="both"/>
      </w:pPr>
      <w:r>
        <w:t>Současný spor tak není ani tak mezi hmotou a duchem</w:t>
      </w:r>
      <w:r w:rsidR="00A97472">
        <w:t xml:space="preserve"> </w:t>
      </w:r>
      <w:r>
        <w:t>(moderní teorie jsou sociologické a snaží se postihnout</w:t>
      </w:r>
      <w:r w:rsidR="00A97472">
        <w:t>,</w:t>
      </w:r>
      <w:r>
        <w:t xml:space="preserve"> jak se tyto faktory ovlivňují) ale spíše mezi tím</w:t>
      </w:r>
      <w:r w:rsidR="00A97472">
        <w:t>,</w:t>
      </w:r>
      <w:r>
        <w:t xml:space="preserve"> jestli se zaměřovat u civilizací spíše na komplexitu nebo kulturní kontinuitu, a především na to jestli jsou příčiny</w:t>
      </w:r>
      <w:r w:rsidR="003D7717">
        <w:t xml:space="preserve"> zániků exogenní neb</w:t>
      </w:r>
      <w:r w:rsidR="00A1313A">
        <w:t>o endogenní.</w:t>
      </w:r>
      <w:r w:rsidR="00A97472">
        <w:t xml:space="preserve"> </w:t>
      </w:r>
      <w:r w:rsidR="00A1313A">
        <w:t>Exogenní teorie většinou pracují s klimatickou změnou, endogenní buď s antropogenní klimatickou změnou</w:t>
      </w:r>
      <w:r w:rsidR="00A97472">
        <w:t xml:space="preserve"> </w:t>
      </w:r>
      <w:r w:rsidR="00A1313A">
        <w:t>(takto se např.</w:t>
      </w:r>
      <w:r w:rsidR="00A97472">
        <w:t xml:space="preserve"> </w:t>
      </w:r>
      <w:r w:rsidR="00A1313A">
        <w:t xml:space="preserve">typicky vysvětluje úpadek nížinných </w:t>
      </w:r>
      <w:proofErr w:type="gramStart"/>
      <w:r w:rsidR="00A1313A">
        <w:t>May</w:t>
      </w:r>
      <w:r w:rsidR="00A97472">
        <w:t>ů</w:t>
      </w:r>
      <w:r w:rsidR="00A1313A">
        <w:t>)</w:t>
      </w:r>
      <w:r w:rsidR="00A97472">
        <w:t>,</w:t>
      </w:r>
      <w:r w:rsidR="00A1313A">
        <w:t xml:space="preserve"> a nebo s</w:t>
      </w:r>
      <w:r w:rsidR="00604501">
        <w:t> </w:t>
      </w:r>
      <w:r w:rsidR="00A1313A">
        <w:t>tím</w:t>
      </w:r>
      <w:proofErr w:type="gramEnd"/>
      <w:r w:rsidR="00604501">
        <w:t>,</w:t>
      </w:r>
      <w:r w:rsidR="00A1313A">
        <w:t xml:space="preserve"> že lidé mají podobný demografický cyklus jako jiné živočišné druhy – na počátku dochází k boomu a růst je snadný, později je ale nových zdrojů stále méně a začíná o ně boj, který vede k postupné dezintegraci společnosti.</w:t>
      </w:r>
      <w:r w:rsidR="00A97472">
        <w:t xml:space="preserve"> </w:t>
      </w:r>
      <w:r w:rsidR="00C304A0">
        <w:t>Existuje tedy spor mezi periodickou dezintegrací inherentní tomu</w:t>
      </w:r>
      <w:r w:rsidR="00A97472">
        <w:t>,</w:t>
      </w:r>
      <w:r w:rsidR="00C304A0">
        <w:t xml:space="preserve"> jak se lidský druh chová a dlouhodobější vizi dějin, ve které jsou ale kolapsy spíše dílem vnějších jevů.</w:t>
      </w:r>
    </w:p>
    <w:p w:rsidR="00A1313A" w:rsidRDefault="00A1313A" w:rsidP="00A97472">
      <w:pPr>
        <w:jc w:val="both"/>
      </w:pPr>
      <w:r w:rsidRPr="00604501">
        <w:t>Základem obou pojetí je hlavní bod zranitelnosti většiny historických společností –</w:t>
      </w:r>
      <w:r w:rsidR="00945F29" w:rsidRPr="00604501">
        <w:t xml:space="preserve"> zemědělství.</w:t>
      </w:r>
      <w:r w:rsidR="00A97472" w:rsidRPr="00604501">
        <w:t xml:space="preserve"> </w:t>
      </w:r>
      <w:r w:rsidR="00945F29" w:rsidRPr="00604501">
        <w:t>Modernita se ale od těchto civilizací zásadně liší – někdy v 16.</w:t>
      </w:r>
      <w:r w:rsidR="00A97472" w:rsidRPr="00604501">
        <w:t xml:space="preserve"> </w:t>
      </w:r>
      <w:r w:rsidR="00945F29" w:rsidRPr="00604501">
        <w:t>století civilizac</w:t>
      </w:r>
      <w:r w:rsidR="002838E6" w:rsidRPr="00604501">
        <w:t>e započala svoji cestu za růstem.</w:t>
      </w:r>
      <w:r w:rsidR="00A97472" w:rsidRPr="00604501">
        <w:t xml:space="preserve"> </w:t>
      </w:r>
      <w:r w:rsidR="002838E6" w:rsidRPr="00604501">
        <w:t>J</w:t>
      </w:r>
      <w:r w:rsidR="00945F29" w:rsidRPr="00604501">
        <w:t>ejí existence získala další dva pilíře – průmysl a inovaci.</w:t>
      </w:r>
      <w:r w:rsidR="00A97472" w:rsidRPr="00604501">
        <w:t xml:space="preserve"> </w:t>
      </w:r>
      <w:r w:rsidR="00C304A0" w:rsidRPr="00604501">
        <w:t xml:space="preserve">Průmysl a inovace samy o sobě můžou mít podobně jako demografický cyklus vlastní </w:t>
      </w:r>
      <w:proofErr w:type="spellStart"/>
      <w:r w:rsidR="00C304A0" w:rsidRPr="00604501">
        <w:t>předprogramovaný</w:t>
      </w:r>
      <w:proofErr w:type="spellEnd"/>
      <w:r w:rsidR="00C304A0" w:rsidRPr="00604501">
        <w:t xml:space="preserve"> „</w:t>
      </w:r>
      <w:r w:rsidR="002838E6" w:rsidRPr="00604501">
        <w:t>zpětný ráz“.</w:t>
      </w:r>
    </w:p>
    <w:p w:rsidR="00C304A0" w:rsidRPr="00C304A0" w:rsidRDefault="00C304A0" w:rsidP="00A97472">
      <w:pPr>
        <w:jc w:val="both"/>
      </w:pPr>
      <w:r>
        <w:lastRenderedPageBreak/>
        <w:t xml:space="preserve">V našem </w:t>
      </w:r>
      <w:r w:rsidR="00A97472">
        <w:t>případě se zpětný ráz začí</w:t>
      </w:r>
      <w:r>
        <w:t xml:space="preserve">ná projevovat poměrně hmatatelným způsobem – antropogenní </w:t>
      </w:r>
      <w:r w:rsidR="00945F29">
        <w:t>změnou klimatu, vyčerpáním půdy atp.</w:t>
      </w:r>
      <w:r w:rsidR="00A97472">
        <w:t xml:space="preserve"> </w:t>
      </w:r>
      <w:r w:rsidR="00945F29">
        <w:t>Mimo to existují i exogenní hrozby typu vis maior – např. masivní koronální ejekce ze Slunce.</w:t>
      </w:r>
      <w:r w:rsidR="00A97472">
        <w:t xml:space="preserve"> </w:t>
      </w:r>
      <w:r w:rsidR="00945F29">
        <w:t>Závěr přednášky se pokusí o úvahu</w:t>
      </w:r>
      <w:r w:rsidR="00A97472">
        <w:t>,</w:t>
      </w:r>
      <w:r w:rsidR="00945F29">
        <w:t xml:space="preserve"> jestli by se po případném</w:t>
      </w:r>
      <w:r w:rsidR="00A97472">
        <w:t xml:space="preserve"> </w:t>
      </w:r>
      <w:r w:rsidR="00945F29">
        <w:t>(a reálně hrozícím) kolapsu společnosti tak mohutné jako je naše</w:t>
      </w:r>
      <w:r w:rsidR="00A97472">
        <w:t>,</w:t>
      </w:r>
      <w:r w:rsidR="00945F29">
        <w:t xml:space="preserve"> mohla ještě pozvednout nějaká jiná, případně jaké adaptace by elementy naší společnosti mohly volit k přežití v nových podmínkách – například </w:t>
      </w:r>
      <w:proofErr w:type="spellStart"/>
      <w:r w:rsidR="00945F29">
        <w:t>virtualizaci</w:t>
      </w:r>
      <w:proofErr w:type="spellEnd"/>
      <w:r w:rsidR="00945F29">
        <w:t xml:space="preserve"> nebo </w:t>
      </w:r>
      <w:proofErr w:type="spellStart"/>
      <w:r w:rsidR="00945F29">
        <w:t>sebemodifikaci</w:t>
      </w:r>
      <w:proofErr w:type="spellEnd"/>
      <w:r w:rsidR="00945F29">
        <w:t>.</w:t>
      </w:r>
    </w:p>
    <w:p w:rsidR="0084487E" w:rsidRDefault="0084487E" w:rsidP="00A97472">
      <w:pPr>
        <w:jc w:val="both"/>
      </w:pPr>
    </w:p>
    <w:sectPr w:rsidR="0084487E" w:rsidSect="00E0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3D50"/>
    <w:rsid w:val="00063D50"/>
    <w:rsid w:val="00081BE9"/>
    <w:rsid w:val="002838E6"/>
    <w:rsid w:val="00396E8D"/>
    <w:rsid w:val="003C450D"/>
    <w:rsid w:val="003D7717"/>
    <w:rsid w:val="00604501"/>
    <w:rsid w:val="006A587B"/>
    <w:rsid w:val="006F4409"/>
    <w:rsid w:val="0078272A"/>
    <w:rsid w:val="0084487E"/>
    <w:rsid w:val="00846F2E"/>
    <w:rsid w:val="008C52FF"/>
    <w:rsid w:val="008F3A31"/>
    <w:rsid w:val="00921CEE"/>
    <w:rsid w:val="00945F29"/>
    <w:rsid w:val="00A02432"/>
    <w:rsid w:val="00A1313A"/>
    <w:rsid w:val="00A97472"/>
    <w:rsid w:val="00C304A0"/>
    <w:rsid w:val="00D2215A"/>
    <w:rsid w:val="00E0293C"/>
    <w:rsid w:val="00E65363"/>
    <w:rsid w:val="00F0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CEE"/>
  </w:style>
  <w:style w:type="paragraph" w:styleId="Nadpis1">
    <w:name w:val="heading 1"/>
    <w:basedOn w:val="Normln"/>
    <w:next w:val="Normln"/>
    <w:link w:val="Nadpis1Char"/>
    <w:uiPriority w:val="9"/>
    <w:qFormat/>
    <w:rsid w:val="00921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1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21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minarka 40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Holzbach</cp:lastModifiedBy>
  <cp:revision>2</cp:revision>
  <dcterms:created xsi:type="dcterms:W3CDTF">2017-09-26T06:44:00Z</dcterms:created>
  <dcterms:modified xsi:type="dcterms:W3CDTF">2017-09-26T06:44:00Z</dcterms:modified>
</cp:coreProperties>
</file>