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bookmarkStart w:colFirst="0" w:colLast="0" w:name="_psbzp3umrwhl" w:id="0"/>
      <w:bookmarkEnd w:id="0"/>
      <w:r w:rsidDel="00000000" w:rsidR="00000000" w:rsidRPr="00000000">
        <w:rPr>
          <w:rtl w:val="0"/>
        </w:rPr>
        <w:t xml:space="preserve">Etický kodex</w:t>
        <w:br w:type="textWrapping"/>
        <w:t xml:space="preserve">Asociace klinických psychologů České republiky</w:t>
      </w:r>
    </w:p>
    <w:p w:rsidR="00000000" w:rsidDel="00000000" w:rsidP="00000000" w:rsidRDefault="00000000" w:rsidRPr="00000000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bookmarkStart w:colFirst="0" w:colLast="0" w:name="_nune6qts8mfd" w:id="1"/>
      <w:bookmarkEnd w:id="1"/>
      <w:r w:rsidDel="00000000" w:rsidR="00000000" w:rsidRPr="00000000">
        <w:rPr>
          <w:rtl w:val="0"/>
        </w:rPr>
        <w:t xml:space="preserve">prosinec 1998</w:t>
      </w:r>
    </w:p>
    <w:p w:rsidR="00000000" w:rsidDel="00000000" w:rsidP="00000000" w:rsidRDefault="00000000" w:rsidRPr="00000000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nzvp2jkuy2q8" w:id="2"/>
      <w:bookmarkEnd w:id="2"/>
      <w:r w:rsidDel="00000000" w:rsidR="00000000" w:rsidRPr="00000000">
        <w:rPr>
          <w:rtl w:val="0"/>
        </w:rPr>
        <w:t xml:space="preserve">aktualizované znění ze dne 4. července 2012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Etický kodex AKP ČR slouží k ochraně klienta před poškozením v důsledku nevhodně použitých psychologických postupů.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Etický kodex je podkladem pro řešení sporných otázek, vzniklých ve vztahu klinického psychologa a klienta, resp. klinického psychologa a jiného odborného pracovníka.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Etický kodex je závazný pro všechny členy AKP ČR. 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/>
      </w:pPr>
      <w:bookmarkStart w:colFirst="0" w:colLast="0" w:name="_bpvk6rmnlzom" w:id="3"/>
      <w:bookmarkEnd w:id="3"/>
      <w:r w:rsidDel="00000000" w:rsidR="00000000" w:rsidRPr="00000000">
        <w:rPr>
          <w:rtl w:val="0"/>
        </w:rPr>
        <w:t xml:space="preserve">§ 1 Obecné zásady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Povinností klinického psychologa – člena AKP ČR (dále jen klinického psychologa) je pečovat o duševní zdraví v nejširším slova smyslu a to u jednotlivce, rodiny a jiné skupiny v souladu se zásadami lidskosti a v duchu úcty ke každému člověku, s ohledem na jeho důstojnost a jedinečnost, bez jakékoliv diskriminace. Aktivity a zákroky, které by s tímto byly v rozporu, nesmí přímo ani nepřímo iniciovat, či se na nich podílet.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znát zákony a závazné předpisy platné pro výkon jeho povolání a dodržovat je.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bookmarkStart w:colFirst="0" w:colLast="0" w:name="_gve44apbt75t" w:id="4"/>
      <w:bookmarkEnd w:id="4"/>
      <w:r w:rsidDel="00000000" w:rsidR="00000000" w:rsidRPr="00000000">
        <w:rPr>
          <w:rtl w:val="0"/>
        </w:rPr>
        <w:t xml:space="preserve">§ 2 Klinický psycholog a výkon povolání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v rámci své odborné způsobilosti a v souladu s aktuálním stavem poznání v psychologii svobodně volí a provádí ty preventivní, psychodiagnostické, psychoterapeutické a rehabilitační úkony, které pro klienta považuje za nejvhodnější. Nesmí doporučovat a provádět odborné úkony z důvodů zištných a v situaci vlastní podjatosti.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má právo odmítnout péči o klienta z odborných, pracovních, nebo osobních důvodů. V případě, že klienta odmítne, navrhne mu jinou formu péče.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zachovávat mlčenlivost o skutečnostech, o kterých se dozvěděl v souvislosti s psychologickou činností a které se vztahují ke klientovi. Této povinnosti jej může zbavit pouze klient, nebo jeho zákonný zástupce písemným prohlášením. I v tomto případě je však klinický psycholog povinen zvážit zachování mlčenlivosti, pokud je to v zájmu klienta. Smrt klienta nezprošťuje klinického psychologa této povinnosti. Tím nejsou dotčena příslušná ustanovení trestního řádu a povinnost vypovídat před orgány činnými v trestním řízení.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psycholog, který vykonává své povolání, je povinen se dále odborně vzdělávat tak, aby byl způsobilý poskytovat svou péči kvalifikovaně.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při výkonu svého povolání vést a uchovávat řádnou dokumentaci ve smyslu platných předpisů. Je povinen zabezpečit její ochranu před event. zničením, zcizením nebo zneužitím.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adekvátně používat psychodiagnostické metody k odbornému posouzení psychického stavu klienta. Je povinen zabránit jejich zneužití nebo zveřejnění.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věnovat patřičnou pozornost vyhotovení odborných psychologických zpráv, posudků, potvrzení a doporučení. Údaje v nich obsažené musí souhlasit se skutečností, být formulovány přesně a nedvojznačně a musí dostát formálním nárokům.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má rozpoznat hranice svých kompetencí. V případě konfliktu zájmů mají prioritu etické principy v zájmu klienta. Není etické využívat pracoviště, kde je zaměstnán, pro získávání klientů pro vlastní soukromou praxi. Úvahy o finančním zisku nesmí převažovat nad odbornými a humánními hledisky.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by se měl zdržet všech nedůstojných aktivit, které se příčí vážnosti psychologického povolání.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u154poutziqm" w:id="5"/>
      <w:bookmarkEnd w:id="5"/>
      <w:r w:rsidDel="00000000" w:rsidR="00000000" w:rsidRPr="00000000">
        <w:rPr>
          <w:rtl w:val="0"/>
        </w:rPr>
        <w:t xml:space="preserve">§ 3 Klinický psycholog a klient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musí vykonávat své povolání podle svého nejlepšího vědomí a svědomí a mít na paměti nejlepší prospěch svého klienta. Klientovi ručí za odpovědnou a svědomitou péči. V případě potřeby předá informace o náležitých opatřeních, která zdravotní a psychický stav klienta vyžaduje. Nestačí-li jeho kvalifikace, doporučí klienta do péče jiného odborníka.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respektuje klienta jako rovnocenného partnera se všemi občanskými právy a povinnostmi, včetně jeho zodpovědnosti za své zdraví.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srozumitelně informovat klienta, nebo jeho zodpovědného zástupce o povaze problému, o zamýšlených odborných postupech, o prognóze a dalších důležitých okolnostech. Nepříznivé informace citlivě zvažuje. Zdržení informací o nepříznivé prognóze je záležitostí odborně podložené úvahy a svědomí klinického psychologa.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nesmí jakýmkoliv způsobem zneužívat ve vztahu ke klientovi jeho důvěru a závislost. 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d7zip8mbtekx" w:id="6"/>
      <w:bookmarkEnd w:id="6"/>
      <w:r w:rsidDel="00000000" w:rsidR="00000000" w:rsidRPr="00000000">
        <w:rPr>
          <w:rtl w:val="0"/>
        </w:rPr>
        <w:t xml:space="preserve">§ 4 Vztahy mezi klinickými psychology a jinými odborníky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je povinen konstruktivně spolupracovat s těmi psychology a jinými odborníky, kteří následně vyšetřují a léčí stejného klienta. Předává-li z odůvodněných příčin klienta jinému odborníkovi, pak jej, po vydání klientova písemného souhlasu, může informovat o dosavadním průběhu péče. 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musí svoji práci vykonávat osobně. Zastupován může být jen dočasně a to psychologem splňujícím potřebné odborné předpoklady.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Klinický psycholog spolupracuje se zdravotnickými, školskými a dalšími odborníky. Musí respektovat jejich kompetenci a seznamovat se s jejich odbornými postupy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Aktualizované znění ze dne 4. července 2012.</w:t>
      </w:r>
    </w:p>
    <w:sectPr>
      <w:headerReference r:id="rId5" w:type="default"/>
      <w:footerReference r:id="rId6" w:type="default"/>
      <w:pgSz w:h="16838" w:w="11906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Elektronická verze: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http://goo.gl/n4Qcs0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Fonts w:ascii="Impact" w:cs="Impact" w:eastAsia="Impact" w:hAnsi="Impact"/>
        <w:b w:val="1"/>
        <w:sz w:val="96"/>
        <w:szCs w:val="96"/>
        <w:rtl w:val="0"/>
      </w:rPr>
      <w:t xml:space="preserve">AKP</w:t>
      <w:tab/>
    </w:r>
    <w:r w:rsidDel="00000000" w:rsidR="00000000" w:rsidRPr="00000000">
      <w:rPr>
        <w:rtl w:val="0"/>
      </w:rPr>
      <w:t xml:space="preserve">Asociace klinických psychologů České republiky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360" w:lineRule="auto"/>
      <w:jc w:val="center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jc w:val="center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goo.gl/n4Qcs0" TargetMode="External"/></Relationships>
</file>