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D139E2" w:rsidRPr="00947FE2" w:rsidRDefault="00947FE2" w:rsidP="00472F78">
      <w:pPr>
        <w:jc w:val="center"/>
        <w:rPr>
          <w:rFonts w:ascii="Times New Roman" w:hAnsi="Times New Roman" w:cs="Times New Roman"/>
          <w:lang w:val="cs-CZ"/>
        </w:rPr>
      </w:pPr>
      <w:r w:rsidRPr="00947FE2">
        <w:rPr>
          <w:rFonts w:ascii="Times New Roman" w:hAnsi="Times New Roman" w:cs="Times New Roman"/>
          <w:lang w:val="cs-CZ"/>
        </w:rPr>
        <w:t>Španělská literatura III</w:t>
      </w:r>
    </w:p>
    <w:p w:rsidR="00947FE2" w:rsidRPr="00472F78" w:rsidRDefault="00947FE2" w:rsidP="00472F78">
      <w:pPr>
        <w:jc w:val="center"/>
        <w:rPr>
          <w:rFonts w:ascii="Times New Roman" w:hAnsi="Times New Roman" w:cs="Times New Roman"/>
          <w:b/>
          <w:sz w:val="32"/>
        </w:rPr>
      </w:pPr>
      <w:r w:rsidRPr="00472F78">
        <w:rPr>
          <w:rFonts w:ascii="Times New Roman" w:hAnsi="Times New Roman" w:cs="Times New Roman"/>
          <w:b/>
          <w:sz w:val="32"/>
          <w:lang w:val="cs-CZ"/>
        </w:rPr>
        <w:t xml:space="preserve">Dossier del tema </w:t>
      </w:r>
      <w:r w:rsidR="0008480F">
        <w:rPr>
          <w:rFonts w:ascii="Times New Roman" w:hAnsi="Times New Roman" w:cs="Times New Roman"/>
          <w:b/>
          <w:sz w:val="32"/>
          <w:lang w:val="cs-CZ"/>
        </w:rPr>
        <w:t>4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 – A: </w:t>
      </w:r>
      <w:r w:rsidR="0008480F">
        <w:rPr>
          <w:rFonts w:ascii="Times New Roman" w:hAnsi="Times New Roman" w:cs="Times New Roman"/>
          <w:b/>
          <w:sz w:val="32"/>
          <w:lang w:val="cs-CZ"/>
        </w:rPr>
        <w:t>Literatura del período de transición</w:t>
      </w:r>
    </w:p>
    <w:p w:rsidR="00947FE2" w:rsidRPr="00947FE2" w:rsidRDefault="00947FE2">
      <w:pPr>
        <w:rPr>
          <w:rFonts w:ascii="Times New Roman" w:hAnsi="Times New Roman" w:cs="Times New Roman"/>
          <w:b/>
        </w:rPr>
      </w:pPr>
      <w:r w:rsidRPr="00947FE2">
        <w:rPr>
          <w:rFonts w:ascii="Times New Roman" w:hAnsi="Times New Roman" w:cs="Times New Roman"/>
          <w:b/>
        </w:rPr>
        <w:t>Estructura del contenido:</w:t>
      </w:r>
    </w:p>
    <w:p w:rsidR="00527A23" w:rsidRDefault="00947FE2" w:rsidP="000848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</w:t>
      </w:r>
      <w:r w:rsidR="0008480F">
        <w:rPr>
          <w:rFonts w:ascii="Times New Roman" w:eastAsia="Times New Roman" w:hAnsi="Times New Roman" w:cs="Times New Roman"/>
          <w:sz w:val="24"/>
          <w:szCs w:val="24"/>
          <w:lang w:eastAsia="es-ES"/>
        </w:rPr>
        <w:t>Características generales:</w:t>
      </w:r>
    </w:p>
    <w:p w:rsidR="0008480F" w:rsidRDefault="0008480F" w:rsidP="000848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a. Periodización del siglo XVIII:</w:t>
      </w:r>
      <w:r w:rsidR="006A03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arroco tardío, </w:t>
      </w:r>
      <w:r w:rsidR="006A039B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ococó, </w:t>
      </w:r>
      <w:r w:rsidR="006A039B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eoclasicismo</w:t>
      </w:r>
      <w:r w:rsidR="0033093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480F" w:rsidRDefault="0008480F" w:rsidP="000848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b. </w:t>
      </w:r>
      <w:r w:rsidR="006A039B">
        <w:rPr>
          <w:rFonts w:ascii="Times New Roman" w:eastAsia="Times New Roman" w:hAnsi="Times New Roman" w:cs="Times New Roman"/>
          <w:sz w:val="24"/>
          <w:szCs w:val="24"/>
          <w:lang w:eastAsia="es-ES"/>
        </w:rPr>
        <w:t>Carácter utilitario de la literatura.</w:t>
      </w:r>
    </w:p>
    <w:p w:rsidR="006A039B" w:rsidRDefault="006A039B" w:rsidP="000848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I. El surgimiento del periodismo</w:t>
      </w:r>
      <w:r w:rsidR="0033093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A039B" w:rsidRDefault="006A039B" w:rsidP="000848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II. Las sociedades científicas y literarias</w:t>
      </w:r>
      <w:r w:rsidR="0033093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27A23" w:rsidRDefault="00527A23" w:rsidP="006A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2. </w:t>
      </w:r>
      <w:r w:rsidR="006A039B">
        <w:rPr>
          <w:rFonts w:ascii="Times New Roman" w:eastAsia="Times New Roman" w:hAnsi="Times New Roman" w:cs="Times New Roman"/>
          <w:sz w:val="24"/>
          <w:szCs w:val="24"/>
          <w:lang w:eastAsia="es-ES"/>
        </w:rPr>
        <w:t>Autores y obras destacadas:</w:t>
      </w:r>
    </w:p>
    <w:p w:rsidR="006A039B" w:rsidRDefault="006A039B" w:rsidP="006A03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Ollantay</w:t>
      </w:r>
      <w:r w:rsidR="00330939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.</w:t>
      </w:r>
    </w:p>
    <w:p w:rsidR="006A039B" w:rsidRDefault="006A039B" w:rsidP="0033093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</w:t>
      </w:r>
      <w:r w:rsidR="00330939">
        <w:rPr>
          <w:rFonts w:ascii="Times New Roman" w:eastAsia="Times New Roman" w:hAnsi="Times New Roman" w:cs="Times New Roman"/>
          <w:sz w:val="24"/>
          <w:szCs w:val="24"/>
          <w:lang w:eastAsia="es-ES"/>
        </w:rPr>
        <w:t>Concolorcorvo (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Alonso Carrió de la Vandera</w:t>
      </w:r>
      <w:r w:rsidR="00330939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Lazarillo de ciegos caminantes</w:t>
      </w:r>
      <w:r w:rsidR="00330939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.</w:t>
      </w:r>
    </w:p>
    <w:p w:rsidR="00330939" w:rsidRDefault="00330939" w:rsidP="0033093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Grandes personajes de la independencia en su faceta de escritores: Pablo de Olavide, Fray Servando Teresa de Mier, Francisco de Miranda, Simón Bolívar.</w:t>
      </w:r>
    </w:p>
    <w:p w:rsidR="00330939" w:rsidRDefault="00330939" w:rsidP="0033093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José Joaquín Fernández Lizardi y la creación de la novela hispanoamericana: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El Periquillo Sarniento.</w:t>
      </w:r>
    </w:p>
    <w:p w:rsidR="00330939" w:rsidRPr="00330939" w:rsidRDefault="00330939" w:rsidP="0033093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e. Andrés Bello: «Alocución a la poesía», «Silva a la agricultura de la región tórrida».</w:t>
      </w:r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</w:t>
      </w:r>
    </w:p>
    <w:p w:rsidR="00B04AB1" w:rsidRPr="00527A23" w:rsidRDefault="00B04AB1" w:rsidP="00B04AB1">
      <w:pPr>
        <w:spacing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Oviedo, José Miguel. </w:t>
      </w:r>
      <w:r>
        <w:rPr>
          <w:rFonts w:ascii="Times New Roman" w:hAnsi="Times New Roman" w:cs="Times New Roman"/>
          <w:i/>
        </w:rPr>
        <w:t>Historia de la literatura hispanoamericana 1. De los orígenes a la emancipación.</w:t>
      </w:r>
      <w:r>
        <w:rPr>
          <w:rFonts w:ascii="Times New Roman" w:hAnsi="Times New Roman" w:cs="Times New Roman"/>
        </w:rPr>
        <w:t xml:space="preserve">Madrid: Alianza, 1995. </w:t>
      </w:r>
      <w:r w:rsidR="00330939">
        <w:rPr>
          <w:rFonts w:ascii="Times New Roman" w:hAnsi="Times New Roman" w:cs="Times New Roman"/>
          <w:b/>
        </w:rPr>
        <w:t>Capítulos 6 y 7.</w:t>
      </w:r>
      <w:bookmarkStart w:id="0" w:name="_GoBack"/>
      <w:bookmarkEnd w:id="0"/>
    </w:p>
    <w:sectPr w:rsidR="00B04AB1" w:rsidRPr="0052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A86"/>
    <w:multiLevelType w:val="hybridMultilevel"/>
    <w:tmpl w:val="0C78CC2C"/>
    <w:lvl w:ilvl="0" w:tplc="93F6C26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E8635E"/>
    <w:multiLevelType w:val="hybridMultilevel"/>
    <w:tmpl w:val="8A101200"/>
    <w:lvl w:ilvl="0" w:tplc="EABCD1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7185847"/>
    <w:multiLevelType w:val="hybridMultilevel"/>
    <w:tmpl w:val="3E70D4E4"/>
    <w:lvl w:ilvl="0" w:tplc="D5B058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2"/>
    <w:rsid w:val="0008480F"/>
    <w:rsid w:val="001432F8"/>
    <w:rsid w:val="00160205"/>
    <w:rsid w:val="001B65DE"/>
    <w:rsid w:val="00330939"/>
    <w:rsid w:val="00472F78"/>
    <w:rsid w:val="00527A23"/>
    <w:rsid w:val="006A039B"/>
    <w:rsid w:val="00947FE2"/>
    <w:rsid w:val="00996B55"/>
    <w:rsid w:val="00B04AB1"/>
    <w:rsid w:val="00BB531B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3</cp:revision>
  <dcterms:created xsi:type="dcterms:W3CDTF">2016-11-25T08:35:00Z</dcterms:created>
  <dcterms:modified xsi:type="dcterms:W3CDTF">2016-11-25T08:50:00Z</dcterms:modified>
</cp:coreProperties>
</file>