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32" w:rsidRDefault="00661432" w:rsidP="00CF6977">
      <w:pPr>
        <w:rPr>
          <w:lang w:val="de-DE"/>
        </w:rPr>
      </w:pPr>
      <w:r>
        <w:rPr>
          <w:lang w:val="de-DE"/>
        </w:rPr>
        <w:t xml:space="preserve">12. 12. </w:t>
      </w:r>
      <w:proofErr w:type="spellStart"/>
      <w:r>
        <w:rPr>
          <w:lang w:val="de-DE"/>
        </w:rPr>
        <w:t>Závěr</w:t>
      </w:r>
      <w:proofErr w:type="spellEnd"/>
      <w:r>
        <w:rPr>
          <w:lang w:val="de-DE"/>
        </w:rPr>
        <w:t>: REKLAMA, PROPAGANDA, AKCELERACE</w:t>
      </w:r>
    </w:p>
    <w:p w:rsidR="00DA2C8A" w:rsidRPr="00DA2C8A" w:rsidRDefault="00DA2C8A" w:rsidP="00DA2C8A">
      <w:pPr>
        <w:rPr>
          <w:sz w:val="20"/>
          <w:szCs w:val="20"/>
        </w:rPr>
      </w:pPr>
      <w:r w:rsidRPr="00DA2C8A">
        <w:rPr>
          <w:i/>
          <w:iCs/>
        </w:rPr>
        <w:t>„Uvědomělá a inteligentní manipulace řízených návyků a názorů mas je zásadním prvkem demokratické společnosti.“</w:t>
      </w:r>
      <w:r w:rsidRPr="00DA2C8A">
        <w:t xml:space="preserve"> </w:t>
      </w:r>
      <w:r>
        <w:tab/>
      </w:r>
      <w:r>
        <w:tab/>
      </w:r>
      <w:r>
        <w:tab/>
      </w:r>
      <w:r>
        <w:tab/>
      </w:r>
      <w:r w:rsidRPr="00DA2C8A">
        <w:rPr>
          <w:sz w:val="20"/>
          <w:szCs w:val="20"/>
        </w:rPr>
        <w:t xml:space="preserve">Edward L. </w:t>
      </w:r>
      <w:proofErr w:type="spellStart"/>
      <w:r w:rsidRPr="00DA2C8A">
        <w:rPr>
          <w:sz w:val="20"/>
          <w:szCs w:val="20"/>
        </w:rPr>
        <w:t>Barneys</w:t>
      </w:r>
      <w:proofErr w:type="spellEnd"/>
      <w:r w:rsidRPr="00DA2C8A">
        <w:rPr>
          <w:sz w:val="20"/>
          <w:szCs w:val="20"/>
        </w:rPr>
        <w:t xml:space="preserve"> (1929): </w:t>
      </w:r>
      <w:r w:rsidRPr="00DA2C8A">
        <w:rPr>
          <w:i/>
          <w:iCs/>
          <w:sz w:val="20"/>
          <w:szCs w:val="20"/>
        </w:rPr>
        <w:t>Propaganda</w:t>
      </w:r>
    </w:p>
    <w:p w:rsidR="00DA2C8A" w:rsidRDefault="00DA2C8A" w:rsidP="00CF6977">
      <w:pPr>
        <w:rPr>
          <w:lang w:val="de-DE"/>
        </w:rPr>
      </w:pPr>
    </w:p>
    <w:p w:rsidR="00000000" w:rsidRPr="00661432" w:rsidRDefault="00DA2C8A" w:rsidP="00661432">
      <w:pPr>
        <w:numPr>
          <w:ilvl w:val="0"/>
          <w:numId w:val="2"/>
        </w:numPr>
      </w:pPr>
      <w:r w:rsidRPr="00661432">
        <w:t>Arzenál reklamních prostředků</w:t>
      </w:r>
    </w:p>
    <w:p w:rsidR="00000000" w:rsidRPr="00661432" w:rsidRDefault="00DA2C8A" w:rsidP="00661432">
      <w:pPr>
        <w:numPr>
          <w:ilvl w:val="1"/>
          <w:numId w:val="2"/>
        </w:numPr>
      </w:pPr>
      <w:r w:rsidRPr="00661432">
        <w:t>Rádio (Německo, USA)</w:t>
      </w:r>
    </w:p>
    <w:p w:rsidR="00000000" w:rsidRPr="00661432" w:rsidRDefault="00DA2C8A" w:rsidP="00661432">
      <w:pPr>
        <w:numPr>
          <w:ilvl w:val="1"/>
          <w:numId w:val="2"/>
        </w:numPr>
      </w:pPr>
      <w:r w:rsidRPr="00661432">
        <w:t xml:space="preserve">V ulicích </w:t>
      </w:r>
    </w:p>
    <w:p w:rsidR="00000000" w:rsidRPr="00661432" w:rsidRDefault="00DA2C8A" w:rsidP="00661432">
      <w:pPr>
        <w:numPr>
          <w:ilvl w:val="2"/>
          <w:numId w:val="2"/>
        </w:numPr>
      </w:pPr>
      <w:r w:rsidRPr="00661432">
        <w:t>alegorické průvody</w:t>
      </w:r>
    </w:p>
    <w:p w:rsidR="00000000" w:rsidRPr="00661432" w:rsidRDefault="00DA2C8A" w:rsidP="00661432">
      <w:pPr>
        <w:numPr>
          <w:ilvl w:val="2"/>
          <w:numId w:val="2"/>
        </w:numPr>
      </w:pPr>
      <w:r w:rsidRPr="00661432">
        <w:t>Objekty a výkladce a neony</w:t>
      </w:r>
    </w:p>
    <w:p w:rsidR="00000000" w:rsidRPr="00661432" w:rsidRDefault="00DA2C8A" w:rsidP="00661432">
      <w:pPr>
        <w:numPr>
          <w:ilvl w:val="2"/>
          <w:numId w:val="2"/>
        </w:numPr>
      </w:pPr>
      <w:r w:rsidRPr="00661432">
        <w:t>Příležitostné prodejní akce (Svatopluk Turek)</w:t>
      </w:r>
    </w:p>
    <w:p w:rsidR="00661432" w:rsidRPr="00661432" w:rsidRDefault="00661432" w:rsidP="00661432">
      <w:pPr>
        <w:numPr>
          <w:ilvl w:val="1"/>
          <w:numId w:val="2"/>
        </w:numPr>
      </w:pPr>
      <w:r w:rsidRPr="00661432">
        <w:t>V</w:t>
      </w:r>
      <w:r>
        <w:t xml:space="preserve"> kině</w:t>
      </w:r>
      <w:r w:rsidRPr="00661432">
        <w:t xml:space="preserve"> </w:t>
      </w:r>
    </w:p>
    <w:p w:rsidR="00000000" w:rsidRPr="00661432" w:rsidRDefault="00DA2C8A" w:rsidP="00661432">
      <w:pPr>
        <w:ind w:left="2160"/>
      </w:pPr>
      <w:r w:rsidRPr="00661432">
        <w:t>Diapozitivy</w:t>
      </w:r>
    </w:p>
    <w:p w:rsidR="00000000" w:rsidRPr="00661432" w:rsidRDefault="00661432" w:rsidP="00661432">
      <w:pPr>
        <w:numPr>
          <w:ilvl w:val="2"/>
          <w:numId w:val="2"/>
        </w:numPr>
      </w:pPr>
      <w:r w:rsidRPr="00661432">
        <w:t xml:space="preserve">Film a </w:t>
      </w:r>
      <w:proofErr w:type="spellStart"/>
      <w:r w:rsidRPr="00661432">
        <w:t>trikfilm</w:t>
      </w:r>
      <w:proofErr w:type="spellEnd"/>
      <w:r>
        <w:t xml:space="preserve"> (</w:t>
      </w:r>
      <w:r w:rsidR="00DA2C8A" w:rsidRPr="00661432">
        <w:t>Komiks</w:t>
      </w:r>
      <w:r>
        <w:t>)</w:t>
      </w:r>
    </w:p>
    <w:p w:rsidR="00000000" w:rsidRPr="00661432" w:rsidRDefault="00DA2C8A" w:rsidP="00661432">
      <w:pPr>
        <w:numPr>
          <w:ilvl w:val="0"/>
          <w:numId w:val="2"/>
        </w:numPr>
      </w:pPr>
      <w:r w:rsidRPr="00661432">
        <w:t>Emoce futurismu (</w:t>
      </w:r>
      <w:proofErr w:type="spellStart"/>
      <w:r w:rsidRPr="00661432">
        <w:rPr>
          <w:i/>
          <w:iCs/>
        </w:rPr>
        <w:t>The</w:t>
      </w:r>
      <w:proofErr w:type="spellEnd"/>
      <w:r w:rsidRPr="00661432">
        <w:rPr>
          <w:i/>
          <w:iCs/>
        </w:rPr>
        <w:t xml:space="preserve"> </w:t>
      </w:r>
      <w:proofErr w:type="spellStart"/>
      <w:r w:rsidRPr="00661432">
        <w:rPr>
          <w:i/>
          <w:iCs/>
        </w:rPr>
        <w:t>cradle</w:t>
      </w:r>
      <w:proofErr w:type="spellEnd"/>
      <w:r w:rsidRPr="00661432">
        <w:rPr>
          <w:i/>
          <w:iCs/>
        </w:rPr>
        <w:t xml:space="preserve"> </w:t>
      </w:r>
      <w:proofErr w:type="spellStart"/>
      <w:r w:rsidRPr="00661432">
        <w:rPr>
          <w:i/>
          <w:iCs/>
        </w:rPr>
        <w:t>will</w:t>
      </w:r>
      <w:proofErr w:type="spellEnd"/>
      <w:r w:rsidRPr="00661432">
        <w:rPr>
          <w:i/>
          <w:iCs/>
        </w:rPr>
        <w:t xml:space="preserve"> rock!</w:t>
      </w:r>
      <w:r w:rsidRPr="00661432">
        <w:t>)</w:t>
      </w:r>
    </w:p>
    <w:p w:rsidR="00000000" w:rsidRPr="00661432" w:rsidRDefault="00DA2C8A" w:rsidP="00661432">
      <w:pPr>
        <w:numPr>
          <w:ilvl w:val="0"/>
          <w:numId w:val="2"/>
        </w:numPr>
      </w:pPr>
      <w:r w:rsidRPr="00661432">
        <w:t>Akcelerovaná krása automobilu</w:t>
      </w:r>
      <w:r w:rsidR="00661432">
        <w:t xml:space="preserve"> (ztělesnění ducha doby)</w:t>
      </w:r>
    </w:p>
    <w:p w:rsidR="00000000" w:rsidRPr="00661432" w:rsidRDefault="00DA2C8A" w:rsidP="00661432">
      <w:pPr>
        <w:numPr>
          <w:ilvl w:val="0"/>
          <w:numId w:val="2"/>
        </w:numPr>
      </w:pPr>
      <w:r w:rsidRPr="00661432">
        <w:t>Reklama jako nástroj propagandy akceleruje termodynamickou společnost</w:t>
      </w:r>
    </w:p>
    <w:p w:rsidR="00661432" w:rsidRDefault="00661432" w:rsidP="00CF6977">
      <w:pPr>
        <w:rPr>
          <w:lang w:val="de-DE"/>
        </w:rPr>
      </w:pPr>
    </w:p>
    <w:p w:rsidR="00661432" w:rsidRDefault="00661432" w:rsidP="00CF6977">
      <w:pPr>
        <w:rPr>
          <w:lang w:val="de-DE"/>
        </w:rPr>
      </w:pPr>
      <w:r>
        <w:rPr>
          <w:lang w:val="de-DE"/>
        </w:rPr>
        <w:t>LITERATURA:</w:t>
      </w:r>
    </w:p>
    <w:p w:rsidR="004A76C3" w:rsidRDefault="00CF6977" w:rsidP="00CF6977">
      <w:r>
        <w:rPr>
          <w:lang w:val="de-DE"/>
        </w:rPr>
        <w:t>J</w:t>
      </w:r>
      <w:r w:rsidR="00DA2C8A" w:rsidRPr="00CF6977">
        <w:rPr>
          <w:lang w:val="de-DE"/>
        </w:rPr>
        <w:t>oseph Goebbels, “Der Rundfunk als achte Großmacht,” </w:t>
      </w:r>
      <w:r w:rsidR="00DA2C8A" w:rsidRPr="00CF6977">
        <w:rPr>
          <w:i/>
          <w:iCs/>
          <w:lang w:val="de-DE"/>
        </w:rPr>
        <w:t>Signale der neuen Zeit. 25 ausgewählte Reden von Dr. Joseph Goebbels</w:t>
      </w:r>
      <w:r w:rsidR="00DA2C8A" w:rsidRPr="00CF6977">
        <w:rPr>
          <w:lang w:val="de-DE"/>
        </w:rPr>
        <w:t> (Munich: Zentralverlag der NSDAP., 1938), pp. 197-207</w:t>
      </w:r>
      <w:r>
        <w:rPr>
          <w:lang w:val="de-DE"/>
        </w:rPr>
        <w:t xml:space="preserve">, </w:t>
      </w:r>
      <w:proofErr w:type="spellStart"/>
      <w:r>
        <w:rPr>
          <w:lang w:val="de-DE"/>
        </w:rPr>
        <w:t>dostupné</w:t>
      </w:r>
      <w:proofErr w:type="spellEnd"/>
      <w:r>
        <w:rPr>
          <w:lang w:val="de-DE"/>
        </w:rPr>
        <w:t xml:space="preserve"> z: </w:t>
      </w:r>
      <w:r w:rsidRPr="00CF6977">
        <w:t xml:space="preserve"> </w:t>
      </w:r>
      <w:hyperlink r:id="rId5" w:history="1">
        <w:r w:rsidRPr="00692A5B">
          <w:rPr>
            <w:rStyle w:val="Hypertextovodkaz"/>
          </w:rPr>
          <w:t>http://research.calvin.edu/german-propaganda-archive/goeb56.htm</w:t>
        </w:r>
      </w:hyperlink>
    </w:p>
    <w:p w:rsidR="00CF6977" w:rsidRDefault="00CF6977" w:rsidP="00CF6977">
      <w:proofErr w:type="spellStart"/>
      <w:r>
        <w:t>Cradle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Rock! (film)</w:t>
      </w:r>
    </w:p>
    <w:p w:rsidR="00CF6977" w:rsidRPr="00CF6977" w:rsidRDefault="00CF6977" w:rsidP="00CF6977">
      <w:hyperlink r:id="rId6" w:history="1">
        <w:r w:rsidRPr="00916F28">
          <w:rPr>
            <w:rStyle w:val="Hypertextovodkaz"/>
          </w:rPr>
          <w:t>https://www.youtube.com/watch?v=rqPE0YYgwjI</w:t>
        </w:r>
      </w:hyperlink>
      <w:r w:rsidRPr="00CF6977">
        <w:t xml:space="preserve"> </w:t>
      </w:r>
    </w:p>
    <w:p w:rsidR="00661432" w:rsidRDefault="00661432" w:rsidP="00CF6977"/>
    <w:p w:rsidR="00CF6977" w:rsidRPr="00CF6977" w:rsidRDefault="00CF6977" w:rsidP="00CF6977">
      <w:r w:rsidRPr="00CF6977">
        <w:t xml:space="preserve">Václav </w:t>
      </w:r>
      <w:proofErr w:type="spellStart"/>
      <w:r w:rsidRPr="00CF6977">
        <w:t>Práger</w:t>
      </w:r>
      <w:proofErr w:type="spellEnd"/>
      <w:r w:rsidRPr="00CF6977">
        <w:t xml:space="preserve"> – Jiří Solar</w:t>
      </w:r>
      <w:r w:rsidRPr="00CF6977">
        <w:rPr>
          <w:i/>
          <w:iCs/>
        </w:rPr>
        <w:t>, Potřebuje demokracie soustavné propagandy</w:t>
      </w:r>
      <w:r w:rsidRPr="00CF6977">
        <w:t>? Praha 1934.</w:t>
      </w:r>
    </w:p>
    <w:p w:rsidR="00CF6977" w:rsidRDefault="00CF6977" w:rsidP="00CF6977">
      <w:r w:rsidRPr="00CF6977">
        <w:t>Alfréd Fuchs</w:t>
      </w:r>
      <w:r w:rsidRPr="00CF6977">
        <w:rPr>
          <w:i/>
          <w:iCs/>
        </w:rPr>
        <w:t xml:space="preserve">, Propaganda v demokracii a diktaturách. </w:t>
      </w:r>
      <w:r w:rsidRPr="00CF6977">
        <w:t xml:space="preserve">Praha 1938. </w:t>
      </w:r>
    </w:p>
    <w:p w:rsidR="00EA2859" w:rsidRDefault="00EA2859" w:rsidP="00CF6977"/>
    <w:p w:rsidR="00EA2859" w:rsidRDefault="00661432" w:rsidP="00CF6977">
      <w:r>
        <w:t>Markéta Lošťáková, Čtenáři filmu – diváci časopisu. České filmové publikum v letech 1918-1938. Příbram 2012.</w:t>
      </w:r>
    </w:p>
    <w:p w:rsidR="00661432" w:rsidRDefault="00661432" w:rsidP="00CF6977">
      <w:r>
        <w:t xml:space="preserve">Eva Strusková, </w:t>
      </w:r>
      <w:proofErr w:type="spellStart"/>
      <w:r>
        <w:t>Dodalovi</w:t>
      </w:r>
      <w:proofErr w:type="spellEnd"/>
      <w:r>
        <w:t>. Průkopníci českého animovaného filmu. Praha 2013.</w:t>
      </w:r>
    </w:p>
    <w:p w:rsidR="00661432" w:rsidRDefault="00661432" w:rsidP="00CF6977">
      <w:r>
        <w:t xml:space="preserve">Petr </w:t>
      </w:r>
      <w:proofErr w:type="spellStart"/>
      <w:r>
        <w:t>Sczepanik</w:t>
      </w:r>
      <w:proofErr w:type="spellEnd"/>
      <w:r>
        <w:t>, Konzervy se slovy. Počátky zvukového filmu a česká mediální kultura 30. let. Host 2009.</w:t>
      </w:r>
    </w:p>
    <w:p w:rsidR="00CF6977" w:rsidRDefault="00661432">
      <w:r>
        <w:t>Český animovaný film I. 1920-1945. Národní filmový archiv Praha 2012.</w:t>
      </w:r>
      <w:bookmarkStart w:id="0" w:name="_GoBack"/>
      <w:bookmarkEnd w:id="0"/>
    </w:p>
    <w:sectPr w:rsidR="00CF6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2038"/>
    <w:multiLevelType w:val="hybridMultilevel"/>
    <w:tmpl w:val="95685E6E"/>
    <w:lvl w:ilvl="0" w:tplc="34005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648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61B8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0D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D41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C2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E7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25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E3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CAD4C20"/>
    <w:multiLevelType w:val="hybridMultilevel"/>
    <w:tmpl w:val="3BC43720"/>
    <w:lvl w:ilvl="0" w:tplc="2F88B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66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C0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80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E1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85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49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62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63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77"/>
    <w:rsid w:val="004A76C3"/>
    <w:rsid w:val="00661432"/>
    <w:rsid w:val="00CF6977"/>
    <w:rsid w:val="00DA2C8A"/>
    <w:rsid w:val="00EA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0D90"/>
  <w15:chartTrackingRefBased/>
  <w15:docId w15:val="{F03CD92B-98A1-406C-AABD-944F9AB9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69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69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9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6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8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4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9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9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8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qPE0YYgwjI" TargetMode="External"/><Relationship Id="rId5" Type="http://schemas.openxmlformats.org/officeDocument/2006/relationships/hyperlink" Target="http://research.calvin.edu/german-propaganda-archive/goeb5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Maňasová Hradská</dc:creator>
  <cp:keywords/>
  <dc:description/>
  <cp:lastModifiedBy>Helena Maňasová Hradská</cp:lastModifiedBy>
  <cp:revision>2</cp:revision>
  <dcterms:created xsi:type="dcterms:W3CDTF">2017-12-11T23:13:00Z</dcterms:created>
  <dcterms:modified xsi:type="dcterms:W3CDTF">2017-12-11T23:13:00Z</dcterms:modified>
</cp:coreProperties>
</file>