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B41" w:rsidRPr="00097B41" w:rsidRDefault="00097B41" w:rsidP="00097B4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7B41">
        <w:rPr>
          <w:rFonts w:ascii="Times New Roman" w:hAnsi="Times New Roman" w:cs="Times New Roman"/>
          <w:sz w:val="24"/>
          <w:szCs w:val="24"/>
        </w:rPr>
        <w:t xml:space="preserve">Paula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avait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répondu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annonce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d’embauche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s’agissait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d’un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emploi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la petite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filiale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contrôlait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notre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holding.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J’étais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associé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l’un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anciens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clients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m’avait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fait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appel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pied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quand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mon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contrat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concessionnaire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avait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été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rompu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premiers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fournisseurs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des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Italiens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Je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suis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d’origine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italienne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importions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puis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revendions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matériel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électronique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des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bornes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consultation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multimédias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Après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licenciement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rocambolesque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première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assistante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brillante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brin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nymphomane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totalement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dévolue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mon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fantomatique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associé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l’avait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recrutée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j’avais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besoin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d’une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personne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confiance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travailleuse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fidèle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Paula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avait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téléphoné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alors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recrutement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était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presque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terminé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J’hésitai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seulement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entre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deux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candidates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 Je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fixai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néanmoins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rendez-vous à Paula qui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avait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insisté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et,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disons-le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s’était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vendue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Je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recherchais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collaboratrice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titulaire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d’un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B.T.S.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d’actions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commerciales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>-à-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dire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d’un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minimum de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occuper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poste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minimum de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prétentions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première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fois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je la vis,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hall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d’entrée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l’entreprise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je la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trouvai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très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quelconque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Je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indiquai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deuxième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bureau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à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gauche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elle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hésita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instant,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devant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premier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bureau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et je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n’ai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jamais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pourquoi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tous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visiteurs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quels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qu’ils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fussent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hésitaient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ainsi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devant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bureau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minuscule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7B41" w:rsidRPr="00097B41" w:rsidRDefault="00097B41" w:rsidP="00097B4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7B41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avais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fait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court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exposé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société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avant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demander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 se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présenter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étions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mutuellement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posé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savoir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pouvions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envisager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collaboration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en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fonction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chacun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apportait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recherchait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dont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termes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rimaient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elle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poste,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salaire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perspectives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d’évolution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moi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implication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l’entreprise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capacité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dévouement</w:t>
      </w:r>
      <w:proofErr w:type="spellEnd"/>
      <w:proofErr w:type="gramStart"/>
      <w:r w:rsidRPr="00097B41">
        <w:rPr>
          <w:rFonts w:ascii="Times New Roman" w:hAnsi="Times New Roman" w:cs="Times New Roman"/>
          <w:sz w:val="24"/>
          <w:szCs w:val="24"/>
        </w:rPr>
        <w:t>. «</w:t>
      </w:r>
      <w:proofErr w:type="gram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Monsieur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»,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avaitelle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répondu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Et je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rapidement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Paula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faisait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tout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Je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expliquai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avions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deux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sociétés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L’une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la S.G.M.,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Société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Gestion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Multimédia,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commercialisait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bornes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consultation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partir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desquelles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clients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vidéoclubs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ou des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grandes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surfaces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pouvaient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sélectionner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cassettes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qu’ils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voulaient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louer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acheter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y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compris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directement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distributeurs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automatiques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commercialisions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également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L’autre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la S.D.M.,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Société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Multimédia,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fournissait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cassettes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vidéo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et les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produits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multimédias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comme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les DVD qui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alimentaient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distributeurs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peu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comme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billets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banque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alimentent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les DAB, les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distributeurs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automatiques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billets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 Nos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appareils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fonctionnaient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cartes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magnétiques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privatives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dès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carte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bleue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(si ces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foutus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Italiens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voulaient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s’y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mettre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pensai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-je, in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petto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Je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appris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c’était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Moreno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avait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inventé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carte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à puce,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cuisine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à Paris,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faisant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homme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riche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et des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champions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monde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toutes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catégories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l’utilisation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097B41">
        <w:rPr>
          <w:rFonts w:ascii="Times New Roman" w:hAnsi="Times New Roman" w:cs="Times New Roman"/>
          <w:sz w:val="24"/>
          <w:szCs w:val="24"/>
        </w:rPr>
        <w:t xml:space="preserve">la 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carte</w:t>
      </w:r>
      <w:proofErr w:type="spellEnd"/>
      <w:proofErr w:type="gramEnd"/>
      <w:r w:rsidRPr="00097B41">
        <w:rPr>
          <w:rFonts w:ascii="Times New Roman" w:hAnsi="Times New Roman" w:cs="Times New Roman"/>
          <w:sz w:val="24"/>
          <w:szCs w:val="24"/>
        </w:rPr>
        <w:t xml:space="preserve"> à puce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dont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brevets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ont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été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rachetés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depuis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par les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Américains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J’avais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débité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mon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lastRenderedPageBreak/>
        <w:t>monologue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essayant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rendre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convaincant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n’étais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sûr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d’y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parvenir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faisions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l’intéressait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car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elle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recherchait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rapport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l’Italie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pays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qu’elle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aimait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beaucoup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raison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laquelle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elle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avait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choisi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l’italien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lycée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et en BTS,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m’avaitelle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expliqué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même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 Elle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ressemblait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petite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fille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sage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timide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À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vingt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trois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elle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vivait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chez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ses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parents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faisait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penser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image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d’Épinal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représentant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nouvelle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génération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qui a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mal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quitter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cocon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familial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Lors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entretiens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je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m’autorisais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indiscrète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laquelle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précisais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qu’il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n’était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nécessaire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répondre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À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l’annonce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cette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précaution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verbale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je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suscitais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toujours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l’intérêt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interlocuteurs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qui se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préparaient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à des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demandes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déplacées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qui ne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manquait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pas de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provoquer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réactions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variaient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selon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leur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personnalité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l’amusement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l’indignation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Ses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grands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yeux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qu’elle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avait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 plus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beau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visage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s’agrandirent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d’avantage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En fait, je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voulais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savoir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quelle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était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profession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parents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postulants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 Cela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permettait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en principe, </w:t>
      </w:r>
      <w:proofErr w:type="gramStart"/>
      <w:r w:rsidRPr="00097B41">
        <w:rPr>
          <w:rFonts w:ascii="Times New Roman" w:hAnsi="Times New Roman" w:cs="Times New Roman"/>
          <w:sz w:val="24"/>
          <w:szCs w:val="24"/>
        </w:rPr>
        <w:t xml:space="preserve">de 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mieux</w:t>
      </w:r>
      <w:proofErr w:type="spellEnd"/>
      <w:proofErr w:type="gram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cerner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milieu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socioprofessionnel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candidats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son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adéquation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leur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et les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fonctions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auxquelles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ils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pouvaient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aspirer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 Je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supposais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profession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 son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père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avait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influencé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Paula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orientation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Elle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n’avait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fait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qu’un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BTS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fourretout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après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vrai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s’être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essayée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Droit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pendant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année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sans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succès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Elle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semblait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déçue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demande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Son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père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était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directeur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administratif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financier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d’un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groupe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industriel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mère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secrétaire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banque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Disons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qu’elle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admirait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père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qu’elle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s’identifiait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mère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Elle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s’exprimait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lentement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simplement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par des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phrases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courtes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en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prenant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soin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articuler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mots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qu’elle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prononçait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comme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comédien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répétant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son texte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mémoriser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conférait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caractère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définitivement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appliqué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à </w:t>
      </w:r>
      <w:proofErr w:type="gramStart"/>
      <w:r w:rsidRPr="00097B41">
        <w:rPr>
          <w:rFonts w:ascii="Times New Roman" w:hAnsi="Times New Roman" w:cs="Times New Roman"/>
          <w:sz w:val="24"/>
          <w:szCs w:val="24"/>
        </w:rPr>
        <w:t xml:space="preserve">ses 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réponses</w:t>
      </w:r>
      <w:proofErr w:type="spellEnd"/>
      <w:proofErr w:type="gramEnd"/>
      <w:r w:rsidRPr="00097B41">
        <w:rPr>
          <w:rFonts w:ascii="Times New Roman" w:hAnsi="Times New Roman" w:cs="Times New Roman"/>
          <w:sz w:val="24"/>
          <w:szCs w:val="24"/>
        </w:rPr>
        <w:t xml:space="preserve">. Je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terminai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j’appelais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grand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classique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l’entretien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d’embauche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auquel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rares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ceux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qui se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préparent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n’est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facile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connaître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ses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défauts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et ses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qualités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moins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facile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encore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de les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énumérer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face à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inconnu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essaie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 les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deviner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En fait, les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candidats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négligent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souvent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cette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fondamentale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laquelle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ils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pensent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pouvoir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répondre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spontanément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7B41" w:rsidRPr="00097B41" w:rsidRDefault="00097B41" w:rsidP="00097B4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Pourtant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sans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hésiter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douceur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comme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s’excuser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n’avoir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réfléchi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qu’elle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qu’elle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était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dynamique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sérieuse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travailleuse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peu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étourdie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impatiente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orgueilleuse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 Elle ne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savait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encore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quoiqu’elle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partît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confiante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comme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elle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l’avoua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par la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suite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elle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avait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poste.   Je la vis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s’éloigner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après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banalités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d’usage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concernant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candidats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rappelais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personnellement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quelle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fût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décision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faisais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par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ailleurs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jupe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bleue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tachetée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blanc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était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fendue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jusqu’à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la taille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fallait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vent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capricieux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toute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particulière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remarquer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En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lastRenderedPageBreak/>
        <w:t>ce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dix-huit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septembre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temps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ensoleillé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était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calme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et Paula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pourrait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bientôt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abandonner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ses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vendanges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entrer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vie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deux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mois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après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l’obtention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 son BTS. Elle fait de son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mieux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Je la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vois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tirant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langue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ainsi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font les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enfants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quand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ils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s’appliquent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quelque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tâche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difficile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 Bernard Pivot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l’observe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Elle ne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voit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ses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sourcils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broussailleux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arc-boutés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comme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accents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circonflexes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bouche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en cul de poule qui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retient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mots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manquent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 Comment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peut-elle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à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point, </w:t>
      </w:r>
      <w:proofErr w:type="spellStart"/>
      <w:proofErr w:type="gramStart"/>
      <w:r w:rsidRPr="00097B41">
        <w:rPr>
          <w:rFonts w:ascii="Times New Roman" w:hAnsi="Times New Roman" w:cs="Times New Roman"/>
          <w:sz w:val="24"/>
          <w:szCs w:val="24"/>
        </w:rPr>
        <w:t>ignorer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l’ortografe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» ? Elle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sourit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seule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la grande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salle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où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presse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foule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lettrée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 Elle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attend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autre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dictée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7B41" w:rsidRPr="00097B41" w:rsidRDefault="00097B41" w:rsidP="00097B4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Comme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elle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avait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franchise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l’avouer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lors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l’entretien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son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orthographe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était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tout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simplement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déplorable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et je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qu’elle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souffrait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Elle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trouvait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moyen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faire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fautes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même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recopiant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Paula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persévéra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et fit des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progrès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Elle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apprit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à se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concentrer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modèles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donnais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et je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trouvais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acceptables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erreurs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j’avais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encore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corriger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Elle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devait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travailler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particulièrement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la S.D.M. 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dont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bureaux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trouvaient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la holding.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acharnement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décida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malgré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fautes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d’orthographe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à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l’embaucher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définitivement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société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mère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qualité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d’assistante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constituait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promotion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jour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je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posai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l’on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finit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toujours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par se poser pas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seu</w:t>
      </w:r>
      <w:bookmarkStart w:id="0" w:name="_GoBack"/>
      <w:bookmarkEnd w:id="0"/>
      <w:r w:rsidRPr="00097B41">
        <w:rPr>
          <w:rFonts w:ascii="Times New Roman" w:hAnsi="Times New Roman" w:cs="Times New Roman"/>
          <w:sz w:val="24"/>
          <w:szCs w:val="24"/>
        </w:rPr>
        <w:t>lement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parce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qu’une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personne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intéresse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parce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croyons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ses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fréquentations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apprennent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moins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autant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cette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personne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elle-même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Je ne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parvenais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pas à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l’imaginer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seule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Elle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dégageait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sorte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présence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animale à </w:t>
      </w:r>
      <w:proofErr w:type="spellStart"/>
      <w:proofErr w:type="gramStart"/>
      <w:r w:rsidRPr="00097B41">
        <w:rPr>
          <w:rFonts w:ascii="Times New Roman" w:hAnsi="Times New Roman" w:cs="Times New Roman"/>
          <w:sz w:val="24"/>
          <w:szCs w:val="24"/>
        </w:rPr>
        <w:t>laquelle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 les</w:t>
      </w:r>
      <w:proofErr w:type="gram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hommes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devaient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rester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insensibles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J’eus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réponse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quand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en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l’absence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de Paula qui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était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partie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déjeuner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mère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, Sébastien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téléphona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chargea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d’un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message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B41">
        <w:rPr>
          <w:rFonts w:ascii="Times New Roman" w:hAnsi="Times New Roman" w:cs="Times New Roman"/>
          <w:sz w:val="24"/>
          <w:szCs w:val="24"/>
        </w:rPr>
        <w:t>elle</w:t>
      </w:r>
      <w:proofErr w:type="spellEnd"/>
      <w:r w:rsidRPr="00097B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7B41" w:rsidRPr="00097B41" w:rsidRDefault="00097B41" w:rsidP="00097B4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7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17E" w:rsidRPr="00097B41" w:rsidRDefault="00FC117E" w:rsidP="00097B4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C117E" w:rsidRPr="00097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41"/>
    <w:rsid w:val="00097B41"/>
    <w:rsid w:val="00242DA0"/>
    <w:rsid w:val="00D91112"/>
    <w:rsid w:val="00F74A49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3377"/>
  <w15:chartTrackingRefBased/>
  <w15:docId w15:val="{36E9A1C9-3625-499C-91F3-D2E767C2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1152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1</cp:revision>
  <dcterms:created xsi:type="dcterms:W3CDTF">2018-11-21T13:56:00Z</dcterms:created>
  <dcterms:modified xsi:type="dcterms:W3CDTF">2018-11-21T13:58:00Z</dcterms:modified>
</cp:coreProperties>
</file>