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34" w:rsidRPr="006C6E45" w:rsidRDefault="006C6E45" w:rsidP="006C6E45">
      <w:pPr>
        <w:jc w:val="center"/>
        <w:rPr>
          <w:b/>
          <w:sz w:val="28"/>
          <w:u w:val="single"/>
        </w:rPr>
      </w:pPr>
      <w:r w:rsidRPr="006C6E45">
        <w:rPr>
          <w:b/>
          <w:sz w:val="28"/>
          <w:u w:val="single"/>
        </w:rPr>
        <w:t xml:space="preserve">Výsledky </w:t>
      </w:r>
      <w:r w:rsidR="00193EF6">
        <w:rPr>
          <w:b/>
          <w:sz w:val="28"/>
          <w:u w:val="single"/>
        </w:rPr>
        <w:t>závěrečné</w:t>
      </w:r>
      <w:r w:rsidRPr="006C6E45">
        <w:rPr>
          <w:b/>
          <w:sz w:val="28"/>
          <w:u w:val="single"/>
        </w:rPr>
        <w:t>ho testu</w:t>
      </w:r>
      <w:r>
        <w:rPr>
          <w:b/>
          <w:sz w:val="28"/>
          <w:u w:val="single"/>
        </w:rPr>
        <w:t xml:space="preserve"> z JAP104</w:t>
      </w:r>
      <w:r w:rsidR="00193EF6">
        <w:rPr>
          <w:b/>
          <w:sz w:val="28"/>
          <w:u w:val="single"/>
        </w:rPr>
        <w:t xml:space="preserve"> – </w:t>
      </w:r>
      <w:r w:rsidR="00722593">
        <w:rPr>
          <w:b/>
          <w:sz w:val="28"/>
          <w:u w:val="single"/>
        </w:rPr>
        <w:t>3</w:t>
      </w:r>
      <w:r w:rsidR="00193EF6">
        <w:rPr>
          <w:b/>
          <w:sz w:val="28"/>
          <w:u w:val="single"/>
        </w:rPr>
        <w:t>. termín (</w:t>
      </w:r>
      <w:r w:rsidR="00722593">
        <w:rPr>
          <w:b/>
          <w:sz w:val="28"/>
          <w:u w:val="single"/>
        </w:rPr>
        <w:t>24</w:t>
      </w:r>
      <w:r w:rsidR="00193EF6">
        <w:rPr>
          <w:b/>
          <w:sz w:val="28"/>
          <w:u w:val="single"/>
        </w:rPr>
        <w:t>. 1. 2019)</w:t>
      </w:r>
    </w:p>
    <w:p w:rsidR="006C6E45" w:rsidRDefault="006C6E45">
      <w:r>
        <w:t xml:space="preserve">Zde předkládám výsledky </w:t>
      </w:r>
      <w:r w:rsidR="00722593">
        <w:t>třetí</w:t>
      </w:r>
      <w:r w:rsidR="00E9694B">
        <w:t>ho</w:t>
      </w:r>
      <w:r w:rsidR="00193EF6">
        <w:t xml:space="preserve"> termínu závěrečné</w:t>
      </w:r>
      <w:r>
        <w:t xml:space="preserve">ho testu z kurzu JAP104 Úvod do studia jazyka. </w:t>
      </w:r>
      <w:r w:rsidR="00193EF6">
        <w:t xml:space="preserve">Dílčí percentil ze závěrečného testu lze získat vynásobením bodového zisku dvěma. </w:t>
      </w:r>
      <w:r w:rsidR="00F63406">
        <w:t xml:space="preserve">Výsledné hodnocení se zakládá na součtu bodového zisku </w:t>
      </w:r>
      <w:proofErr w:type="spellStart"/>
      <w:r w:rsidR="00F63406">
        <w:t>polosemestrálního</w:t>
      </w:r>
      <w:proofErr w:type="spellEnd"/>
      <w:r w:rsidR="00F63406">
        <w:t xml:space="preserve"> testu (v případě opravujících opravovaného) a nejvyššího dosaženého bodového zisku ze závěrečných testů. Minimální celková bodová/procentní hranice úspěšnosti u zkoušky je 70.</w:t>
      </w:r>
    </w:p>
    <w:tbl>
      <w:tblPr>
        <w:tblW w:w="65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240"/>
        <w:gridCol w:w="2325"/>
        <w:gridCol w:w="2126"/>
      </w:tblGrid>
      <w:tr w:rsidR="004B485A" w:rsidRPr="006C6E45" w:rsidTr="004B485A">
        <w:trPr>
          <w:trHeight w:val="315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85A" w:rsidRPr="006C6E45" w:rsidRDefault="004B485A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učo</w:t>
            </w:r>
            <w:proofErr w:type="spellEnd"/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B485A" w:rsidRPr="006C6E45" w:rsidRDefault="004B485A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C6E45">
              <w:rPr>
                <w:rFonts w:ascii="Calibri" w:eastAsia="Times New Roman" w:hAnsi="Calibri" w:cs="Calibri"/>
                <w:i/>
                <w:iCs/>
                <w:color w:val="000000"/>
              </w:rPr>
              <w:t>Bodový zisk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3. termín</w:t>
            </w:r>
          </w:p>
        </w:tc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85A" w:rsidRPr="006C6E45" w:rsidRDefault="004B485A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Bodový zisk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polosemestrálního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testu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85A" w:rsidRDefault="004B485A" w:rsidP="006C6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Celkový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nejvyšší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bodový zisk/percentil</w:t>
            </w:r>
          </w:p>
        </w:tc>
      </w:tr>
      <w:tr w:rsidR="004B485A" w:rsidRPr="006C6E45" w:rsidTr="004B485A">
        <w:trPr>
          <w:trHeight w:val="315"/>
        </w:trPr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489337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325" w:type="dxa"/>
            <w:tcBorders>
              <w:top w:val="double" w:sz="4" w:space="0" w:color="auto"/>
            </w:tcBorders>
          </w:tcPr>
          <w:p w:rsidR="004B485A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B485A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488778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489319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37,5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*29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66,5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488316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29,5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62,5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488862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467742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475223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325" w:type="dxa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*29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469373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481597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325" w:type="dxa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*16</w:t>
            </w:r>
            <w:r w:rsidR="00FB58E2">
              <w:rPr>
                <w:rFonts w:ascii="Calibri" w:eastAsia="Times New Roman" w:hAnsi="Calibri" w:cs="Calibri"/>
                <w:color w:val="000000"/>
              </w:rPr>
              <w:t xml:space="preserve"> (původní 24)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 (započítáno 43)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488968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126" w:type="dxa"/>
          </w:tcPr>
          <w:p w:rsidR="004B485A" w:rsidRPr="006C6E45" w:rsidRDefault="00FB58E2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475133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26" w:type="dxa"/>
          </w:tcPr>
          <w:p w:rsidR="004B485A" w:rsidRPr="006C6E45" w:rsidRDefault="00F63406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488779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26" w:type="dxa"/>
          </w:tcPr>
          <w:p w:rsidR="004B485A" w:rsidRPr="006C6E45" w:rsidRDefault="00F63406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488899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33,5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36,5</w:t>
            </w:r>
          </w:p>
        </w:tc>
        <w:tc>
          <w:tcPr>
            <w:tcW w:w="2126" w:type="dxa"/>
          </w:tcPr>
          <w:p w:rsidR="004B485A" w:rsidRPr="006C6E45" w:rsidRDefault="00F63406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450505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126" w:type="dxa"/>
          </w:tcPr>
          <w:p w:rsidR="004B485A" w:rsidRPr="006C6E45" w:rsidRDefault="00873D60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376279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325" w:type="dxa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*19</w:t>
            </w:r>
          </w:p>
        </w:tc>
        <w:tc>
          <w:tcPr>
            <w:tcW w:w="2126" w:type="dxa"/>
          </w:tcPr>
          <w:p w:rsidR="004B485A" w:rsidRPr="006C6E45" w:rsidRDefault="00873D60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4B485A" w:rsidRPr="006C6E45" w:rsidTr="004B485A">
        <w:trPr>
          <w:trHeight w:val="300"/>
        </w:trPr>
        <w:tc>
          <w:tcPr>
            <w:tcW w:w="810" w:type="dxa"/>
            <w:shd w:val="clear" w:color="auto" w:fill="auto"/>
            <w:noWrap/>
            <w:vAlign w:val="bottom"/>
          </w:tcPr>
          <w:p w:rsidR="004B485A" w:rsidRPr="006C6E45" w:rsidRDefault="004B485A" w:rsidP="006C6E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438948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4B485A" w:rsidRPr="006C6E45" w:rsidRDefault="004B485A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325" w:type="dxa"/>
          </w:tcPr>
          <w:p w:rsidR="004B485A" w:rsidRPr="006C6E45" w:rsidRDefault="00FB58E2" w:rsidP="004B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126" w:type="dxa"/>
          </w:tcPr>
          <w:p w:rsidR="004B485A" w:rsidRPr="006C6E45" w:rsidRDefault="00873D60" w:rsidP="00FB5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</w:tbl>
    <w:p w:rsidR="006C6E45" w:rsidRDefault="006C6E45"/>
    <w:p w:rsidR="004B485A" w:rsidRDefault="004B485A" w:rsidP="004B485A">
      <w:r>
        <w:t xml:space="preserve">* oprava </w:t>
      </w:r>
      <w:proofErr w:type="spellStart"/>
      <w:r>
        <w:t>polosemestrálního</w:t>
      </w:r>
      <w:proofErr w:type="spellEnd"/>
      <w:r>
        <w:t xml:space="preserve"> testu</w:t>
      </w:r>
    </w:p>
    <w:p w:rsidR="00873D60" w:rsidRDefault="00873D60" w:rsidP="004B485A">
      <w:r>
        <w:t>Pozn.: Tam, kde součet v tabulce nesedí</w:t>
      </w:r>
      <w:r w:rsidR="00F111E3">
        <w:t>,</w:t>
      </w:r>
      <w:bookmarkStart w:id="0" w:name="_GoBack"/>
      <w:bookmarkEnd w:id="0"/>
      <w:r>
        <w:t xml:space="preserve"> byl do celkového nejvyššího bodového zisku započítán vyšší bodový zisk z předchozích termínů závěrečné zkoušky.</w:t>
      </w:r>
    </w:p>
    <w:p w:rsidR="00873D60" w:rsidRDefault="00873D60" w:rsidP="004B485A">
      <w:r>
        <w:t>Kurz JAP104 Úvod do studia jazyka bude znovu vypsán v semestru Podzim 2019.</w:t>
      </w:r>
    </w:p>
    <w:sectPr w:rsidR="0087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A5"/>
    <w:multiLevelType w:val="hybridMultilevel"/>
    <w:tmpl w:val="101A1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476A"/>
    <w:multiLevelType w:val="hybridMultilevel"/>
    <w:tmpl w:val="47F29142"/>
    <w:lvl w:ilvl="0" w:tplc="3B2C5326">
      <w:start w:val="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40A6"/>
    <w:multiLevelType w:val="hybridMultilevel"/>
    <w:tmpl w:val="D588673E"/>
    <w:lvl w:ilvl="0" w:tplc="B3AA01AE">
      <w:start w:val="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66D62"/>
    <w:multiLevelType w:val="hybridMultilevel"/>
    <w:tmpl w:val="9DE00452"/>
    <w:lvl w:ilvl="0" w:tplc="8BBE9F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504AD"/>
    <w:multiLevelType w:val="hybridMultilevel"/>
    <w:tmpl w:val="3112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5"/>
    <w:rsid w:val="000F3159"/>
    <w:rsid w:val="000F586F"/>
    <w:rsid w:val="00193EF6"/>
    <w:rsid w:val="004B485A"/>
    <w:rsid w:val="005019B2"/>
    <w:rsid w:val="006C6E45"/>
    <w:rsid w:val="006F56AA"/>
    <w:rsid w:val="00722593"/>
    <w:rsid w:val="00873D60"/>
    <w:rsid w:val="00897522"/>
    <w:rsid w:val="00A33175"/>
    <w:rsid w:val="00B41B44"/>
    <w:rsid w:val="00D72381"/>
    <w:rsid w:val="00E9694B"/>
    <w:rsid w:val="00F111E3"/>
    <w:rsid w:val="00F63406"/>
    <w:rsid w:val="00F83734"/>
    <w:rsid w:val="00FB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35E4"/>
  <w15:chartTrackingRefBased/>
  <w15:docId w15:val="{AB0AFBE4-4608-4CC4-89D0-390339F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Matela</dc:creator>
  <cp:keywords/>
  <dc:description/>
  <cp:lastModifiedBy>Jiří Matela</cp:lastModifiedBy>
  <cp:revision>3</cp:revision>
  <dcterms:created xsi:type="dcterms:W3CDTF">2019-01-25T09:01:00Z</dcterms:created>
  <dcterms:modified xsi:type="dcterms:W3CDTF">2019-01-25T09:15:00Z</dcterms:modified>
</cp:coreProperties>
</file>