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749" w:rsidRPr="00820749" w:rsidRDefault="00820749" w:rsidP="00820749">
      <w:pPr>
        <w:jc w:val="both"/>
        <w:rPr>
          <w:rFonts w:ascii="Times New Roman" w:hAnsi="Times New Roman" w:cs="Times New Roman"/>
          <w:sz w:val="24"/>
          <w:szCs w:val="24"/>
        </w:rPr>
      </w:pPr>
      <w:r w:rsidRPr="00820749">
        <w:rPr>
          <w:rFonts w:ascii="Times New Roman" w:hAnsi="Times New Roman" w:cs="Times New Roman"/>
          <w:sz w:val="24"/>
          <w:szCs w:val="24"/>
        </w:rPr>
        <w:t xml:space="preserve">Der Beitrag von Claus </w:t>
      </w:r>
      <w:proofErr w:type="spellStart"/>
      <w:r w:rsidRPr="00820749">
        <w:rPr>
          <w:rFonts w:ascii="Times New Roman" w:hAnsi="Times New Roman" w:cs="Times New Roman"/>
          <w:sz w:val="24"/>
          <w:szCs w:val="24"/>
        </w:rPr>
        <w:t>Altmayer</w:t>
      </w:r>
      <w:proofErr w:type="spellEnd"/>
      <w:r w:rsidRPr="00820749">
        <w:rPr>
          <w:rFonts w:ascii="Times New Roman" w:hAnsi="Times New Roman" w:cs="Times New Roman"/>
          <w:sz w:val="24"/>
          <w:szCs w:val="24"/>
        </w:rPr>
        <w:t xml:space="preserve"> (2006) </w:t>
      </w:r>
      <w:r w:rsidRPr="00820749">
        <w:rPr>
          <w:rFonts w:ascii="Times New Roman" w:hAnsi="Times New Roman" w:cs="Times New Roman"/>
          <w:b/>
          <w:i/>
          <w:sz w:val="24"/>
          <w:szCs w:val="24"/>
        </w:rPr>
        <w:t xml:space="preserve">„Kulturelle Deutungsmuster als Lerngegenstand. Zur kulturwissenschaftlichen Transformation der ‚Landeskunde'.“ In: Fremdsprachen lehren und lernen 35, S. 44-59 </w:t>
      </w:r>
      <w:r w:rsidRPr="00820749">
        <w:rPr>
          <w:rFonts w:ascii="Times New Roman" w:hAnsi="Times New Roman" w:cs="Times New Roman"/>
          <w:sz w:val="24"/>
          <w:szCs w:val="24"/>
        </w:rPr>
        <w:t>ist von grundlegender Bedeutung.</w:t>
      </w:r>
    </w:p>
    <w:p w:rsidR="00820749" w:rsidRPr="00820749" w:rsidRDefault="00820749" w:rsidP="00820749">
      <w:pPr>
        <w:pStyle w:val="Listenabsatz"/>
        <w:numPr>
          <w:ilvl w:val="0"/>
          <w:numId w:val="1"/>
        </w:numPr>
        <w:jc w:val="both"/>
        <w:rPr>
          <w:rFonts w:ascii="Times New Roman" w:hAnsi="Times New Roman" w:cs="Times New Roman"/>
          <w:sz w:val="24"/>
          <w:szCs w:val="24"/>
        </w:rPr>
      </w:pPr>
      <w:r w:rsidRPr="00820749">
        <w:rPr>
          <w:rFonts w:ascii="Times New Roman" w:hAnsi="Times New Roman" w:cs="Times New Roman"/>
          <w:sz w:val="24"/>
          <w:szCs w:val="24"/>
        </w:rPr>
        <w:t xml:space="preserve">Durch </w:t>
      </w:r>
      <w:r w:rsidRPr="00820749">
        <w:rPr>
          <w:rFonts w:ascii="Times New Roman" w:hAnsi="Times New Roman" w:cs="Times New Roman"/>
          <w:b/>
          <w:sz w:val="24"/>
          <w:szCs w:val="24"/>
        </w:rPr>
        <w:t>Globalisierung und weltweite Migration</w:t>
      </w:r>
      <w:r w:rsidRPr="00820749">
        <w:rPr>
          <w:rFonts w:ascii="Times New Roman" w:hAnsi="Times New Roman" w:cs="Times New Roman"/>
          <w:sz w:val="24"/>
          <w:szCs w:val="24"/>
        </w:rPr>
        <w:t xml:space="preserve"> ist eine Begegnung mit „fremden Welten“ omnipräsent </w:t>
      </w:r>
      <w:r w:rsidRPr="00820749">
        <w:rPr>
          <w:rFonts w:ascii="Times New Roman" w:hAnsi="Times New Roman" w:cs="Times New Roman"/>
          <w:sz w:val="24"/>
          <w:szCs w:val="24"/>
        </w:rPr>
        <w:sym w:font="Wingdings" w:char="00E0"/>
      </w:r>
      <w:r w:rsidRPr="00820749">
        <w:rPr>
          <w:rFonts w:ascii="Times New Roman" w:hAnsi="Times New Roman" w:cs="Times New Roman"/>
          <w:sz w:val="24"/>
          <w:szCs w:val="24"/>
        </w:rPr>
        <w:t xml:space="preserve"> </w:t>
      </w:r>
      <w:r w:rsidRPr="00820749">
        <w:rPr>
          <w:rFonts w:ascii="Times New Roman" w:hAnsi="Times New Roman" w:cs="Times New Roman"/>
          <w:b/>
          <w:sz w:val="24"/>
          <w:szCs w:val="24"/>
        </w:rPr>
        <w:t>landeskundliche Aspekte des Fremdsprachenlernens</w:t>
      </w:r>
      <w:r w:rsidRPr="00820749">
        <w:rPr>
          <w:rFonts w:ascii="Times New Roman" w:hAnsi="Times New Roman" w:cs="Times New Roman"/>
          <w:sz w:val="24"/>
          <w:szCs w:val="24"/>
        </w:rPr>
        <w:t xml:space="preserve"> erhalten </w:t>
      </w:r>
      <w:r w:rsidRPr="00820749">
        <w:rPr>
          <w:rFonts w:ascii="Times New Roman" w:hAnsi="Times New Roman" w:cs="Times New Roman"/>
          <w:b/>
          <w:sz w:val="24"/>
          <w:szCs w:val="24"/>
        </w:rPr>
        <w:t>völlig neue Bedeutung!</w:t>
      </w:r>
    </w:p>
    <w:p w:rsidR="00820749" w:rsidRPr="00820749" w:rsidRDefault="00820749" w:rsidP="00820749">
      <w:pPr>
        <w:pStyle w:val="Listenabsatz"/>
        <w:numPr>
          <w:ilvl w:val="0"/>
          <w:numId w:val="1"/>
        </w:numPr>
        <w:jc w:val="both"/>
        <w:rPr>
          <w:rFonts w:ascii="Times New Roman" w:hAnsi="Times New Roman" w:cs="Times New Roman"/>
          <w:sz w:val="24"/>
          <w:szCs w:val="24"/>
        </w:rPr>
      </w:pPr>
      <w:r w:rsidRPr="00820749">
        <w:rPr>
          <w:rFonts w:ascii="Times New Roman" w:hAnsi="Times New Roman" w:cs="Times New Roman"/>
          <w:sz w:val="24"/>
          <w:szCs w:val="24"/>
        </w:rPr>
        <w:t>Landeskunde auf bestem Weg sich als Kulturwissenschaft und damit als neue wissenschaftliche, gleichberechtigte Disziplin innerhalb der Fremdsprachenwissenschaft zu etablieren</w:t>
      </w:r>
    </w:p>
    <w:p w:rsidR="00820749" w:rsidRPr="00820749" w:rsidRDefault="00820749" w:rsidP="00820749">
      <w:pPr>
        <w:pStyle w:val="Listenabsatz"/>
        <w:numPr>
          <w:ilvl w:val="0"/>
          <w:numId w:val="1"/>
        </w:numPr>
        <w:jc w:val="both"/>
        <w:rPr>
          <w:rFonts w:ascii="Times New Roman" w:hAnsi="Times New Roman" w:cs="Times New Roman"/>
          <w:sz w:val="24"/>
          <w:szCs w:val="24"/>
        </w:rPr>
      </w:pPr>
      <w:r w:rsidRPr="00820749">
        <w:rPr>
          <w:rFonts w:ascii="Times New Roman" w:hAnsi="Times New Roman" w:cs="Times New Roman"/>
          <w:sz w:val="24"/>
          <w:szCs w:val="24"/>
        </w:rPr>
        <w:t xml:space="preserve">Didaktik der Landeskunde tritt seit vielen Jahren auf der Stelle </w:t>
      </w:r>
      <w:r w:rsidRPr="00820749">
        <w:rPr>
          <w:rFonts w:ascii="Times New Roman" w:hAnsi="Times New Roman" w:cs="Times New Roman"/>
          <w:b/>
          <w:sz w:val="24"/>
          <w:szCs w:val="24"/>
        </w:rPr>
        <w:t xml:space="preserve">(KRITIK!) </w:t>
      </w:r>
      <w:r w:rsidRPr="00820749">
        <w:rPr>
          <w:rFonts w:ascii="Times New Roman" w:hAnsi="Times New Roman" w:cs="Times New Roman"/>
          <w:sz w:val="24"/>
          <w:szCs w:val="24"/>
        </w:rPr>
        <w:t xml:space="preserve">Seit ABCD-Thesen und der Unterscheidung zwischen „kognitiver“  „Kommunikativer“ und „interkultureller Landeskunde“ </w:t>
      </w:r>
      <w:r w:rsidRPr="00820749">
        <w:rPr>
          <w:rFonts w:ascii="Times New Roman" w:hAnsi="Times New Roman" w:cs="Times New Roman"/>
          <w:b/>
          <w:sz w:val="24"/>
          <w:szCs w:val="24"/>
        </w:rPr>
        <w:t>kein wirklich neuer Gedanke dazugekommen!</w:t>
      </w:r>
    </w:p>
    <w:p w:rsidR="00820749" w:rsidRPr="00820749" w:rsidRDefault="00820749" w:rsidP="00820749">
      <w:pPr>
        <w:pStyle w:val="Listenabsatz"/>
        <w:numPr>
          <w:ilvl w:val="0"/>
          <w:numId w:val="1"/>
        </w:numPr>
        <w:jc w:val="both"/>
        <w:rPr>
          <w:rFonts w:ascii="Times New Roman" w:hAnsi="Times New Roman" w:cs="Times New Roman"/>
          <w:sz w:val="24"/>
          <w:szCs w:val="24"/>
        </w:rPr>
      </w:pPr>
      <w:r w:rsidRPr="00820749">
        <w:rPr>
          <w:rFonts w:ascii="Times New Roman" w:hAnsi="Times New Roman" w:cs="Times New Roman"/>
          <w:b/>
          <w:sz w:val="24"/>
          <w:szCs w:val="24"/>
        </w:rPr>
        <w:t xml:space="preserve">Dominant: </w:t>
      </w:r>
      <w:r w:rsidRPr="00820749">
        <w:rPr>
          <w:rFonts w:ascii="Times New Roman" w:hAnsi="Times New Roman" w:cs="Times New Roman"/>
          <w:sz w:val="24"/>
          <w:szCs w:val="24"/>
        </w:rPr>
        <w:t xml:space="preserve">interkulturelles Verstehen, Kompetenz, Handlungs- und Kommunikationsfähigkeit sind dominant. Einbeziehung der </w:t>
      </w:r>
      <w:r w:rsidRPr="00820749">
        <w:rPr>
          <w:rFonts w:ascii="Times New Roman" w:hAnsi="Times New Roman" w:cs="Times New Roman"/>
          <w:b/>
          <w:sz w:val="24"/>
          <w:szCs w:val="24"/>
        </w:rPr>
        <w:t>eigenkulturellen Prägung</w:t>
      </w:r>
      <w:r w:rsidRPr="00820749">
        <w:rPr>
          <w:rFonts w:ascii="Times New Roman" w:hAnsi="Times New Roman" w:cs="Times New Roman"/>
          <w:sz w:val="24"/>
          <w:szCs w:val="24"/>
        </w:rPr>
        <w:t xml:space="preserve"> ist sinnvoll, </w:t>
      </w:r>
      <w:r w:rsidRPr="00820749">
        <w:rPr>
          <w:rFonts w:ascii="Times New Roman" w:hAnsi="Times New Roman" w:cs="Times New Roman"/>
          <w:b/>
          <w:sz w:val="24"/>
          <w:szCs w:val="24"/>
        </w:rPr>
        <w:t xml:space="preserve">ABER: </w:t>
      </w:r>
      <w:r w:rsidRPr="00820749">
        <w:rPr>
          <w:rFonts w:ascii="Times New Roman" w:hAnsi="Times New Roman" w:cs="Times New Roman"/>
          <w:sz w:val="24"/>
          <w:szCs w:val="24"/>
        </w:rPr>
        <w:t>sehr verschiedene Konzepte von Interkulturalität (Lernen, Kompetenz, Kommunikationsfähigkeit) ohne trennscharfe Abgrenzung der verschiedenen Konzepte. Interkulturell nicht gleich interkulturell!</w:t>
      </w:r>
    </w:p>
    <w:p w:rsidR="00820749" w:rsidRPr="00820749" w:rsidRDefault="00820749" w:rsidP="00820749">
      <w:pPr>
        <w:pStyle w:val="Listenabsatz"/>
        <w:numPr>
          <w:ilvl w:val="0"/>
          <w:numId w:val="1"/>
        </w:numPr>
        <w:jc w:val="both"/>
        <w:rPr>
          <w:rFonts w:ascii="Times New Roman" w:hAnsi="Times New Roman" w:cs="Times New Roman"/>
          <w:sz w:val="24"/>
          <w:szCs w:val="24"/>
        </w:rPr>
      </w:pPr>
      <w:r w:rsidRPr="00820749">
        <w:rPr>
          <w:rFonts w:ascii="Times New Roman" w:hAnsi="Times New Roman" w:cs="Times New Roman"/>
          <w:b/>
          <w:sz w:val="24"/>
          <w:szCs w:val="24"/>
        </w:rPr>
        <w:t>Kritik:</w:t>
      </w:r>
      <w:r w:rsidRPr="00820749">
        <w:rPr>
          <w:rFonts w:ascii="Times New Roman" w:hAnsi="Times New Roman" w:cs="Times New Roman"/>
          <w:sz w:val="24"/>
          <w:szCs w:val="24"/>
        </w:rPr>
        <w:t xml:space="preserve"> essentialistisches und homogenisierendes Kulturverständnis! Homogene Nationalkulturen hat es so nie gegeben. Begriff obsolet und gefährlich! </w:t>
      </w:r>
      <w:proofErr w:type="spellStart"/>
      <w:r w:rsidRPr="00820749">
        <w:rPr>
          <w:rFonts w:ascii="Times New Roman" w:hAnsi="Times New Roman" w:cs="Times New Roman"/>
          <w:b/>
          <w:sz w:val="24"/>
          <w:szCs w:val="24"/>
        </w:rPr>
        <w:t>Kulturalistische</w:t>
      </w:r>
      <w:proofErr w:type="spellEnd"/>
      <w:r w:rsidRPr="00820749">
        <w:rPr>
          <w:rFonts w:ascii="Times New Roman" w:hAnsi="Times New Roman" w:cs="Times New Roman"/>
          <w:b/>
          <w:sz w:val="24"/>
          <w:szCs w:val="24"/>
        </w:rPr>
        <w:t xml:space="preserve"> und </w:t>
      </w:r>
      <w:proofErr w:type="spellStart"/>
      <w:r w:rsidRPr="00820749">
        <w:rPr>
          <w:rFonts w:ascii="Times New Roman" w:hAnsi="Times New Roman" w:cs="Times New Roman"/>
          <w:b/>
          <w:sz w:val="24"/>
          <w:szCs w:val="24"/>
        </w:rPr>
        <w:t>ethnisierende</w:t>
      </w:r>
      <w:proofErr w:type="spellEnd"/>
      <w:r w:rsidRPr="00820749">
        <w:rPr>
          <w:rFonts w:ascii="Times New Roman" w:hAnsi="Times New Roman" w:cs="Times New Roman"/>
          <w:sz w:val="24"/>
          <w:szCs w:val="24"/>
        </w:rPr>
        <w:t xml:space="preserve"> Zuschreibungen! Lernen kommen nur als Repräsentanten ihrer Kultur, nicht als Individuen ins Blickfeld! Falsche Annahme </w:t>
      </w:r>
      <w:r w:rsidRPr="00820749">
        <w:rPr>
          <w:rFonts w:ascii="Times New Roman" w:hAnsi="Times New Roman" w:cs="Times New Roman"/>
          <w:b/>
          <w:sz w:val="24"/>
          <w:szCs w:val="24"/>
        </w:rPr>
        <w:t>monokultureller Sozialisierung</w:t>
      </w:r>
      <w:r w:rsidRPr="00820749">
        <w:rPr>
          <w:rFonts w:ascii="Times New Roman" w:hAnsi="Times New Roman" w:cs="Times New Roman"/>
          <w:sz w:val="24"/>
          <w:szCs w:val="24"/>
        </w:rPr>
        <w:t xml:space="preserve"> aus der Interkulturelle Missverständnisse entstehen.</w:t>
      </w:r>
    </w:p>
    <w:p w:rsidR="00820749" w:rsidRPr="00820749" w:rsidRDefault="00820749" w:rsidP="00820749">
      <w:pPr>
        <w:pStyle w:val="Listenabsatz"/>
        <w:numPr>
          <w:ilvl w:val="0"/>
          <w:numId w:val="1"/>
        </w:numPr>
        <w:jc w:val="both"/>
        <w:rPr>
          <w:rFonts w:ascii="Times New Roman" w:hAnsi="Times New Roman" w:cs="Times New Roman"/>
          <w:sz w:val="24"/>
          <w:szCs w:val="24"/>
        </w:rPr>
      </w:pPr>
      <w:r w:rsidRPr="00820749">
        <w:rPr>
          <w:rFonts w:ascii="Times New Roman" w:hAnsi="Times New Roman" w:cs="Times New Roman"/>
          <w:sz w:val="24"/>
          <w:szCs w:val="24"/>
        </w:rPr>
        <w:t xml:space="preserve">Wir deuten und schaffen die gemeinsame Welt und Wirklichkeit auf der Basis von Mustern, die wir im Verlauf unserer Sozialisation erlernt haben. Sowie diese Muster überliefert und im kulturellen Gedächtnis einer  Gruppe gespeichert sind, spricht </w:t>
      </w:r>
      <w:proofErr w:type="spellStart"/>
      <w:r w:rsidRPr="00820749">
        <w:rPr>
          <w:rFonts w:ascii="Times New Roman" w:hAnsi="Times New Roman" w:cs="Times New Roman"/>
          <w:sz w:val="24"/>
          <w:szCs w:val="24"/>
        </w:rPr>
        <w:t>Altmayer</w:t>
      </w:r>
      <w:proofErr w:type="spellEnd"/>
      <w:r w:rsidRPr="00820749">
        <w:rPr>
          <w:rFonts w:ascii="Times New Roman" w:hAnsi="Times New Roman" w:cs="Times New Roman"/>
          <w:sz w:val="24"/>
          <w:szCs w:val="24"/>
        </w:rPr>
        <w:t xml:space="preserve"> von </w:t>
      </w:r>
      <w:r w:rsidRPr="00820749">
        <w:rPr>
          <w:rFonts w:ascii="Times New Roman" w:hAnsi="Times New Roman" w:cs="Times New Roman"/>
          <w:b/>
          <w:sz w:val="24"/>
          <w:szCs w:val="24"/>
        </w:rPr>
        <w:t>Kulturellen Deutungsmustern.</w:t>
      </w:r>
    </w:p>
    <w:p w:rsidR="00820749" w:rsidRPr="00820749" w:rsidRDefault="00820749" w:rsidP="00820749">
      <w:pPr>
        <w:pStyle w:val="Listenabsatz"/>
        <w:numPr>
          <w:ilvl w:val="0"/>
          <w:numId w:val="1"/>
        </w:numPr>
        <w:jc w:val="both"/>
        <w:rPr>
          <w:rFonts w:ascii="Times New Roman" w:hAnsi="Times New Roman" w:cs="Times New Roman"/>
          <w:sz w:val="24"/>
          <w:szCs w:val="24"/>
        </w:rPr>
      </w:pPr>
      <w:r w:rsidRPr="00820749">
        <w:rPr>
          <w:rFonts w:ascii="Times New Roman" w:hAnsi="Times New Roman" w:cs="Times New Roman"/>
          <w:sz w:val="24"/>
          <w:szCs w:val="24"/>
        </w:rPr>
        <w:t xml:space="preserve">Ein </w:t>
      </w:r>
      <w:r w:rsidRPr="00820749">
        <w:rPr>
          <w:rFonts w:ascii="Times New Roman" w:hAnsi="Times New Roman" w:cs="Times New Roman"/>
          <w:b/>
          <w:sz w:val="24"/>
          <w:szCs w:val="24"/>
        </w:rPr>
        <w:t>Kulturelles Deutungsmuster</w:t>
      </w:r>
      <w:r w:rsidRPr="00820749">
        <w:rPr>
          <w:rFonts w:ascii="Times New Roman" w:hAnsi="Times New Roman" w:cs="Times New Roman"/>
          <w:sz w:val="24"/>
          <w:szCs w:val="24"/>
        </w:rPr>
        <w:t>:</w:t>
      </w:r>
    </w:p>
    <w:p w:rsidR="00820749" w:rsidRPr="00820749" w:rsidRDefault="00820749" w:rsidP="00820749">
      <w:pPr>
        <w:pStyle w:val="Listenabsatz"/>
        <w:numPr>
          <w:ilvl w:val="0"/>
          <w:numId w:val="2"/>
        </w:numPr>
        <w:jc w:val="both"/>
        <w:rPr>
          <w:rFonts w:ascii="Times New Roman" w:hAnsi="Times New Roman" w:cs="Times New Roman"/>
          <w:sz w:val="24"/>
          <w:szCs w:val="24"/>
        </w:rPr>
      </w:pPr>
      <w:r w:rsidRPr="00820749">
        <w:rPr>
          <w:rFonts w:ascii="Times New Roman" w:hAnsi="Times New Roman" w:cs="Times New Roman"/>
          <w:sz w:val="24"/>
          <w:szCs w:val="24"/>
        </w:rPr>
        <w:t>Ist musterhaft verdichtetes und auf viele konkreten Situationen anwendbares Wissen</w:t>
      </w:r>
    </w:p>
    <w:p w:rsidR="00820749" w:rsidRPr="00820749" w:rsidRDefault="00820749" w:rsidP="00820749">
      <w:pPr>
        <w:pStyle w:val="Listenabsatz"/>
        <w:numPr>
          <w:ilvl w:val="0"/>
          <w:numId w:val="2"/>
        </w:numPr>
        <w:jc w:val="both"/>
        <w:rPr>
          <w:rFonts w:ascii="Times New Roman" w:hAnsi="Times New Roman" w:cs="Times New Roman"/>
          <w:sz w:val="24"/>
          <w:szCs w:val="24"/>
        </w:rPr>
      </w:pPr>
      <w:r w:rsidRPr="00820749">
        <w:rPr>
          <w:rFonts w:ascii="Times New Roman" w:hAnsi="Times New Roman" w:cs="Times New Roman"/>
          <w:sz w:val="24"/>
          <w:szCs w:val="24"/>
        </w:rPr>
        <w:t xml:space="preserve">Dient der Deutung konkreter Erfahrungen als Fall  eines allgemeinen Typus/Musters  </w:t>
      </w:r>
    </w:p>
    <w:p w:rsidR="00820749" w:rsidRPr="00820749" w:rsidRDefault="00820749" w:rsidP="00820749">
      <w:pPr>
        <w:pStyle w:val="Listenabsatz"/>
        <w:numPr>
          <w:ilvl w:val="0"/>
          <w:numId w:val="2"/>
        </w:numPr>
        <w:jc w:val="both"/>
        <w:rPr>
          <w:rFonts w:ascii="Times New Roman" w:hAnsi="Times New Roman" w:cs="Times New Roman"/>
          <w:sz w:val="24"/>
          <w:szCs w:val="24"/>
        </w:rPr>
      </w:pPr>
      <w:r w:rsidRPr="00820749">
        <w:rPr>
          <w:rFonts w:ascii="Times New Roman" w:hAnsi="Times New Roman" w:cs="Times New Roman"/>
          <w:sz w:val="24"/>
          <w:szCs w:val="24"/>
        </w:rPr>
        <w:t xml:space="preserve">Ist in Sprache und Tradition gespeichert </w:t>
      </w:r>
    </w:p>
    <w:p w:rsidR="00820749" w:rsidRPr="00820749" w:rsidRDefault="00820749" w:rsidP="00820749">
      <w:pPr>
        <w:pStyle w:val="Listenabsatz"/>
        <w:numPr>
          <w:ilvl w:val="0"/>
          <w:numId w:val="2"/>
        </w:numPr>
        <w:jc w:val="both"/>
        <w:rPr>
          <w:rFonts w:ascii="Times New Roman" w:hAnsi="Times New Roman" w:cs="Times New Roman"/>
          <w:sz w:val="24"/>
          <w:szCs w:val="24"/>
        </w:rPr>
      </w:pPr>
      <w:r w:rsidRPr="00820749">
        <w:rPr>
          <w:rFonts w:ascii="Times New Roman" w:hAnsi="Times New Roman" w:cs="Times New Roman"/>
          <w:sz w:val="24"/>
          <w:szCs w:val="24"/>
        </w:rPr>
        <w:t>Stiftet Gemeinschaft</w:t>
      </w:r>
    </w:p>
    <w:p w:rsidR="00820749" w:rsidRPr="00820749" w:rsidRDefault="00820749" w:rsidP="00820749">
      <w:pPr>
        <w:pStyle w:val="Listenabsatz"/>
        <w:numPr>
          <w:ilvl w:val="0"/>
          <w:numId w:val="2"/>
        </w:numPr>
        <w:jc w:val="both"/>
        <w:rPr>
          <w:rFonts w:ascii="Times New Roman" w:hAnsi="Times New Roman" w:cs="Times New Roman"/>
          <w:sz w:val="24"/>
          <w:szCs w:val="24"/>
        </w:rPr>
      </w:pPr>
      <w:r w:rsidRPr="00820749">
        <w:rPr>
          <w:rFonts w:ascii="Times New Roman" w:hAnsi="Times New Roman" w:cs="Times New Roman"/>
          <w:sz w:val="24"/>
          <w:szCs w:val="24"/>
        </w:rPr>
        <w:t xml:space="preserve">Wird in alltäglichen Handlungen und Kommunikationen meist unreflektiert verwendet </w:t>
      </w:r>
    </w:p>
    <w:p w:rsidR="00820749" w:rsidRPr="00820749" w:rsidRDefault="00820749" w:rsidP="00820749">
      <w:pPr>
        <w:pStyle w:val="Listenabsatz"/>
        <w:numPr>
          <w:ilvl w:val="0"/>
          <w:numId w:val="3"/>
        </w:numPr>
        <w:jc w:val="both"/>
        <w:rPr>
          <w:rFonts w:ascii="Times New Roman" w:hAnsi="Times New Roman" w:cs="Times New Roman"/>
          <w:b/>
          <w:sz w:val="24"/>
          <w:szCs w:val="24"/>
        </w:rPr>
      </w:pPr>
      <w:r w:rsidRPr="00820749">
        <w:rPr>
          <w:rFonts w:ascii="Times New Roman" w:hAnsi="Times New Roman" w:cs="Times New Roman"/>
          <w:b/>
          <w:sz w:val="24"/>
          <w:szCs w:val="24"/>
        </w:rPr>
        <w:t>Beispiele für KD:</w:t>
      </w:r>
    </w:p>
    <w:p w:rsidR="00820749" w:rsidRPr="00820749" w:rsidRDefault="00820749" w:rsidP="00820749">
      <w:pPr>
        <w:pStyle w:val="Listenabsatz"/>
        <w:numPr>
          <w:ilvl w:val="0"/>
          <w:numId w:val="2"/>
        </w:numPr>
        <w:jc w:val="both"/>
        <w:rPr>
          <w:rFonts w:ascii="Times New Roman" w:hAnsi="Times New Roman" w:cs="Times New Roman"/>
          <w:sz w:val="24"/>
          <w:szCs w:val="24"/>
        </w:rPr>
      </w:pPr>
      <w:r w:rsidRPr="00820749">
        <w:rPr>
          <w:rFonts w:ascii="Times New Roman" w:hAnsi="Times New Roman" w:cs="Times New Roman"/>
          <w:sz w:val="24"/>
          <w:szCs w:val="24"/>
        </w:rPr>
        <w:t xml:space="preserve">Wochentage (Sonntag) </w:t>
      </w:r>
      <w:r w:rsidRPr="00820749">
        <w:rPr>
          <w:rFonts w:ascii="Times New Roman" w:hAnsi="Times New Roman" w:cs="Times New Roman"/>
          <w:sz w:val="24"/>
          <w:szCs w:val="24"/>
        </w:rPr>
        <w:sym w:font="Wingdings" w:char="00E0"/>
      </w:r>
      <w:r w:rsidRPr="00820749">
        <w:rPr>
          <w:rFonts w:ascii="Times New Roman" w:hAnsi="Times New Roman" w:cs="Times New Roman"/>
          <w:sz w:val="24"/>
          <w:szCs w:val="24"/>
        </w:rPr>
        <w:t xml:space="preserve"> </w:t>
      </w:r>
      <w:r w:rsidRPr="00820749">
        <w:rPr>
          <w:rFonts w:ascii="Times New Roman" w:hAnsi="Times New Roman" w:cs="Times New Roman"/>
          <w:b/>
          <w:sz w:val="24"/>
          <w:szCs w:val="24"/>
        </w:rPr>
        <w:t>chronologische Muster</w:t>
      </w:r>
      <w:r w:rsidRPr="00820749">
        <w:rPr>
          <w:rFonts w:ascii="Times New Roman" w:hAnsi="Times New Roman" w:cs="Times New Roman"/>
          <w:sz w:val="24"/>
          <w:szCs w:val="24"/>
        </w:rPr>
        <w:t xml:space="preserve"> </w:t>
      </w:r>
    </w:p>
    <w:p w:rsidR="00820749" w:rsidRPr="00820749" w:rsidRDefault="00820749" w:rsidP="00820749">
      <w:pPr>
        <w:pStyle w:val="Listenabsatz"/>
        <w:numPr>
          <w:ilvl w:val="0"/>
          <w:numId w:val="2"/>
        </w:numPr>
        <w:jc w:val="both"/>
        <w:rPr>
          <w:rFonts w:ascii="Times New Roman" w:hAnsi="Times New Roman" w:cs="Times New Roman"/>
          <w:sz w:val="24"/>
          <w:szCs w:val="24"/>
        </w:rPr>
      </w:pPr>
      <w:r w:rsidRPr="00820749">
        <w:rPr>
          <w:rFonts w:ascii="Times New Roman" w:hAnsi="Times New Roman" w:cs="Times New Roman"/>
          <w:sz w:val="24"/>
          <w:szCs w:val="24"/>
        </w:rPr>
        <w:t xml:space="preserve">Kategorisierungen von Personen („Mann“/“Frau“, „Ausländer“, „weiß“, „schwarz“, etc.) </w:t>
      </w:r>
      <w:r w:rsidRPr="00820749">
        <w:rPr>
          <w:rFonts w:ascii="Times New Roman" w:hAnsi="Times New Roman" w:cs="Times New Roman"/>
          <w:sz w:val="24"/>
          <w:szCs w:val="24"/>
        </w:rPr>
        <w:sym w:font="Wingdings" w:char="00E0"/>
      </w:r>
      <w:r w:rsidRPr="00820749">
        <w:rPr>
          <w:rFonts w:ascii="Times New Roman" w:hAnsi="Times New Roman" w:cs="Times New Roman"/>
          <w:sz w:val="24"/>
          <w:szCs w:val="24"/>
        </w:rPr>
        <w:t xml:space="preserve"> </w:t>
      </w:r>
      <w:r w:rsidRPr="00820749">
        <w:rPr>
          <w:rFonts w:ascii="Times New Roman" w:hAnsi="Times New Roman" w:cs="Times New Roman"/>
          <w:b/>
          <w:sz w:val="24"/>
          <w:szCs w:val="24"/>
        </w:rPr>
        <w:t>kategoriale Muster</w:t>
      </w:r>
      <w:r w:rsidRPr="00820749">
        <w:rPr>
          <w:rFonts w:ascii="Times New Roman" w:hAnsi="Times New Roman" w:cs="Times New Roman"/>
          <w:sz w:val="24"/>
          <w:szCs w:val="24"/>
        </w:rPr>
        <w:t xml:space="preserve"> </w:t>
      </w:r>
    </w:p>
    <w:p w:rsidR="00820749" w:rsidRPr="00820749" w:rsidRDefault="00820749" w:rsidP="00820749">
      <w:pPr>
        <w:pStyle w:val="Listenabsatz"/>
        <w:numPr>
          <w:ilvl w:val="0"/>
          <w:numId w:val="2"/>
        </w:numPr>
        <w:jc w:val="both"/>
        <w:rPr>
          <w:rFonts w:ascii="Times New Roman" w:hAnsi="Times New Roman" w:cs="Times New Roman"/>
          <w:sz w:val="24"/>
          <w:szCs w:val="24"/>
        </w:rPr>
      </w:pPr>
      <w:r w:rsidRPr="00820749">
        <w:rPr>
          <w:rFonts w:ascii="Times New Roman" w:hAnsi="Times New Roman" w:cs="Times New Roman"/>
          <w:sz w:val="24"/>
          <w:szCs w:val="24"/>
        </w:rPr>
        <w:t xml:space="preserve">Himmelsrichtungen („Süden“ „Norden“) </w:t>
      </w:r>
      <w:r w:rsidRPr="00820749">
        <w:rPr>
          <w:rFonts w:ascii="Times New Roman" w:hAnsi="Times New Roman" w:cs="Times New Roman"/>
          <w:sz w:val="24"/>
          <w:szCs w:val="24"/>
        </w:rPr>
        <w:sym w:font="Wingdings" w:char="00E0"/>
      </w:r>
      <w:r w:rsidRPr="00820749">
        <w:rPr>
          <w:rFonts w:ascii="Times New Roman" w:hAnsi="Times New Roman" w:cs="Times New Roman"/>
          <w:sz w:val="24"/>
          <w:szCs w:val="24"/>
        </w:rPr>
        <w:t xml:space="preserve"> </w:t>
      </w:r>
      <w:r w:rsidRPr="00820749">
        <w:rPr>
          <w:rFonts w:ascii="Times New Roman" w:hAnsi="Times New Roman" w:cs="Times New Roman"/>
          <w:b/>
          <w:sz w:val="24"/>
          <w:szCs w:val="24"/>
        </w:rPr>
        <w:t>topologische Muster</w:t>
      </w:r>
      <w:r w:rsidRPr="00820749">
        <w:rPr>
          <w:rFonts w:ascii="Times New Roman" w:hAnsi="Times New Roman" w:cs="Times New Roman"/>
          <w:sz w:val="24"/>
          <w:szCs w:val="24"/>
        </w:rPr>
        <w:t xml:space="preserve"> </w:t>
      </w:r>
    </w:p>
    <w:p w:rsidR="00820749" w:rsidRPr="00820749" w:rsidRDefault="00820749" w:rsidP="00820749">
      <w:pPr>
        <w:pStyle w:val="Listenabsatz"/>
        <w:numPr>
          <w:ilvl w:val="0"/>
          <w:numId w:val="2"/>
        </w:numPr>
        <w:jc w:val="both"/>
        <w:rPr>
          <w:rFonts w:ascii="Times New Roman" w:hAnsi="Times New Roman" w:cs="Times New Roman"/>
          <w:sz w:val="24"/>
          <w:szCs w:val="24"/>
        </w:rPr>
      </w:pPr>
      <w:r w:rsidRPr="00820749">
        <w:rPr>
          <w:rFonts w:ascii="Times New Roman" w:hAnsi="Times New Roman" w:cs="Times New Roman"/>
          <w:sz w:val="24"/>
          <w:szCs w:val="24"/>
        </w:rPr>
        <w:t>Regionen und Länderstereotype („Afrika“, „Brasilien“)</w:t>
      </w:r>
    </w:p>
    <w:p w:rsidR="00820749" w:rsidRPr="00820749" w:rsidRDefault="00820749" w:rsidP="00820749">
      <w:pPr>
        <w:pStyle w:val="Listenabsatz"/>
        <w:numPr>
          <w:ilvl w:val="0"/>
          <w:numId w:val="2"/>
        </w:numPr>
        <w:jc w:val="both"/>
        <w:rPr>
          <w:rFonts w:ascii="Times New Roman" w:hAnsi="Times New Roman" w:cs="Times New Roman"/>
          <w:sz w:val="24"/>
          <w:szCs w:val="24"/>
        </w:rPr>
      </w:pPr>
      <w:r w:rsidRPr="00820749">
        <w:rPr>
          <w:rFonts w:ascii="Times New Roman" w:hAnsi="Times New Roman" w:cs="Times New Roman"/>
          <w:sz w:val="24"/>
          <w:szCs w:val="24"/>
        </w:rPr>
        <w:t>Familienrollen („Vater“, „Mutter“)</w:t>
      </w:r>
    </w:p>
    <w:p w:rsidR="00820749" w:rsidRPr="00820749" w:rsidRDefault="00820749" w:rsidP="00820749">
      <w:pPr>
        <w:pStyle w:val="Listenabsatz"/>
        <w:numPr>
          <w:ilvl w:val="0"/>
          <w:numId w:val="2"/>
        </w:numPr>
        <w:jc w:val="both"/>
        <w:rPr>
          <w:rFonts w:ascii="Times New Roman" w:hAnsi="Times New Roman" w:cs="Times New Roman"/>
          <w:sz w:val="24"/>
          <w:szCs w:val="24"/>
        </w:rPr>
      </w:pPr>
      <w:r w:rsidRPr="00820749">
        <w:rPr>
          <w:rFonts w:ascii="Times New Roman" w:hAnsi="Times New Roman" w:cs="Times New Roman"/>
          <w:sz w:val="24"/>
          <w:szCs w:val="24"/>
        </w:rPr>
        <w:t xml:space="preserve">Wertorientierungen („Disziplin“, „Ordnung“, „Gerechtigkeit“) </w:t>
      </w:r>
      <w:r w:rsidRPr="00820749">
        <w:rPr>
          <w:rFonts w:ascii="Times New Roman" w:hAnsi="Times New Roman" w:cs="Times New Roman"/>
          <w:sz w:val="24"/>
          <w:szCs w:val="24"/>
        </w:rPr>
        <w:sym w:font="Wingdings" w:char="00E0"/>
      </w:r>
      <w:r w:rsidRPr="00820749">
        <w:rPr>
          <w:rFonts w:ascii="Times New Roman" w:hAnsi="Times New Roman" w:cs="Times New Roman"/>
          <w:sz w:val="24"/>
          <w:szCs w:val="24"/>
        </w:rPr>
        <w:t xml:space="preserve"> </w:t>
      </w:r>
      <w:proofErr w:type="spellStart"/>
      <w:r w:rsidRPr="00820749">
        <w:rPr>
          <w:rFonts w:ascii="Times New Roman" w:hAnsi="Times New Roman" w:cs="Times New Roman"/>
          <w:b/>
          <w:sz w:val="24"/>
          <w:szCs w:val="24"/>
        </w:rPr>
        <w:t>axiologische</w:t>
      </w:r>
      <w:proofErr w:type="spellEnd"/>
      <w:r w:rsidRPr="00820749">
        <w:rPr>
          <w:rFonts w:ascii="Times New Roman" w:hAnsi="Times New Roman" w:cs="Times New Roman"/>
          <w:b/>
          <w:sz w:val="24"/>
          <w:szCs w:val="24"/>
        </w:rPr>
        <w:t xml:space="preserve"> Muster </w:t>
      </w:r>
    </w:p>
    <w:p w:rsidR="00820749" w:rsidRPr="00820749" w:rsidRDefault="00820749" w:rsidP="00820749">
      <w:pPr>
        <w:pStyle w:val="Listenabsatz"/>
        <w:numPr>
          <w:ilvl w:val="0"/>
          <w:numId w:val="3"/>
        </w:numPr>
        <w:jc w:val="both"/>
        <w:rPr>
          <w:rFonts w:ascii="Times New Roman" w:hAnsi="Times New Roman" w:cs="Times New Roman"/>
          <w:b/>
          <w:sz w:val="24"/>
          <w:szCs w:val="24"/>
        </w:rPr>
      </w:pPr>
      <w:r w:rsidRPr="00820749">
        <w:rPr>
          <w:rFonts w:ascii="Times New Roman" w:hAnsi="Times New Roman" w:cs="Times New Roman"/>
          <w:b/>
          <w:sz w:val="24"/>
          <w:szCs w:val="24"/>
        </w:rPr>
        <w:lastRenderedPageBreak/>
        <w:t xml:space="preserve">Forderung: </w:t>
      </w:r>
      <w:r w:rsidRPr="00820749">
        <w:rPr>
          <w:rFonts w:ascii="Times New Roman" w:hAnsi="Times New Roman" w:cs="Times New Roman"/>
          <w:sz w:val="24"/>
          <w:szCs w:val="24"/>
        </w:rPr>
        <w:t xml:space="preserve">Im Landeskundeunterricht muss es darum gehen, den Lernenden das </w:t>
      </w:r>
      <w:r w:rsidRPr="00820749">
        <w:rPr>
          <w:rFonts w:ascii="Times New Roman" w:hAnsi="Times New Roman" w:cs="Times New Roman"/>
          <w:b/>
          <w:sz w:val="24"/>
          <w:szCs w:val="24"/>
        </w:rPr>
        <w:t>Verstehen und die Partizipation an</w:t>
      </w:r>
      <w:r w:rsidRPr="00820749">
        <w:rPr>
          <w:rFonts w:ascii="Times New Roman" w:hAnsi="Times New Roman" w:cs="Times New Roman"/>
          <w:sz w:val="24"/>
          <w:szCs w:val="24"/>
        </w:rPr>
        <w:t xml:space="preserve"> Diskursen zu ermöglichen, indem sie zur </w:t>
      </w:r>
      <w:r w:rsidRPr="00820749">
        <w:rPr>
          <w:rFonts w:ascii="Times New Roman" w:hAnsi="Times New Roman" w:cs="Times New Roman"/>
          <w:b/>
          <w:sz w:val="24"/>
          <w:szCs w:val="24"/>
        </w:rPr>
        <w:t>Auseinandersetzung mit den in den Diskursen gebrachten kulturellen Deutungsmustern angeregt werden</w:t>
      </w:r>
      <w:r w:rsidRPr="00820749">
        <w:rPr>
          <w:rFonts w:ascii="Times New Roman" w:hAnsi="Times New Roman" w:cs="Times New Roman"/>
          <w:sz w:val="24"/>
          <w:szCs w:val="24"/>
        </w:rPr>
        <w:t xml:space="preserve">. </w:t>
      </w:r>
    </w:p>
    <w:p w:rsidR="00820749" w:rsidRPr="00820749" w:rsidRDefault="00820749" w:rsidP="00820749">
      <w:pPr>
        <w:pStyle w:val="Listenabsatz"/>
        <w:numPr>
          <w:ilvl w:val="0"/>
          <w:numId w:val="3"/>
        </w:numPr>
        <w:jc w:val="both"/>
        <w:rPr>
          <w:rFonts w:ascii="Times New Roman" w:hAnsi="Times New Roman" w:cs="Times New Roman"/>
          <w:b/>
          <w:sz w:val="24"/>
          <w:szCs w:val="24"/>
        </w:rPr>
      </w:pPr>
      <w:r w:rsidRPr="00820749">
        <w:rPr>
          <w:rFonts w:ascii="Times New Roman" w:hAnsi="Times New Roman" w:cs="Times New Roman"/>
          <w:b/>
          <w:sz w:val="24"/>
          <w:szCs w:val="24"/>
        </w:rPr>
        <w:t>Empirische Erforschung</w:t>
      </w:r>
      <w:r w:rsidRPr="00820749">
        <w:rPr>
          <w:rFonts w:ascii="Times New Roman" w:hAnsi="Times New Roman" w:cs="Times New Roman"/>
          <w:sz w:val="24"/>
          <w:szCs w:val="24"/>
        </w:rPr>
        <w:t xml:space="preserve"> kultureller Lernprozesse. Gute Landeskundedidaktik benötigt Wissen über konkreten Bedingungen und Faktoren bei kulturellen Lernprozessen. </w:t>
      </w:r>
      <w:r w:rsidRPr="00820749">
        <w:rPr>
          <w:rFonts w:ascii="Times New Roman" w:hAnsi="Times New Roman" w:cs="Times New Roman"/>
          <w:b/>
          <w:sz w:val="24"/>
          <w:szCs w:val="24"/>
        </w:rPr>
        <w:t xml:space="preserve"> </w:t>
      </w:r>
    </w:p>
    <w:p w:rsidR="00820749" w:rsidRDefault="00820749" w:rsidP="00820749">
      <w:pPr>
        <w:pStyle w:val="Listenabsatz"/>
        <w:ind w:left="1860"/>
        <w:jc w:val="both"/>
        <w:rPr>
          <w:rFonts w:ascii="Times New Roman" w:hAnsi="Times New Roman" w:cs="Times New Roman"/>
          <w:b/>
          <w:sz w:val="24"/>
          <w:szCs w:val="24"/>
        </w:rPr>
      </w:pPr>
    </w:p>
    <w:p w:rsidR="00820749" w:rsidRDefault="00820749" w:rsidP="00820749">
      <w:pPr>
        <w:rPr>
          <w:rFonts w:ascii="Times New Roman" w:hAnsi="Times New Roman" w:cs="Times New Roman"/>
          <w:sz w:val="24"/>
          <w:szCs w:val="24"/>
        </w:rPr>
      </w:pPr>
    </w:p>
    <w:p w:rsidR="00CB501B" w:rsidRDefault="00CB501B"/>
    <w:sectPr w:rsidR="00CB501B" w:rsidSect="008A55D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24E3D"/>
    <w:multiLevelType w:val="hybridMultilevel"/>
    <w:tmpl w:val="3D380C64"/>
    <w:lvl w:ilvl="0" w:tplc="9438BA44">
      <w:start w:val="1"/>
      <w:numFmt w:val="bullet"/>
      <w:lvlText w:val="-"/>
      <w:lvlJc w:val="left"/>
      <w:pPr>
        <w:ind w:left="1080" w:hanging="360"/>
      </w:pPr>
      <w:rPr>
        <w:rFonts w:ascii="Times New Roman" w:eastAsiaTheme="minorHAnsi"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nsid w:val="4D417D32"/>
    <w:multiLevelType w:val="hybridMultilevel"/>
    <w:tmpl w:val="4DB69616"/>
    <w:lvl w:ilvl="0" w:tplc="04070001">
      <w:start w:val="1"/>
      <w:numFmt w:val="bullet"/>
      <w:lvlText w:val=""/>
      <w:lvlJc w:val="left"/>
      <w:pPr>
        <w:ind w:left="18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nsid w:val="7DF2046E"/>
    <w:multiLevelType w:val="hybridMultilevel"/>
    <w:tmpl w:val="5B46F262"/>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820749"/>
    <w:rsid w:val="007A6985"/>
    <w:rsid w:val="00820749"/>
    <w:rsid w:val="008A55DB"/>
    <w:rsid w:val="00C00B33"/>
    <w:rsid w:val="00CB501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0749"/>
    <w:rPr>
      <w:rFonts w:asciiTheme="minorHAnsi" w:hAnsiTheme="minorHAnsi" w:cstheme="min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0749"/>
    <w:pPr>
      <w:ind w:left="720"/>
      <w:contextualSpacing/>
    </w:pPr>
  </w:style>
</w:styles>
</file>

<file path=word/webSettings.xml><?xml version="1.0" encoding="utf-8"?>
<w:webSettings xmlns:r="http://schemas.openxmlformats.org/officeDocument/2006/relationships" xmlns:w="http://schemas.openxmlformats.org/wordprocessingml/2006/main">
  <w:divs>
    <w:div w:id="185954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2605</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1</cp:revision>
  <dcterms:created xsi:type="dcterms:W3CDTF">2018-11-10T08:53:00Z</dcterms:created>
  <dcterms:modified xsi:type="dcterms:W3CDTF">2018-11-10T08:54:00Z</dcterms:modified>
</cp:coreProperties>
</file>