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40" w:rsidRPr="001E4B40" w:rsidRDefault="001E4B40" w:rsidP="004722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1E4B40">
        <w:rPr>
          <w:rFonts w:ascii="Times New Roman" w:hAnsi="Times New Roman" w:cs="Times New Roman"/>
          <w:b/>
          <w:sz w:val="36"/>
          <w:szCs w:val="36"/>
          <w:u w:val="single"/>
        </w:rPr>
        <w:t>Masarykova univerzita</w:t>
      </w:r>
    </w:p>
    <w:p w:rsidR="001E4B40" w:rsidRPr="001E4B40" w:rsidRDefault="001E4B40" w:rsidP="004722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B40">
        <w:rPr>
          <w:rFonts w:ascii="Times New Roman" w:hAnsi="Times New Roman" w:cs="Times New Roman"/>
          <w:b/>
          <w:sz w:val="32"/>
          <w:szCs w:val="32"/>
        </w:rPr>
        <w:t>Filozofická fakulta</w:t>
      </w:r>
    </w:p>
    <w:p w:rsidR="001E4B40" w:rsidRDefault="001E4B40" w:rsidP="001E4B40">
      <w:pPr>
        <w:spacing w:after="1080"/>
        <w:jc w:val="center"/>
        <w:rPr>
          <w:rFonts w:ascii="Times New Roman" w:hAnsi="Times New Roman" w:cs="Times New Roman"/>
          <w:sz w:val="28"/>
          <w:szCs w:val="28"/>
        </w:rPr>
      </w:pPr>
      <w:r w:rsidRPr="001E4B40">
        <w:rPr>
          <w:rFonts w:ascii="Times New Roman" w:hAnsi="Times New Roman" w:cs="Times New Roman"/>
          <w:sz w:val="28"/>
          <w:szCs w:val="28"/>
        </w:rPr>
        <w:t>Psychologický ústav</w:t>
      </w:r>
    </w:p>
    <w:p w:rsidR="001E4B40" w:rsidRPr="001E4B40" w:rsidRDefault="001E4B40" w:rsidP="001E4B40">
      <w:pPr>
        <w:spacing w:after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149750" cy="4149750"/>
            <wp:effectExtent l="19050" t="0" r="3150" b="0"/>
            <wp:docPr id="1" name="Obrázek 0" descr="lossy-page1-235px-Masarykova_univerzita.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sy-page1-235px-Masarykova_univerzita.ti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146" cy="417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40" w:rsidRDefault="00724808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noProof/>
          <w:sz w:val="30"/>
          <w:szCs w:val="30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70.3pt;margin-top:42.35pt;width:594.25pt;height:73.25pt;z-index:251661312;mso-height-percent:200;mso-height-percent:200;mso-width-relative:margin;mso-height-relative:margin" strokecolor="white [3212]">
            <v:textbox style="mso-fit-shape-to-text:t">
              <w:txbxContent>
                <w:p w:rsidR="0066119F" w:rsidRDefault="0066119F" w:rsidP="0066119F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  <w:u w:val="single"/>
                    </w:rPr>
                  </w:pPr>
                  <w:r w:rsidRPr="00472259">
                    <w:rPr>
                      <w:rFonts w:ascii="Times New Roman" w:hAnsi="Times New Roman" w:cs="Times New Roman"/>
                      <w:b/>
                      <w:sz w:val="30"/>
                      <w:szCs w:val="30"/>
                      <w:u w:val="single"/>
                    </w:rPr>
                    <w:t>Technika přesvědčování Foot-in-the-door</w:t>
                  </w: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  <w:u w:val="single"/>
                    </w:rPr>
                    <w:t xml:space="preserve"> a její modifikace</w:t>
                  </w:r>
                </w:p>
                <w:p w:rsidR="0066119F" w:rsidRDefault="0066119F" w:rsidP="0066119F"/>
              </w:txbxContent>
            </v:textbox>
          </v:shape>
        </w:pict>
      </w:r>
      <w:r w:rsidR="001E4B40">
        <w:rPr>
          <w:rFonts w:ascii="Times New Roman" w:hAnsi="Times New Roman" w:cs="Times New Roman"/>
          <w:b/>
          <w:sz w:val="30"/>
          <w:szCs w:val="30"/>
          <w:u w:val="single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91556783"/>
        <w:docPartObj>
          <w:docPartGallery w:val="Table of Contents"/>
          <w:docPartUnique/>
        </w:docPartObj>
      </w:sdtPr>
      <w:sdtEndPr/>
      <w:sdtContent>
        <w:p w:rsidR="0066119F" w:rsidRPr="0066119F" w:rsidRDefault="0066119F" w:rsidP="001C6DC1">
          <w:pPr>
            <w:pStyle w:val="Nadpisobsahu"/>
            <w:spacing w:after="480"/>
          </w:pPr>
          <w:r w:rsidRPr="005A42D4">
            <w:rPr>
              <w:rFonts w:ascii="Times New Roman" w:hAnsi="Times New Roman" w:cs="Times New Roman"/>
              <w:color w:val="auto"/>
            </w:rPr>
            <w:t>Obsah</w:t>
          </w:r>
        </w:p>
        <w:p w:rsidR="00341860" w:rsidRPr="00341860" w:rsidRDefault="0066119F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r w:rsidRPr="0066119F">
            <w:fldChar w:fldCharType="begin"/>
          </w:r>
          <w:r w:rsidRPr="0066119F">
            <w:instrText xml:space="preserve"> TOC \o "1-3" \h \z \u </w:instrText>
          </w:r>
          <w:r w:rsidRPr="0066119F">
            <w:fldChar w:fldCharType="separate"/>
          </w:r>
          <w:hyperlink w:anchor="_Toc441691209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Úvod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_Toc441691209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10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Vysvětlení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_Toc441691210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11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Další výzkum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_Toc441691211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12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Otázky a hypotézy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_Toc441691212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13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Metoda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_Toc441691213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14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Nástroje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_Toc441691214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15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Vzorek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_Toc441691215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16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Sběr dat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_Toc441691216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17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Zpracování dat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_Toc441691217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18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Diskuse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_Toc441691218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19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Etické aspekty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_Toc441691219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P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441691220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Časový plán a rozpočet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_Toc441691220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41860" w:rsidRDefault="00724808" w:rsidP="00341860">
          <w:pPr>
            <w:pStyle w:val="Obsah1"/>
            <w:tabs>
              <w:tab w:val="right" w:leader="dot" w:pos="9062"/>
            </w:tabs>
            <w:spacing w:after="240"/>
            <w:rPr>
              <w:rFonts w:eastAsiaTheme="minorEastAsia"/>
              <w:noProof/>
              <w:lang w:eastAsia="cs-CZ"/>
            </w:rPr>
          </w:pPr>
          <w:hyperlink w:anchor="_Toc441691221" w:history="1">
            <w:r w:rsidR="00341860" w:rsidRPr="00341860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Zdroje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_Toc441691221 \h </w:instrTex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F0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41860" w:rsidRPr="003418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119F" w:rsidRDefault="0066119F">
          <w:r w:rsidRPr="0066119F">
            <w:fldChar w:fldCharType="end"/>
          </w:r>
        </w:p>
      </w:sdtContent>
    </w:sdt>
    <w:p w:rsidR="00B46649" w:rsidRDefault="00B46649" w:rsidP="00D17629">
      <w:pPr>
        <w:spacing w:after="40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46649" w:rsidRDefault="00B46649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br w:type="page"/>
      </w:r>
    </w:p>
    <w:p w:rsidR="00472259" w:rsidRPr="00540F40" w:rsidRDefault="00FB3AA4" w:rsidP="00540F40">
      <w:pPr>
        <w:pStyle w:val="Nadpis1"/>
      </w:pPr>
      <w:bookmarkStart w:id="1" w:name="_Toc441691209"/>
      <w:r w:rsidRPr="00540F40">
        <w:lastRenderedPageBreak/>
        <w:t>Úvod</w:t>
      </w:r>
      <w:bookmarkEnd w:id="1"/>
    </w:p>
    <w:p w:rsidR="00FF3B85" w:rsidRDefault="00AD02C3" w:rsidP="0031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Foot-in-the-door</w:t>
      </w:r>
      <w:r w:rsidR="00317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(dále jen "FITD") v překladu technika "Nohy ve dveřích" je </w:t>
      </w:r>
      <w:r w:rsidR="00495922">
        <w:rPr>
          <w:rFonts w:ascii="Times New Roman" w:hAnsi="Times New Roman" w:cs="Times New Roman"/>
          <w:sz w:val="24"/>
          <w:szCs w:val="24"/>
        </w:rPr>
        <w:t xml:space="preserve">poměrně jednoduchou a zároveň účinnou přesvědčovací strategií. </w:t>
      </w:r>
      <w:r w:rsidR="00FF3B85">
        <w:rPr>
          <w:rFonts w:ascii="Times New Roman" w:hAnsi="Times New Roman" w:cs="Times New Roman"/>
          <w:sz w:val="24"/>
          <w:szCs w:val="24"/>
        </w:rPr>
        <w:t xml:space="preserve">Spočívá v předložení jednoduchého prvotního požadavku přesvědčovanému, kterému dotyčný s největší pravděpodobností bez problému vyhoví. Po splnění této "přípravy" </w:t>
      </w:r>
      <w:r w:rsidR="00194E5A">
        <w:rPr>
          <w:rFonts w:ascii="Times New Roman" w:hAnsi="Times New Roman" w:cs="Times New Roman"/>
          <w:sz w:val="24"/>
          <w:szCs w:val="24"/>
        </w:rPr>
        <w:t>následuje</w:t>
      </w:r>
      <w:r w:rsidR="00FF3B85">
        <w:rPr>
          <w:rFonts w:ascii="Times New Roman" w:hAnsi="Times New Roman" w:cs="Times New Roman"/>
          <w:sz w:val="24"/>
          <w:szCs w:val="24"/>
        </w:rPr>
        <w:t xml:space="preserve"> druhý obtížnější požadavek, o jehož splnění</w:t>
      </w:r>
      <w:r w:rsidR="00E76B2A">
        <w:rPr>
          <w:rFonts w:ascii="Times New Roman" w:hAnsi="Times New Roman" w:cs="Times New Roman"/>
          <w:sz w:val="24"/>
          <w:szCs w:val="24"/>
        </w:rPr>
        <w:t xml:space="preserve"> </w:t>
      </w:r>
      <w:r w:rsidR="003E2F87">
        <w:rPr>
          <w:rFonts w:ascii="Times New Roman" w:hAnsi="Times New Roman" w:cs="Times New Roman"/>
          <w:sz w:val="24"/>
          <w:szCs w:val="24"/>
        </w:rPr>
        <w:t xml:space="preserve">zadávajícímu </w:t>
      </w:r>
      <w:r w:rsidR="00E76B2A">
        <w:rPr>
          <w:rFonts w:ascii="Times New Roman" w:hAnsi="Times New Roman" w:cs="Times New Roman"/>
          <w:sz w:val="24"/>
          <w:szCs w:val="24"/>
        </w:rPr>
        <w:t>vlastně celou dobu šlo (</w:t>
      </w:r>
      <w:r w:rsidR="00487076">
        <w:rPr>
          <w:rFonts w:ascii="Times New Roman" w:hAnsi="Times New Roman" w:cs="Times New Roman"/>
          <w:sz w:val="24"/>
          <w:szCs w:val="24"/>
        </w:rPr>
        <w:t>Pascua, Guéguen, Pujos</w:t>
      </w:r>
      <w:r w:rsidR="002F2B36">
        <w:rPr>
          <w:rFonts w:ascii="Times New Roman" w:hAnsi="Times New Roman" w:cs="Times New Roman"/>
          <w:sz w:val="24"/>
          <w:szCs w:val="24"/>
        </w:rPr>
        <w:t>,</w:t>
      </w:r>
      <w:r w:rsidR="00851FC7">
        <w:rPr>
          <w:rFonts w:ascii="Times New Roman" w:hAnsi="Times New Roman" w:cs="Times New Roman"/>
          <w:sz w:val="24"/>
          <w:szCs w:val="24"/>
        </w:rPr>
        <w:t xml:space="preserve"> &amp; </w:t>
      </w:r>
      <w:r w:rsidR="00E76B2A" w:rsidRPr="00495922">
        <w:rPr>
          <w:rFonts w:ascii="Times New Roman" w:hAnsi="Times New Roman" w:cs="Times New Roman"/>
          <w:sz w:val="24"/>
          <w:szCs w:val="24"/>
        </w:rPr>
        <w:t>Fel</w:t>
      </w:r>
      <w:r w:rsidR="00487076">
        <w:rPr>
          <w:rFonts w:ascii="Times New Roman" w:hAnsi="Times New Roman" w:cs="Times New Roman"/>
          <w:sz w:val="24"/>
          <w:szCs w:val="24"/>
        </w:rPr>
        <w:t xml:space="preserve">onneau, </w:t>
      </w:r>
      <w:r w:rsidR="00E76B2A" w:rsidRPr="00495922">
        <w:rPr>
          <w:rFonts w:ascii="Times New Roman" w:hAnsi="Times New Roman" w:cs="Times New Roman"/>
          <w:sz w:val="24"/>
          <w:szCs w:val="24"/>
        </w:rPr>
        <w:t>2013).</w:t>
      </w:r>
    </w:p>
    <w:p w:rsidR="003E2F87" w:rsidRDefault="00473113" w:rsidP="00317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metodu</w:t>
      </w:r>
      <w:r w:rsidR="003E2F87">
        <w:rPr>
          <w:rFonts w:ascii="Times New Roman" w:hAnsi="Times New Roman" w:cs="Times New Roman"/>
          <w:sz w:val="24"/>
          <w:szCs w:val="24"/>
        </w:rPr>
        <w:t xml:space="preserve"> jako první experimentálně zko</w:t>
      </w:r>
      <w:r w:rsidR="007035FA">
        <w:rPr>
          <w:rFonts w:ascii="Times New Roman" w:hAnsi="Times New Roman" w:cs="Times New Roman"/>
          <w:sz w:val="24"/>
          <w:szCs w:val="24"/>
        </w:rPr>
        <w:t xml:space="preserve">umali Freedman a Fraser (1966), kteří se zaměřili na ženy v domácnosti. </w:t>
      </w:r>
      <w:r w:rsidR="005E02C6">
        <w:rPr>
          <w:rFonts w:ascii="Times New Roman" w:hAnsi="Times New Roman" w:cs="Times New Roman"/>
          <w:sz w:val="24"/>
          <w:szCs w:val="24"/>
        </w:rPr>
        <w:t xml:space="preserve">Při jednom z experimentů bylo experimentální skupině </w:t>
      </w:r>
      <w:r w:rsidR="007035FA">
        <w:rPr>
          <w:rFonts w:ascii="Times New Roman" w:hAnsi="Times New Roman" w:cs="Times New Roman"/>
          <w:sz w:val="24"/>
          <w:szCs w:val="24"/>
        </w:rPr>
        <w:t xml:space="preserve">telefonicky nabídnuto zúčastnit se průzkumu ohledně domácích potřeb, což v tomto případě představovalo prvotní žádost. Tato skupina byla dále rozdělena na tři další podle intenzity prvotního podnětu. První podskupina byla po souhlasu s průzkumem </w:t>
      </w:r>
      <w:r w:rsidR="001D1A9B">
        <w:rPr>
          <w:rFonts w:ascii="Times New Roman" w:hAnsi="Times New Roman" w:cs="Times New Roman"/>
          <w:sz w:val="24"/>
          <w:szCs w:val="24"/>
        </w:rPr>
        <w:t xml:space="preserve">dále </w:t>
      </w:r>
      <w:r w:rsidR="007035FA">
        <w:rPr>
          <w:rFonts w:ascii="Times New Roman" w:hAnsi="Times New Roman" w:cs="Times New Roman"/>
          <w:sz w:val="24"/>
          <w:szCs w:val="24"/>
        </w:rPr>
        <w:t>dotazována na</w:t>
      </w:r>
      <w:r w:rsidR="00851FC7">
        <w:rPr>
          <w:rFonts w:ascii="Times New Roman" w:hAnsi="Times New Roman" w:cs="Times New Roman"/>
          <w:sz w:val="24"/>
          <w:szCs w:val="24"/>
        </w:rPr>
        <w:t> </w:t>
      </w:r>
      <w:r w:rsidR="007035FA">
        <w:rPr>
          <w:rFonts w:ascii="Times New Roman" w:hAnsi="Times New Roman" w:cs="Times New Roman"/>
          <w:sz w:val="24"/>
          <w:szCs w:val="24"/>
        </w:rPr>
        <w:t>domácí potřeby, druhá podskupina po souhlasu odpovídat nemusela a třetí byla pouze informována, že se výzkum uskuteční</w:t>
      </w:r>
      <w:r w:rsidR="005E02C6">
        <w:rPr>
          <w:rFonts w:ascii="Times New Roman" w:hAnsi="Times New Roman" w:cs="Times New Roman"/>
          <w:sz w:val="24"/>
          <w:szCs w:val="24"/>
        </w:rPr>
        <w:t>, čili zde vlastně prvo</w:t>
      </w:r>
      <w:r w:rsidR="00851FC7">
        <w:rPr>
          <w:rFonts w:ascii="Times New Roman" w:hAnsi="Times New Roman" w:cs="Times New Roman"/>
          <w:sz w:val="24"/>
          <w:szCs w:val="24"/>
        </w:rPr>
        <w:t>tní žádost chyběla a jednalo se </w:t>
      </w:r>
      <w:r w:rsidR="005E02C6">
        <w:rPr>
          <w:rFonts w:ascii="Times New Roman" w:hAnsi="Times New Roman" w:cs="Times New Roman"/>
          <w:sz w:val="24"/>
          <w:szCs w:val="24"/>
        </w:rPr>
        <w:t xml:space="preserve">pouze o uvedení </w:t>
      </w:r>
      <w:r w:rsidR="00ED04B3">
        <w:rPr>
          <w:rFonts w:ascii="Times New Roman" w:hAnsi="Times New Roman" w:cs="Times New Roman"/>
          <w:sz w:val="24"/>
          <w:szCs w:val="24"/>
        </w:rPr>
        <w:t>výzkumu do povědomí účastnic</w:t>
      </w:r>
      <w:r w:rsidR="007035FA">
        <w:rPr>
          <w:rFonts w:ascii="Times New Roman" w:hAnsi="Times New Roman" w:cs="Times New Roman"/>
          <w:sz w:val="24"/>
          <w:szCs w:val="24"/>
        </w:rPr>
        <w:t>. Kontrolní skupina nebyla předem kontaktována vůbec. Za</w:t>
      </w:r>
      <w:r w:rsidR="005E02C6">
        <w:rPr>
          <w:rFonts w:ascii="Times New Roman" w:hAnsi="Times New Roman" w:cs="Times New Roman"/>
          <w:sz w:val="24"/>
          <w:szCs w:val="24"/>
        </w:rPr>
        <w:t xml:space="preserve"> tři dny byly ženy </w:t>
      </w:r>
      <w:r w:rsidR="00A0625A">
        <w:rPr>
          <w:rFonts w:ascii="Times New Roman" w:hAnsi="Times New Roman" w:cs="Times New Roman"/>
          <w:sz w:val="24"/>
          <w:szCs w:val="24"/>
        </w:rPr>
        <w:t xml:space="preserve">kontaktovány </w:t>
      </w:r>
      <w:r w:rsidR="005E02C6">
        <w:rPr>
          <w:rFonts w:ascii="Times New Roman" w:hAnsi="Times New Roman" w:cs="Times New Roman"/>
          <w:sz w:val="24"/>
          <w:szCs w:val="24"/>
        </w:rPr>
        <w:t xml:space="preserve">znovu </w:t>
      </w:r>
      <w:r w:rsidR="00A0625A">
        <w:rPr>
          <w:rFonts w:ascii="Times New Roman" w:hAnsi="Times New Roman" w:cs="Times New Roman"/>
          <w:sz w:val="24"/>
          <w:szCs w:val="24"/>
        </w:rPr>
        <w:t xml:space="preserve">(kontrolní skupina vůbec poprvé) a byl jim předložen obtížnější požadavek. Měly k sobě domů na dvě hodiny pustit několik </w:t>
      </w:r>
      <w:r w:rsidR="00AD6F14">
        <w:rPr>
          <w:rFonts w:ascii="Times New Roman" w:hAnsi="Times New Roman" w:cs="Times New Roman"/>
          <w:sz w:val="24"/>
          <w:szCs w:val="24"/>
        </w:rPr>
        <w:t xml:space="preserve">výzkumných </w:t>
      </w:r>
      <w:r w:rsidR="00A0625A">
        <w:rPr>
          <w:rFonts w:ascii="Times New Roman" w:hAnsi="Times New Roman" w:cs="Times New Roman"/>
          <w:sz w:val="24"/>
          <w:szCs w:val="24"/>
        </w:rPr>
        <w:t xml:space="preserve">pracovníků mužského pohlaví, kteří budou zkoumat a zaznamenávat prostředky k vaření, praní atd., kterými je </w:t>
      </w:r>
      <w:r w:rsidR="00AD6F14">
        <w:rPr>
          <w:rFonts w:ascii="Times New Roman" w:hAnsi="Times New Roman" w:cs="Times New Roman"/>
          <w:sz w:val="24"/>
          <w:szCs w:val="24"/>
        </w:rPr>
        <w:t xml:space="preserve">jejich </w:t>
      </w:r>
      <w:r w:rsidR="00A0625A">
        <w:rPr>
          <w:rFonts w:ascii="Times New Roman" w:hAnsi="Times New Roman" w:cs="Times New Roman"/>
          <w:sz w:val="24"/>
          <w:szCs w:val="24"/>
        </w:rPr>
        <w:t>domácnost vybavena.</w:t>
      </w:r>
      <w:r w:rsidR="00A83846">
        <w:rPr>
          <w:rFonts w:ascii="Times New Roman" w:hAnsi="Times New Roman" w:cs="Times New Roman"/>
          <w:sz w:val="24"/>
          <w:szCs w:val="24"/>
        </w:rPr>
        <w:t xml:space="preserve"> S tímto návrhem souhlasilo pouze 22</w:t>
      </w:r>
      <w:r w:rsidR="00A9691F">
        <w:rPr>
          <w:rFonts w:ascii="Times New Roman" w:hAnsi="Times New Roman" w:cs="Times New Roman"/>
          <w:sz w:val="24"/>
          <w:szCs w:val="24"/>
        </w:rPr>
        <w:t xml:space="preserve"> </w:t>
      </w:r>
      <w:r w:rsidR="00A83846">
        <w:rPr>
          <w:rFonts w:ascii="Times New Roman" w:hAnsi="Times New Roman" w:cs="Times New Roman"/>
          <w:sz w:val="24"/>
          <w:szCs w:val="24"/>
        </w:rPr>
        <w:t>% žen z kontro</w:t>
      </w:r>
      <w:r w:rsidR="005E02C6">
        <w:rPr>
          <w:rFonts w:ascii="Times New Roman" w:hAnsi="Times New Roman" w:cs="Times New Roman"/>
          <w:sz w:val="24"/>
          <w:szCs w:val="24"/>
        </w:rPr>
        <w:t>lní skupiny, zatímco v první podskupině souhlasilo 53</w:t>
      </w:r>
      <w:r w:rsidR="00A9691F">
        <w:rPr>
          <w:rFonts w:ascii="Times New Roman" w:hAnsi="Times New Roman" w:cs="Times New Roman"/>
          <w:sz w:val="24"/>
          <w:szCs w:val="24"/>
        </w:rPr>
        <w:t xml:space="preserve"> </w:t>
      </w:r>
      <w:r w:rsidR="00851FC7">
        <w:rPr>
          <w:rFonts w:ascii="Times New Roman" w:hAnsi="Times New Roman" w:cs="Times New Roman"/>
          <w:sz w:val="24"/>
          <w:szCs w:val="24"/>
        </w:rPr>
        <w:t>% z </w:t>
      </w:r>
      <w:r w:rsidR="005E02C6">
        <w:rPr>
          <w:rFonts w:ascii="Times New Roman" w:hAnsi="Times New Roman" w:cs="Times New Roman"/>
          <w:sz w:val="24"/>
          <w:szCs w:val="24"/>
        </w:rPr>
        <w:t>nich. V dalších podskupinách se projevila sestupná tendence úspěšnosti související s menší intenzitou p</w:t>
      </w:r>
      <w:r w:rsidR="00853C4C">
        <w:rPr>
          <w:rFonts w:ascii="Times New Roman" w:hAnsi="Times New Roman" w:cs="Times New Roman"/>
          <w:sz w:val="24"/>
          <w:szCs w:val="24"/>
        </w:rPr>
        <w:t>ožadavku nebo</w:t>
      </w:r>
      <w:r w:rsidR="005E02C6">
        <w:rPr>
          <w:rFonts w:ascii="Times New Roman" w:hAnsi="Times New Roman" w:cs="Times New Roman"/>
          <w:sz w:val="24"/>
          <w:szCs w:val="24"/>
        </w:rPr>
        <w:t xml:space="preserve"> s jeho absencí</w:t>
      </w:r>
      <w:r w:rsidR="00853C4C">
        <w:rPr>
          <w:rFonts w:ascii="Times New Roman" w:hAnsi="Times New Roman" w:cs="Times New Roman"/>
          <w:sz w:val="24"/>
          <w:szCs w:val="24"/>
        </w:rPr>
        <w:t xml:space="preserve"> u třetí podskupiny</w:t>
      </w:r>
      <w:r w:rsidR="005E02C6">
        <w:rPr>
          <w:rFonts w:ascii="Times New Roman" w:hAnsi="Times New Roman" w:cs="Times New Roman"/>
          <w:sz w:val="24"/>
          <w:szCs w:val="24"/>
        </w:rPr>
        <w:t>. V</w:t>
      </w:r>
      <w:r w:rsidR="00E90C40">
        <w:rPr>
          <w:rFonts w:ascii="Times New Roman" w:hAnsi="Times New Roman" w:cs="Times New Roman"/>
          <w:sz w:val="24"/>
          <w:szCs w:val="24"/>
        </w:rPr>
        <w:t>e</w:t>
      </w:r>
      <w:r w:rsidR="005E02C6">
        <w:rPr>
          <w:rFonts w:ascii="Times New Roman" w:hAnsi="Times New Roman" w:cs="Times New Roman"/>
          <w:sz w:val="24"/>
          <w:szCs w:val="24"/>
        </w:rPr>
        <w:t xml:space="preserve"> druhé podskupině souhlasilo 33</w:t>
      </w:r>
      <w:r w:rsidR="00A9691F">
        <w:rPr>
          <w:rFonts w:ascii="Times New Roman" w:hAnsi="Times New Roman" w:cs="Times New Roman"/>
          <w:sz w:val="24"/>
          <w:szCs w:val="24"/>
        </w:rPr>
        <w:t xml:space="preserve"> </w:t>
      </w:r>
      <w:r w:rsidR="005E02C6">
        <w:rPr>
          <w:rFonts w:ascii="Times New Roman" w:hAnsi="Times New Roman" w:cs="Times New Roman"/>
          <w:sz w:val="24"/>
          <w:szCs w:val="24"/>
        </w:rPr>
        <w:t>% dotázaných a v</w:t>
      </w:r>
      <w:r w:rsidR="00E90C40">
        <w:rPr>
          <w:rFonts w:ascii="Times New Roman" w:hAnsi="Times New Roman" w:cs="Times New Roman"/>
          <w:sz w:val="24"/>
          <w:szCs w:val="24"/>
        </w:rPr>
        <w:t>e</w:t>
      </w:r>
      <w:r w:rsidR="005E02C6">
        <w:rPr>
          <w:rFonts w:ascii="Times New Roman" w:hAnsi="Times New Roman" w:cs="Times New Roman"/>
          <w:sz w:val="24"/>
          <w:szCs w:val="24"/>
        </w:rPr>
        <w:t xml:space="preserve"> třetí pouze 28</w:t>
      </w:r>
      <w:r w:rsidR="00A9691F">
        <w:rPr>
          <w:rFonts w:ascii="Times New Roman" w:hAnsi="Times New Roman" w:cs="Times New Roman"/>
          <w:sz w:val="24"/>
          <w:szCs w:val="24"/>
        </w:rPr>
        <w:t xml:space="preserve"> </w:t>
      </w:r>
      <w:r w:rsidR="005E02C6">
        <w:rPr>
          <w:rFonts w:ascii="Times New Roman" w:hAnsi="Times New Roman" w:cs="Times New Roman"/>
          <w:sz w:val="24"/>
          <w:szCs w:val="24"/>
        </w:rPr>
        <w:t xml:space="preserve">%. Ve všech třech podskupinách však bylo procento souhlasu vyšší než u kontrolní skupiny, přičemž v první podskupině byl </w:t>
      </w:r>
      <w:r w:rsidR="00853C4C">
        <w:rPr>
          <w:rFonts w:ascii="Times New Roman" w:hAnsi="Times New Roman" w:cs="Times New Roman"/>
          <w:sz w:val="24"/>
          <w:szCs w:val="24"/>
        </w:rPr>
        <w:t xml:space="preserve">zjištěn </w:t>
      </w:r>
      <w:r w:rsidR="00851FC7">
        <w:rPr>
          <w:rFonts w:ascii="Times New Roman" w:hAnsi="Times New Roman" w:cs="Times New Roman"/>
          <w:sz w:val="24"/>
          <w:szCs w:val="24"/>
        </w:rPr>
        <w:t>více než </w:t>
      </w:r>
      <w:r w:rsidR="005E02C6">
        <w:rPr>
          <w:rFonts w:ascii="Times New Roman" w:hAnsi="Times New Roman" w:cs="Times New Roman"/>
          <w:sz w:val="24"/>
          <w:szCs w:val="24"/>
        </w:rPr>
        <w:t>dvojnásobný nárůst.</w:t>
      </w:r>
    </w:p>
    <w:p w:rsidR="0012083C" w:rsidRPr="006D5F69" w:rsidRDefault="0012083C" w:rsidP="00540F40">
      <w:pPr>
        <w:pStyle w:val="Nadpis1"/>
      </w:pPr>
      <w:bookmarkStart w:id="2" w:name="_Toc441691210"/>
      <w:r w:rsidRPr="0012083C">
        <w:t>Vysvětlení</w:t>
      </w:r>
      <w:bookmarkEnd w:id="2"/>
    </w:p>
    <w:p w:rsidR="00382617" w:rsidRDefault="00382617" w:rsidP="00D17629">
      <w:pPr>
        <w:spacing w:after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FITD</w:t>
      </w:r>
      <w:r w:rsidR="00684C65">
        <w:rPr>
          <w:rFonts w:ascii="Times New Roman" w:hAnsi="Times New Roman" w:cs="Times New Roman"/>
          <w:sz w:val="24"/>
          <w:szCs w:val="24"/>
        </w:rPr>
        <w:t xml:space="preserve"> bývá vysvětlována vícero způsoby a dosud ne zcela uspokojivě.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2EE">
        <w:rPr>
          <w:rFonts w:ascii="Times New Roman" w:hAnsi="Times New Roman" w:cs="Times New Roman"/>
          <w:sz w:val="24"/>
          <w:szCs w:val="24"/>
        </w:rPr>
        <w:t>Free</w:t>
      </w:r>
      <w:r w:rsidR="00851FC7">
        <w:rPr>
          <w:rFonts w:ascii="Times New Roman" w:hAnsi="Times New Roman" w:cs="Times New Roman"/>
          <w:sz w:val="24"/>
          <w:szCs w:val="24"/>
        </w:rPr>
        <w:t>dman a </w:t>
      </w:r>
      <w:r w:rsidR="00AE42EE">
        <w:rPr>
          <w:rFonts w:ascii="Times New Roman" w:hAnsi="Times New Roman" w:cs="Times New Roman"/>
          <w:sz w:val="24"/>
          <w:szCs w:val="24"/>
        </w:rPr>
        <w:t xml:space="preserve">Fraser se o to </w:t>
      </w:r>
      <w:r w:rsidR="002B698A">
        <w:rPr>
          <w:rFonts w:ascii="Times New Roman" w:hAnsi="Times New Roman" w:cs="Times New Roman"/>
          <w:sz w:val="24"/>
          <w:szCs w:val="24"/>
        </w:rPr>
        <w:t xml:space="preserve">později po vydání své studie </w:t>
      </w:r>
      <w:r w:rsidR="00AE42EE">
        <w:rPr>
          <w:rFonts w:ascii="Times New Roman" w:hAnsi="Times New Roman" w:cs="Times New Roman"/>
          <w:sz w:val="24"/>
          <w:szCs w:val="24"/>
        </w:rPr>
        <w:t xml:space="preserve">pokouší pomocí sebepercepční teorie, kterou </w:t>
      </w:r>
      <w:r w:rsidR="00B60669">
        <w:rPr>
          <w:rFonts w:ascii="Times New Roman" w:hAnsi="Times New Roman" w:cs="Times New Roman"/>
          <w:sz w:val="24"/>
          <w:szCs w:val="24"/>
        </w:rPr>
        <w:t>vy</w:t>
      </w:r>
      <w:r w:rsidR="00E107DE">
        <w:rPr>
          <w:rFonts w:ascii="Times New Roman" w:hAnsi="Times New Roman" w:cs="Times New Roman"/>
          <w:sz w:val="24"/>
          <w:szCs w:val="24"/>
        </w:rPr>
        <w:t>pracoval v roce 1972 Daryl Bem. Podle ní lidé často vnímají a hodnotí sami sebe na</w:t>
      </w:r>
      <w:r w:rsidR="00851FC7">
        <w:rPr>
          <w:rFonts w:ascii="Times New Roman" w:hAnsi="Times New Roman" w:cs="Times New Roman"/>
          <w:sz w:val="24"/>
          <w:szCs w:val="24"/>
        </w:rPr>
        <w:t> </w:t>
      </w:r>
      <w:r w:rsidR="00E107DE">
        <w:rPr>
          <w:rFonts w:ascii="Times New Roman" w:hAnsi="Times New Roman" w:cs="Times New Roman"/>
          <w:sz w:val="24"/>
          <w:szCs w:val="24"/>
        </w:rPr>
        <w:t>základě svého předchozího chování. V tomto případě tedy vyhovění prvotnímu požadavku přináší změnu</w:t>
      </w:r>
      <w:r w:rsidR="00380F25">
        <w:rPr>
          <w:rFonts w:ascii="Times New Roman" w:hAnsi="Times New Roman" w:cs="Times New Roman"/>
          <w:sz w:val="24"/>
          <w:szCs w:val="24"/>
        </w:rPr>
        <w:t xml:space="preserve"> sebepercepce - jedinec začíná sebe samotného vnímat jako někoho, kdo je více ochoten vyhovět </w:t>
      </w:r>
      <w:r w:rsidR="003177B1">
        <w:rPr>
          <w:rFonts w:ascii="Times New Roman" w:hAnsi="Times New Roman" w:cs="Times New Roman"/>
          <w:sz w:val="24"/>
          <w:szCs w:val="24"/>
        </w:rPr>
        <w:t>žádostem</w:t>
      </w:r>
      <w:r w:rsidR="00A123C4">
        <w:rPr>
          <w:rFonts w:ascii="Times New Roman" w:hAnsi="Times New Roman" w:cs="Times New Roman"/>
          <w:sz w:val="24"/>
          <w:szCs w:val="24"/>
        </w:rPr>
        <w:t xml:space="preserve"> ostatních. Na to navazují teorie zachování konzistence, které tvrdí, že pokud si žádaný chce nadále zachovat shodu mezi svým chováním a postoji, přijme roli člověka "vyhovujícího požadavkům"</w:t>
      </w:r>
      <w:r w:rsidR="00380F25">
        <w:rPr>
          <w:rFonts w:ascii="Times New Roman" w:hAnsi="Times New Roman" w:cs="Times New Roman"/>
          <w:sz w:val="24"/>
          <w:szCs w:val="24"/>
        </w:rPr>
        <w:t xml:space="preserve"> a stá</w:t>
      </w:r>
      <w:r w:rsidR="00A123C4">
        <w:rPr>
          <w:rFonts w:ascii="Times New Roman" w:hAnsi="Times New Roman" w:cs="Times New Roman"/>
          <w:sz w:val="24"/>
          <w:szCs w:val="24"/>
        </w:rPr>
        <w:t xml:space="preserve">vá se tak pro tento konkrétní případ </w:t>
      </w:r>
      <w:r w:rsidR="003177B1">
        <w:rPr>
          <w:rFonts w:ascii="Times New Roman" w:hAnsi="Times New Roman" w:cs="Times New Roman"/>
          <w:sz w:val="24"/>
          <w:szCs w:val="24"/>
        </w:rPr>
        <w:t>snáze pře</w:t>
      </w:r>
      <w:r w:rsidR="00A123C4">
        <w:rPr>
          <w:rFonts w:ascii="Times New Roman" w:hAnsi="Times New Roman" w:cs="Times New Roman"/>
          <w:sz w:val="24"/>
          <w:szCs w:val="24"/>
        </w:rPr>
        <w:t>svědčitelným</w:t>
      </w:r>
      <w:r w:rsidR="003177B1">
        <w:rPr>
          <w:rFonts w:ascii="Times New Roman" w:hAnsi="Times New Roman" w:cs="Times New Roman"/>
          <w:sz w:val="24"/>
          <w:szCs w:val="24"/>
        </w:rPr>
        <w:t>.</w:t>
      </w:r>
      <w:r w:rsidR="00B969DB">
        <w:rPr>
          <w:rFonts w:ascii="Times New Roman" w:hAnsi="Times New Roman" w:cs="Times New Roman"/>
          <w:sz w:val="24"/>
          <w:szCs w:val="24"/>
        </w:rPr>
        <w:t xml:space="preserve"> </w:t>
      </w:r>
      <w:r w:rsidR="00A123C4">
        <w:rPr>
          <w:rFonts w:ascii="Times New Roman" w:hAnsi="Times New Roman" w:cs="Times New Roman"/>
          <w:sz w:val="24"/>
          <w:szCs w:val="24"/>
        </w:rPr>
        <w:t xml:space="preserve">To ovšem podle Cialdiniho a kol. (1995) platí pouze </w:t>
      </w:r>
      <w:r w:rsidR="00591BB6">
        <w:rPr>
          <w:rFonts w:ascii="Times New Roman" w:hAnsi="Times New Roman" w:cs="Times New Roman"/>
          <w:sz w:val="24"/>
          <w:szCs w:val="24"/>
        </w:rPr>
        <w:t>pro někoho. N</w:t>
      </w:r>
      <w:r w:rsidR="00A123C4">
        <w:rPr>
          <w:rFonts w:ascii="Times New Roman" w:hAnsi="Times New Roman" w:cs="Times New Roman"/>
          <w:sz w:val="24"/>
          <w:szCs w:val="24"/>
        </w:rPr>
        <w:t xml:space="preserve">e všichni lidé </w:t>
      </w:r>
      <w:r w:rsidR="00591BB6">
        <w:rPr>
          <w:rFonts w:ascii="Times New Roman" w:hAnsi="Times New Roman" w:cs="Times New Roman"/>
          <w:sz w:val="24"/>
          <w:szCs w:val="24"/>
        </w:rPr>
        <w:t xml:space="preserve">vykazují nutně dostatečnou konzistenci mezi svým jednáním a postoji. Cialdini sestavil škálu pro měření konzistence a došel k závěru, že na jedince s vysokými skóry na této škále, tudíž i vysokou mírou konzistence, funguje metoda FITD lépe, než na opačnou část </w:t>
      </w:r>
      <w:r w:rsidR="00955355">
        <w:rPr>
          <w:rFonts w:ascii="Times New Roman" w:hAnsi="Times New Roman" w:cs="Times New Roman"/>
          <w:sz w:val="24"/>
          <w:szCs w:val="24"/>
        </w:rPr>
        <w:t xml:space="preserve">jejího </w:t>
      </w:r>
      <w:r w:rsidR="00591BB6">
        <w:rPr>
          <w:rFonts w:ascii="Times New Roman" w:hAnsi="Times New Roman" w:cs="Times New Roman"/>
          <w:sz w:val="24"/>
          <w:szCs w:val="24"/>
        </w:rPr>
        <w:t xml:space="preserve">spektra. </w:t>
      </w:r>
      <w:r w:rsidR="00776920">
        <w:rPr>
          <w:rFonts w:ascii="Times New Roman" w:hAnsi="Times New Roman" w:cs="Times New Roman"/>
          <w:sz w:val="24"/>
          <w:szCs w:val="24"/>
        </w:rPr>
        <w:t xml:space="preserve">Další možné vysvětlení je založeno na </w:t>
      </w:r>
      <w:r w:rsidR="00826BA4">
        <w:rPr>
          <w:rFonts w:ascii="Times New Roman" w:hAnsi="Times New Roman" w:cs="Times New Roman"/>
          <w:sz w:val="24"/>
          <w:szCs w:val="24"/>
        </w:rPr>
        <w:t>Kiesler</w:t>
      </w:r>
      <w:r w:rsidR="00776920">
        <w:rPr>
          <w:rFonts w:ascii="Times New Roman" w:hAnsi="Times New Roman" w:cs="Times New Roman"/>
          <w:sz w:val="24"/>
          <w:szCs w:val="24"/>
        </w:rPr>
        <w:t xml:space="preserve">ově psychologii závazku (1971). </w:t>
      </w:r>
      <w:r w:rsidR="00844825">
        <w:rPr>
          <w:rFonts w:ascii="Times New Roman" w:hAnsi="Times New Roman" w:cs="Times New Roman"/>
          <w:sz w:val="24"/>
          <w:szCs w:val="24"/>
        </w:rPr>
        <w:t xml:space="preserve">Člověk vnímá souhlas s prvním malým požadavkem jako určitou formu závazku k dalšímu chování. Následný hlavní požadavek tedy zvažuje z pozice, ve které je žádajícímu již </w:t>
      </w:r>
      <w:r w:rsidR="00844825">
        <w:rPr>
          <w:rFonts w:ascii="Times New Roman" w:hAnsi="Times New Roman" w:cs="Times New Roman"/>
          <w:sz w:val="24"/>
          <w:szCs w:val="24"/>
        </w:rPr>
        <w:lastRenderedPageBreak/>
        <w:t>zavázán, a proto mu vyhoví častěji, než když hlavnímu požadavku nic nepředcházelo a žádné pouto, které by ho mohlo zavazovat, nevzniklo.</w:t>
      </w:r>
    </w:p>
    <w:p w:rsidR="008450ED" w:rsidRDefault="008450ED" w:rsidP="00540F40">
      <w:pPr>
        <w:pStyle w:val="Nadpis1"/>
      </w:pPr>
      <w:bookmarkStart w:id="3" w:name="_Toc441691211"/>
      <w:r w:rsidRPr="008450ED">
        <w:t xml:space="preserve">Další </w:t>
      </w:r>
      <w:r w:rsidR="002F11A5">
        <w:t>výzkum</w:t>
      </w:r>
      <w:bookmarkEnd w:id="3"/>
    </w:p>
    <w:p w:rsidR="002F11A5" w:rsidRDefault="002F11A5" w:rsidP="00C97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FITD technika se stala poměrně populární a objevila se řada studií zkoumající různé variace jejího provedení. </w:t>
      </w:r>
      <w:r w:rsidR="00F460DD">
        <w:rPr>
          <w:rFonts w:ascii="Times New Roman" w:hAnsi="Times New Roman" w:cs="Times New Roman"/>
          <w:sz w:val="24"/>
          <w:szCs w:val="24"/>
        </w:rPr>
        <w:t>Goldman, Creason a McCall (1981) zavedli do svého experimentu jeden střední požadavek navíc před hl</w:t>
      </w:r>
      <w:r w:rsidR="00E90C40">
        <w:rPr>
          <w:rFonts w:ascii="Times New Roman" w:hAnsi="Times New Roman" w:cs="Times New Roman"/>
          <w:sz w:val="24"/>
          <w:szCs w:val="24"/>
        </w:rPr>
        <w:t>avním požadavkem. Testovaní byli roztříděni</w:t>
      </w:r>
      <w:r w:rsidR="00F460DD">
        <w:rPr>
          <w:rFonts w:ascii="Times New Roman" w:hAnsi="Times New Roman" w:cs="Times New Roman"/>
          <w:sz w:val="24"/>
          <w:szCs w:val="24"/>
        </w:rPr>
        <w:t xml:space="preserve"> do třech skupin. První byl požadavek prezentován bez předchozí žádosti. U druhé skupiny mu předcházel jeden menší požadavek</w:t>
      </w:r>
      <w:r w:rsidR="00B84C8C">
        <w:rPr>
          <w:rFonts w:ascii="Times New Roman" w:hAnsi="Times New Roman" w:cs="Times New Roman"/>
          <w:sz w:val="24"/>
          <w:szCs w:val="24"/>
        </w:rPr>
        <w:t>, čili se jednalo o klasickou FITD te</w:t>
      </w:r>
      <w:r w:rsidR="00851FC7">
        <w:rPr>
          <w:rFonts w:ascii="Times New Roman" w:hAnsi="Times New Roman" w:cs="Times New Roman"/>
          <w:sz w:val="24"/>
          <w:szCs w:val="24"/>
        </w:rPr>
        <w:t>chniku. A třetí skupina byla na </w:t>
      </w:r>
      <w:r w:rsidR="00B84C8C">
        <w:rPr>
          <w:rFonts w:ascii="Times New Roman" w:hAnsi="Times New Roman" w:cs="Times New Roman"/>
          <w:sz w:val="24"/>
          <w:szCs w:val="24"/>
        </w:rPr>
        <w:t>hlavní požadavek připravena hned dvěma předchozími požadavky. Výsledkem byl, kromě očekávané větší úspěšnosti FITD techniky oproti jejímu nepoužití, významně vyšší ú</w:t>
      </w:r>
      <w:r w:rsidR="005B4BBE">
        <w:rPr>
          <w:rFonts w:ascii="Times New Roman" w:hAnsi="Times New Roman" w:cs="Times New Roman"/>
          <w:sz w:val="24"/>
          <w:szCs w:val="24"/>
        </w:rPr>
        <w:t>spěch "dvojité" FITD techniky v porovnání s její jednoduchou verzí</w:t>
      </w:r>
      <w:r w:rsidR="00B84C8C">
        <w:rPr>
          <w:rFonts w:ascii="Times New Roman" w:hAnsi="Times New Roman" w:cs="Times New Roman"/>
          <w:sz w:val="24"/>
          <w:szCs w:val="24"/>
        </w:rPr>
        <w:t>.</w:t>
      </w:r>
      <w:r w:rsidR="00A6470F">
        <w:rPr>
          <w:rFonts w:ascii="Times New Roman" w:hAnsi="Times New Roman" w:cs="Times New Roman"/>
          <w:sz w:val="24"/>
          <w:szCs w:val="24"/>
        </w:rPr>
        <w:t xml:space="preserve"> </w:t>
      </w:r>
      <w:r w:rsidR="00A9691F">
        <w:rPr>
          <w:rFonts w:ascii="Times New Roman" w:hAnsi="Times New Roman" w:cs="Times New Roman"/>
          <w:sz w:val="24"/>
          <w:szCs w:val="24"/>
        </w:rPr>
        <w:t xml:space="preserve">Další </w:t>
      </w:r>
      <w:r w:rsidR="00A6470F">
        <w:rPr>
          <w:rFonts w:ascii="Times New Roman" w:hAnsi="Times New Roman" w:cs="Times New Roman"/>
          <w:sz w:val="24"/>
          <w:szCs w:val="24"/>
        </w:rPr>
        <w:t>výzkum</w:t>
      </w:r>
      <w:r w:rsidR="00563FFB">
        <w:rPr>
          <w:rFonts w:ascii="Times New Roman" w:hAnsi="Times New Roman" w:cs="Times New Roman"/>
          <w:sz w:val="24"/>
          <w:szCs w:val="24"/>
        </w:rPr>
        <w:t xml:space="preserve"> s</w:t>
      </w:r>
      <w:r w:rsidR="00A9691F">
        <w:rPr>
          <w:rFonts w:ascii="Times New Roman" w:hAnsi="Times New Roman" w:cs="Times New Roman"/>
          <w:sz w:val="24"/>
          <w:szCs w:val="24"/>
        </w:rPr>
        <w:t>rovnávající FITD a její rozšířenou dvojitou verzi</w:t>
      </w:r>
      <w:r w:rsidR="00A6470F">
        <w:rPr>
          <w:rFonts w:ascii="Times New Roman" w:hAnsi="Times New Roman" w:cs="Times New Roman"/>
          <w:sz w:val="24"/>
          <w:szCs w:val="24"/>
        </w:rPr>
        <w:t xml:space="preserve"> provedl </w:t>
      </w:r>
      <w:r w:rsidR="00A9691F">
        <w:rPr>
          <w:rFonts w:ascii="Times New Roman" w:hAnsi="Times New Roman" w:cs="Times New Roman"/>
          <w:sz w:val="24"/>
          <w:szCs w:val="24"/>
        </w:rPr>
        <w:t xml:space="preserve">Dariusz Dolinski (2000). Cílem experimentátora bylo přimět testovanou osobu, aby mu pomohla pohlídáním jeho tašky. První malá žádost spočívala v nasměrování experimentátora správným směrem při dotazu na cestu. Při druhé střední žádosti chtěl experimentátor, aby mu dotyčný podepsal petici ohledně zřízení cyklostezky. 46 % osob </w:t>
      </w:r>
      <w:r w:rsidR="007452B1">
        <w:rPr>
          <w:rFonts w:ascii="Times New Roman" w:hAnsi="Times New Roman" w:cs="Times New Roman"/>
          <w:sz w:val="24"/>
          <w:szCs w:val="24"/>
        </w:rPr>
        <w:t>vyhovělo hlavnímu požadavku po dvou předchozích žádostech</w:t>
      </w:r>
      <w:r w:rsidR="00A9691F">
        <w:rPr>
          <w:rFonts w:ascii="Times New Roman" w:hAnsi="Times New Roman" w:cs="Times New Roman"/>
          <w:sz w:val="24"/>
          <w:szCs w:val="24"/>
        </w:rPr>
        <w:t xml:space="preserve">, 36 % osob při </w:t>
      </w:r>
      <w:r w:rsidR="007452B1">
        <w:rPr>
          <w:rFonts w:ascii="Times New Roman" w:hAnsi="Times New Roman" w:cs="Times New Roman"/>
          <w:sz w:val="24"/>
          <w:szCs w:val="24"/>
        </w:rPr>
        <w:t xml:space="preserve">jedné a 18 % při přímé prezentaci hlavního požadavku. Výsledek tedy potvrzoval větší </w:t>
      </w:r>
      <w:r w:rsidR="00A76E09">
        <w:rPr>
          <w:rFonts w:ascii="Times New Roman" w:hAnsi="Times New Roman" w:cs="Times New Roman"/>
          <w:sz w:val="24"/>
          <w:szCs w:val="24"/>
        </w:rPr>
        <w:t>míru úspěchu dvoufázové</w:t>
      </w:r>
      <w:r w:rsidR="007452B1">
        <w:rPr>
          <w:rFonts w:ascii="Times New Roman" w:hAnsi="Times New Roman" w:cs="Times New Roman"/>
          <w:sz w:val="24"/>
          <w:szCs w:val="24"/>
        </w:rPr>
        <w:t xml:space="preserve"> techniky FITD.</w:t>
      </w:r>
    </w:p>
    <w:p w:rsidR="003E0663" w:rsidRDefault="00432E84" w:rsidP="00C979D9">
      <w:pPr>
        <w:spacing w:after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FITD není technikou uzavřenou, izolovanou od ostatního prostředí. Při jejím uplatňování mohou hrát role i další faktory, které lze označit jako nepřímé. Následující studie</w:t>
      </w:r>
      <w:r w:rsidR="00030C67">
        <w:rPr>
          <w:rFonts w:ascii="Times New Roman" w:hAnsi="Times New Roman" w:cs="Times New Roman"/>
          <w:sz w:val="24"/>
          <w:szCs w:val="24"/>
        </w:rPr>
        <w:t xml:space="preserve"> se zaměřila na jeden z nich, který by možná hned tak někoho nenapadl, na čich.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9A8">
        <w:rPr>
          <w:rFonts w:ascii="Times New Roman" w:hAnsi="Times New Roman" w:cs="Times New Roman"/>
          <w:sz w:val="24"/>
          <w:szCs w:val="24"/>
        </w:rPr>
        <w:t xml:space="preserve">Je známo, že vůně mají vliv na lidskou psychiku, </w:t>
      </w:r>
      <w:r w:rsidR="00767B2D">
        <w:rPr>
          <w:rFonts w:ascii="Times New Roman" w:hAnsi="Times New Roman" w:cs="Times New Roman"/>
          <w:sz w:val="24"/>
          <w:szCs w:val="24"/>
        </w:rPr>
        <w:t>což se promítá i do</w:t>
      </w:r>
      <w:r w:rsidR="00C349A8">
        <w:rPr>
          <w:rFonts w:ascii="Times New Roman" w:hAnsi="Times New Roman" w:cs="Times New Roman"/>
          <w:sz w:val="24"/>
          <w:szCs w:val="24"/>
        </w:rPr>
        <w:t xml:space="preserve"> sociální</w:t>
      </w:r>
      <w:r w:rsidR="00767B2D">
        <w:rPr>
          <w:rFonts w:ascii="Times New Roman" w:hAnsi="Times New Roman" w:cs="Times New Roman"/>
          <w:sz w:val="24"/>
          <w:szCs w:val="24"/>
        </w:rPr>
        <w:t>ch</w:t>
      </w:r>
      <w:r w:rsidR="00C349A8">
        <w:rPr>
          <w:rFonts w:ascii="Times New Roman" w:hAnsi="Times New Roman" w:cs="Times New Roman"/>
          <w:sz w:val="24"/>
          <w:szCs w:val="24"/>
        </w:rPr>
        <w:t xml:space="preserve"> </w:t>
      </w:r>
      <w:r w:rsidR="00767B2D">
        <w:rPr>
          <w:rFonts w:ascii="Times New Roman" w:hAnsi="Times New Roman" w:cs="Times New Roman"/>
          <w:sz w:val="24"/>
          <w:szCs w:val="24"/>
        </w:rPr>
        <w:t>interakcí</w:t>
      </w:r>
      <w:r w:rsidR="00C349A8">
        <w:rPr>
          <w:rFonts w:ascii="Times New Roman" w:hAnsi="Times New Roman" w:cs="Times New Roman"/>
          <w:sz w:val="24"/>
          <w:szCs w:val="24"/>
        </w:rPr>
        <w:t xml:space="preserve">. Saint-Bauzel a Fointiat (2012) </w:t>
      </w:r>
      <w:r w:rsidR="00030C67">
        <w:rPr>
          <w:rFonts w:ascii="Times New Roman" w:hAnsi="Times New Roman" w:cs="Times New Roman"/>
          <w:sz w:val="24"/>
          <w:szCs w:val="24"/>
        </w:rPr>
        <w:t xml:space="preserve">zkoumali jejich vliv </w:t>
      </w:r>
      <w:r w:rsidR="00C349A8">
        <w:rPr>
          <w:rFonts w:ascii="Times New Roman" w:hAnsi="Times New Roman" w:cs="Times New Roman"/>
          <w:sz w:val="24"/>
          <w:szCs w:val="24"/>
        </w:rPr>
        <w:t xml:space="preserve">při použití FITD techniky. </w:t>
      </w:r>
      <w:r w:rsidR="00B166D7">
        <w:rPr>
          <w:rFonts w:ascii="Times New Roman" w:hAnsi="Times New Roman" w:cs="Times New Roman"/>
          <w:sz w:val="24"/>
          <w:szCs w:val="24"/>
        </w:rPr>
        <w:t xml:space="preserve">Hlavnímu </w:t>
      </w:r>
      <w:r w:rsidR="00EA28E5">
        <w:rPr>
          <w:rFonts w:ascii="Times New Roman" w:hAnsi="Times New Roman" w:cs="Times New Roman"/>
          <w:sz w:val="24"/>
          <w:szCs w:val="24"/>
        </w:rPr>
        <w:t>výzkumu předcházelo hodnocení patnácti</w:t>
      </w:r>
      <w:r w:rsidR="00B166D7">
        <w:rPr>
          <w:rFonts w:ascii="Times New Roman" w:hAnsi="Times New Roman" w:cs="Times New Roman"/>
          <w:sz w:val="24"/>
          <w:szCs w:val="24"/>
        </w:rPr>
        <w:t xml:space="preserve"> vůní studenty</w:t>
      </w:r>
      <w:r w:rsidR="008560B6">
        <w:rPr>
          <w:rFonts w:ascii="Times New Roman" w:hAnsi="Times New Roman" w:cs="Times New Roman"/>
          <w:sz w:val="24"/>
          <w:szCs w:val="24"/>
        </w:rPr>
        <w:t>,</w:t>
      </w:r>
      <w:r w:rsidR="00B166D7">
        <w:rPr>
          <w:rFonts w:ascii="Times New Roman" w:hAnsi="Times New Roman" w:cs="Times New Roman"/>
          <w:sz w:val="24"/>
          <w:szCs w:val="24"/>
        </w:rPr>
        <w:t xml:space="preserve"> z nichž byly vybrány dvě - vanilka a kafr. Vanilka byla</w:t>
      </w:r>
      <w:r w:rsidR="003B1662">
        <w:rPr>
          <w:rFonts w:ascii="Times New Roman" w:hAnsi="Times New Roman" w:cs="Times New Roman"/>
          <w:sz w:val="24"/>
          <w:szCs w:val="24"/>
        </w:rPr>
        <w:t xml:space="preserve"> vybraným vzorkem odlišným od subjektů zkoumaných v tomto experimentu</w:t>
      </w:r>
      <w:r w:rsidR="00B166D7">
        <w:rPr>
          <w:rFonts w:ascii="Times New Roman" w:hAnsi="Times New Roman" w:cs="Times New Roman"/>
          <w:sz w:val="24"/>
          <w:szCs w:val="24"/>
        </w:rPr>
        <w:t xml:space="preserve"> hodnocena jako nejpříjemnější vůně, kafr jako spíše příjemný až neutrální. </w:t>
      </w:r>
      <w:r w:rsidR="008E1DF5">
        <w:rPr>
          <w:rFonts w:ascii="Times New Roman" w:hAnsi="Times New Roman" w:cs="Times New Roman"/>
          <w:sz w:val="24"/>
          <w:szCs w:val="24"/>
        </w:rPr>
        <w:t>Experi</w:t>
      </w:r>
      <w:r w:rsidR="004546B0">
        <w:rPr>
          <w:rFonts w:ascii="Times New Roman" w:hAnsi="Times New Roman" w:cs="Times New Roman"/>
          <w:sz w:val="24"/>
          <w:szCs w:val="24"/>
        </w:rPr>
        <w:t>mentátorka, navoněna buď vanilkou, kafrem nebo bez jakékoliv vůně, zastavovala pokusné osoby na ulici a ptala se jich na směr. Po tomto úvodním požadavku se vyd</w:t>
      </w:r>
      <w:r w:rsidR="00F878ED">
        <w:rPr>
          <w:rFonts w:ascii="Times New Roman" w:hAnsi="Times New Roman" w:cs="Times New Roman"/>
          <w:sz w:val="24"/>
          <w:szCs w:val="24"/>
        </w:rPr>
        <w:t>ala znovu na cestu a po pár</w:t>
      </w:r>
      <w:r w:rsidR="004546B0">
        <w:rPr>
          <w:rFonts w:ascii="Times New Roman" w:hAnsi="Times New Roman" w:cs="Times New Roman"/>
          <w:sz w:val="24"/>
          <w:szCs w:val="24"/>
        </w:rPr>
        <w:t xml:space="preserve"> krocích upustila několik dokumentů</w:t>
      </w:r>
      <w:r w:rsidR="006C2FED">
        <w:rPr>
          <w:rFonts w:ascii="Times New Roman" w:hAnsi="Times New Roman" w:cs="Times New Roman"/>
          <w:sz w:val="24"/>
          <w:szCs w:val="24"/>
        </w:rPr>
        <w:t>, jež držela v rukou, a sledovala jestli jí je zkoumaný subjekt pomůže zvednout.</w:t>
      </w:r>
      <w:r w:rsidR="004546B0">
        <w:rPr>
          <w:rFonts w:ascii="Times New Roman" w:hAnsi="Times New Roman" w:cs="Times New Roman"/>
          <w:sz w:val="24"/>
          <w:szCs w:val="24"/>
        </w:rPr>
        <w:t xml:space="preserve"> V kontrolním experimentu upuštění </w:t>
      </w:r>
      <w:r w:rsidR="004A259A">
        <w:rPr>
          <w:rFonts w:ascii="Times New Roman" w:hAnsi="Times New Roman" w:cs="Times New Roman"/>
          <w:sz w:val="24"/>
          <w:szCs w:val="24"/>
        </w:rPr>
        <w:t xml:space="preserve">dokumentů </w:t>
      </w:r>
      <w:r w:rsidR="004546B0">
        <w:rPr>
          <w:rFonts w:ascii="Times New Roman" w:hAnsi="Times New Roman" w:cs="Times New Roman"/>
          <w:sz w:val="24"/>
          <w:szCs w:val="24"/>
        </w:rPr>
        <w:t xml:space="preserve">žádná žádost nepředcházela. </w:t>
      </w:r>
      <w:r w:rsidR="00851FC7">
        <w:rPr>
          <w:rFonts w:ascii="Times New Roman" w:hAnsi="Times New Roman" w:cs="Times New Roman"/>
          <w:sz w:val="24"/>
          <w:szCs w:val="24"/>
        </w:rPr>
        <w:t>Na </w:t>
      </w:r>
      <w:r w:rsidR="004A259A">
        <w:rPr>
          <w:rFonts w:ascii="Times New Roman" w:hAnsi="Times New Roman" w:cs="Times New Roman"/>
          <w:sz w:val="24"/>
          <w:szCs w:val="24"/>
        </w:rPr>
        <w:t xml:space="preserve">kontrolní pokusy neměl odér žádný </w:t>
      </w:r>
      <w:r w:rsidR="00F878ED">
        <w:rPr>
          <w:rFonts w:ascii="Times New Roman" w:hAnsi="Times New Roman" w:cs="Times New Roman"/>
          <w:sz w:val="24"/>
          <w:szCs w:val="24"/>
        </w:rPr>
        <w:t xml:space="preserve">významný </w:t>
      </w:r>
      <w:r w:rsidR="004A259A">
        <w:rPr>
          <w:rFonts w:ascii="Times New Roman" w:hAnsi="Times New Roman" w:cs="Times New Roman"/>
          <w:sz w:val="24"/>
          <w:szCs w:val="24"/>
        </w:rPr>
        <w:t xml:space="preserve">vliv, stejně tak na úvodní malé požadavky. </w:t>
      </w:r>
      <w:r w:rsidR="00F878ED">
        <w:rPr>
          <w:rFonts w:ascii="Times New Roman" w:hAnsi="Times New Roman" w:cs="Times New Roman"/>
          <w:sz w:val="24"/>
          <w:szCs w:val="24"/>
        </w:rPr>
        <w:t xml:space="preserve">Při hlavním "požadavku" byl ale rozdíl znatelný. </w:t>
      </w:r>
      <w:r w:rsidR="004546B0">
        <w:rPr>
          <w:rFonts w:ascii="Times New Roman" w:hAnsi="Times New Roman" w:cs="Times New Roman"/>
          <w:sz w:val="24"/>
          <w:szCs w:val="24"/>
        </w:rPr>
        <w:t xml:space="preserve">Technika </w:t>
      </w:r>
      <w:r w:rsidR="00F878ED">
        <w:rPr>
          <w:rFonts w:ascii="Times New Roman" w:hAnsi="Times New Roman" w:cs="Times New Roman"/>
          <w:sz w:val="24"/>
          <w:szCs w:val="24"/>
        </w:rPr>
        <w:t xml:space="preserve">FITD zde </w:t>
      </w:r>
      <w:r w:rsidR="004A259A">
        <w:rPr>
          <w:rFonts w:ascii="Times New Roman" w:hAnsi="Times New Roman" w:cs="Times New Roman"/>
          <w:sz w:val="24"/>
          <w:szCs w:val="24"/>
        </w:rPr>
        <w:t>fungovala pouze v</w:t>
      </w:r>
      <w:r w:rsidR="00851FC7">
        <w:rPr>
          <w:rFonts w:ascii="Times New Roman" w:hAnsi="Times New Roman" w:cs="Times New Roman"/>
          <w:sz w:val="24"/>
          <w:szCs w:val="24"/>
        </w:rPr>
        <w:t> </w:t>
      </w:r>
      <w:r w:rsidR="004A259A">
        <w:rPr>
          <w:rFonts w:ascii="Times New Roman" w:hAnsi="Times New Roman" w:cs="Times New Roman"/>
          <w:sz w:val="24"/>
          <w:szCs w:val="24"/>
        </w:rPr>
        <w:t xml:space="preserve">případech, kdy bylo použito aroma vanilky nebo žádné. Při použití kafru se </w:t>
      </w:r>
      <w:r w:rsidR="00F878ED">
        <w:rPr>
          <w:rFonts w:ascii="Times New Roman" w:hAnsi="Times New Roman" w:cs="Times New Roman"/>
          <w:sz w:val="24"/>
          <w:szCs w:val="24"/>
        </w:rPr>
        <w:t>neprokázal významný rozdíl mezi FITD a kontrolním experimentem</w:t>
      </w:r>
      <w:r w:rsidR="004A259A">
        <w:rPr>
          <w:rFonts w:ascii="Times New Roman" w:hAnsi="Times New Roman" w:cs="Times New Roman"/>
          <w:sz w:val="24"/>
          <w:szCs w:val="24"/>
        </w:rPr>
        <w:t>.</w:t>
      </w:r>
      <w:r w:rsidR="00F878ED">
        <w:rPr>
          <w:rFonts w:ascii="Times New Roman" w:hAnsi="Times New Roman" w:cs="Times New Roman"/>
          <w:sz w:val="24"/>
          <w:szCs w:val="24"/>
        </w:rPr>
        <w:t xml:space="preserve"> Výsledky tedy jednak potvrdily vliv FITD techniky i při nepřímém provedení, kdy si experimentátor o pomoc přímo než</w:t>
      </w:r>
      <w:r w:rsidR="00851FC7">
        <w:rPr>
          <w:rFonts w:ascii="Times New Roman" w:hAnsi="Times New Roman" w:cs="Times New Roman"/>
          <w:sz w:val="24"/>
          <w:szCs w:val="24"/>
        </w:rPr>
        <w:t>ádá a </w:t>
      </w:r>
      <w:r w:rsidR="00F878ED">
        <w:rPr>
          <w:rFonts w:ascii="Times New Roman" w:hAnsi="Times New Roman" w:cs="Times New Roman"/>
          <w:sz w:val="24"/>
          <w:szCs w:val="24"/>
        </w:rPr>
        <w:t xml:space="preserve">zároveň poukázaly na možnost vlivu vůní na přesvědčování pomocí FITD metody. Vanilka, která je obecně přijímaná jako libá vůně, zvýšila ochotu k pomoci za použití FITD techniky. Naopak kafr, který není vnímán tolika lidmi jako kladný, </w:t>
      </w:r>
      <w:r w:rsidR="00E50844">
        <w:rPr>
          <w:rFonts w:ascii="Times New Roman" w:hAnsi="Times New Roman" w:cs="Times New Roman"/>
          <w:sz w:val="24"/>
          <w:szCs w:val="24"/>
        </w:rPr>
        <w:t>tuto ochotu sní</w:t>
      </w:r>
      <w:r w:rsidR="00851FC7">
        <w:rPr>
          <w:rFonts w:ascii="Times New Roman" w:hAnsi="Times New Roman" w:cs="Times New Roman"/>
          <w:sz w:val="24"/>
          <w:szCs w:val="24"/>
        </w:rPr>
        <w:t>žil na úroveň při </w:t>
      </w:r>
      <w:r w:rsidR="00E50844">
        <w:rPr>
          <w:rFonts w:ascii="Times New Roman" w:hAnsi="Times New Roman" w:cs="Times New Roman"/>
          <w:sz w:val="24"/>
          <w:szCs w:val="24"/>
        </w:rPr>
        <w:t>kontrolním pokusu, tedy při nepoužití FITD techniky.</w:t>
      </w:r>
    </w:p>
    <w:p w:rsidR="008450ED" w:rsidRDefault="008450ED" w:rsidP="00540F40">
      <w:pPr>
        <w:pStyle w:val="Nadpis1"/>
      </w:pPr>
      <w:bookmarkStart w:id="4" w:name="_Toc441691212"/>
      <w:r>
        <w:lastRenderedPageBreak/>
        <w:t>Otázky a hypotézy</w:t>
      </w:r>
      <w:bookmarkEnd w:id="4"/>
    </w:p>
    <w:p w:rsidR="006F074C" w:rsidRPr="006F074C" w:rsidRDefault="006F074C" w:rsidP="006F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zde již </w:t>
      </w:r>
      <w:r w:rsidR="00851FC7">
        <w:rPr>
          <w:rFonts w:ascii="Times New Roman" w:hAnsi="Times New Roman" w:cs="Times New Roman"/>
          <w:sz w:val="24"/>
          <w:szCs w:val="24"/>
        </w:rPr>
        <w:t>bylo uvedeno</w:t>
      </w:r>
      <w:r>
        <w:rPr>
          <w:rFonts w:ascii="Times New Roman" w:hAnsi="Times New Roman" w:cs="Times New Roman"/>
          <w:sz w:val="24"/>
          <w:szCs w:val="24"/>
        </w:rPr>
        <w:t xml:space="preserve">, předchozí výzkumy nasvědčují tomu, že zvýšení počtu požadavků předcházejících hlavnímu z jednoho na dva zvyšuje úspěšnost FITD techniky. To </w:t>
      </w:r>
      <w:r w:rsidR="00851FC7">
        <w:rPr>
          <w:rFonts w:ascii="Times New Roman" w:hAnsi="Times New Roman" w:cs="Times New Roman"/>
          <w:sz w:val="24"/>
          <w:szCs w:val="24"/>
        </w:rPr>
        <w:t>vyvolává otázku</w:t>
      </w:r>
      <w:r w:rsidR="003161CF">
        <w:rPr>
          <w:rFonts w:ascii="Times New Roman" w:hAnsi="Times New Roman" w:cs="Times New Roman"/>
          <w:sz w:val="24"/>
          <w:szCs w:val="24"/>
        </w:rPr>
        <w:t>, zdali je</w:t>
      </w:r>
      <w:r>
        <w:rPr>
          <w:rFonts w:ascii="Times New Roman" w:hAnsi="Times New Roman" w:cs="Times New Roman"/>
          <w:sz w:val="24"/>
          <w:szCs w:val="24"/>
        </w:rPr>
        <w:t xml:space="preserve"> možné nalézt přímou úměrnost mezi počtem předchozích požad</w:t>
      </w:r>
      <w:r w:rsidR="0094788B">
        <w:rPr>
          <w:rFonts w:ascii="Times New Roman" w:hAnsi="Times New Roman" w:cs="Times New Roman"/>
          <w:sz w:val="24"/>
          <w:szCs w:val="24"/>
        </w:rPr>
        <w:t>avků a </w:t>
      </w:r>
      <w:r w:rsidR="003161CF">
        <w:rPr>
          <w:rFonts w:ascii="Times New Roman" w:hAnsi="Times New Roman" w:cs="Times New Roman"/>
          <w:sz w:val="24"/>
          <w:szCs w:val="24"/>
        </w:rPr>
        <w:t>úspěšností FITD techniky.</w:t>
      </w:r>
      <w:r w:rsidR="00891768">
        <w:rPr>
          <w:rFonts w:ascii="Times New Roman" w:hAnsi="Times New Roman" w:cs="Times New Roman"/>
          <w:sz w:val="24"/>
          <w:szCs w:val="24"/>
        </w:rPr>
        <w:t xml:space="preserve"> Jinými slovy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1CF">
        <w:rPr>
          <w:rFonts w:ascii="Times New Roman" w:hAnsi="Times New Roman" w:cs="Times New Roman"/>
          <w:sz w:val="24"/>
          <w:szCs w:val="24"/>
        </w:rPr>
        <w:t xml:space="preserve">zda </w:t>
      </w:r>
      <w:r>
        <w:rPr>
          <w:rFonts w:ascii="Times New Roman" w:hAnsi="Times New Roman" w:cs="Times New Roman"/>
          <w:sz w:val="24"/>
          <w:szCs w:val="24"/>
        </w:rPr>
        <w:t xml:space="preserve">platí, že čím více předchozích přípravných požadavků, tím větší je šance </w:t>
      </w:r>
      <w:r w:rsidR="003161CF">
        <w:rPr>
          <w:rFonts w:ascii="Times New Roman" w:hAnsi="Times New Roman" w:cs="Times New Roman"/>
          <w:sz w:val="24"/>
          <w:szCs w:val="24"/>
        </w:rPr>
        <w:t>na souhlas s hlavním požadavkem.</w:t>
      </w:r>
      <w:r>
        <w:rPr>
          <w:rFonts w:ascii="Times New Roman" w:hAnsi="Times New Roman" w:cs="Times New Roman"/>
          <w:sz w:val="24"/>
          <w:szCs w:val="24"/>
        </w:rPr>
        <w:t xml:space="preserve"> Na základě předchozích výzkumů se</w:t>
      </w:r>
      <w:r w:rsidR="00851FC7">
        <w:rPr>
          <w:rFonts w:ascii="Times New Roman" w:hAnsi="Times New Roman" w:cs="Times New Roman"/>
          <w:sz w:val="24"/>
          <w:szCs w:val="24"/>
        </w:rPr>
        <w:t xml:space="preserve"> lze domnívat</w:t>
      </w:r>
      <w:r>
        <w:rPr>
          <w:rFonts w:ascii="Times New Roman" w:hAnsi="Times New Roman" w:cs="Times New Roman"/>
          <w:sz w:val="24"/>
          <w:szCs w:val="24"/>
        </w:rPr>
        <w:t xml:space="preserve">, že obecně ano. </w:t>
      </w:r>
      <w:r w:rsidR="00851FC7">
        <w:rPr>
          <w:rFonts w:ascii="Times New Roman" w:hAnsi="Times New Roman" w:cs="Times New Roman"/>
          <w:sz w:val="24"/>
          <w:szCs w:val="24"/>
        </w:rPr>
        <w:t>Je zde ale předpoklad</w:t>
      </w:r>
      <w:r>
        <w:rPr>
          <w:rFonts w:ascii="Times New Roman" w:hAnsi="Times New Roman" w:cs="Times New Roman"/>
          <w:sz w:val="24"/>
          <w:szCs w:val="24"/>
        </w:rPr>
        <w:t>, že bude existovat nějaká hranice, nejspíše individuálně a situačně určená, za kterou už úspěšnost FITD metody stagnuje a nemá tak dál smysl počet předchozích žádostí navyšovat. Navíc po překročení této hranice by mohlo dojít k opačnému efektu a následnému snížení úspěšnosti, protože testovaná osoba by se začala cítit obtěžována množstvím žádostí nebo pojmout pode</w:t>
      </w:r>
      <w:r w:rsidR="00A24238">
        <w:rPr>
          <w:rFonts w:ascii="Times New Roman" w:hAnsi="Times New Roman" w:cs="Times New Roman"/>
          <w:sz w:val="24"/>
          <w:szCs w:val="24"/>
        </w:rPr>
        <w:t>zření, že je s ní manipulováno.</w:t>
      </w:r>
    </w:p>
    <w:p w:rsidR="00F1537E" w:rsidRDefault="00F1537E" w:rsidP="00902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H1: </w:t>
      </w:r>
      <w:r>
        <w:rPr>
          <w:rFonts w:ascii="Times New Roman" w:hAnsi="Times New Roman" w:cs="Times New Roman"/>
          <w:sz w:val="24"/>
          <w:szCs w:val="24"/>
        </w:rPr>
        <w:t>Zvyšován</w:t>
      </w:r>
      <w:r w:rsidR="005329D7">
        <w:rPr>
          <w:rFonts w:ascii="Times New Roman" w:hAnsi="Times New Roman" w:cs="Times New Roman"/>
          <w:sz w:val="24"/>
          <w:szCs w:val="24"/>
        </w:rPr>
        <w:t xml:space="preserve">í počtu přípravných požadavků </w:t>
      </w:r>
      <w:r>
        <w:rPr>
          <w:rFonts w:ascii="Times New Roman" w:hAnsi="Times New Roman" w:cs="Times New Roman"/>
          <w:sz w:val="24"/>
          <w:szCs w:val="24"/>
        </w:rPr>
        <w:t>vede k nárůstu úspěšnosti při získávání souhlasu s hlavním požadavkem.</w:t>
      </w:r>
    </w:p>
    <w:p w:rsidR="00F1537E" w:rsidRDefault="00F1537E" w:rsidP="00902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H2: </w:t>
      </w:r>
      <w:r>
        <w:rPr>
          <w:rFonts w:ascii="Times New Roman" w:hAnsi="Times New Roman" w:cs="Times New Roman"/>
          <w:sz w:val="24"/>
          <w:szCs w:val="24"/>
        </w:rPr>
        <w:t>Při dosažení určitého p</w:t>
      </w:r>
      <w:r w:rsidR="005329D7">
        <w:rPr>
          <w:rFonts w:ascii="Times New Roman" w:hAnsi="Times New Roman" w:cs="Times New Roman"/>
          <w:sz w:val="24"/>
          <w:szCs w:val="24"/>
        </w:rPr>
        <w:t>očtu přípravných požadavků dochází</w:t>
      </w:r>
      <w:r>
        <w:rPr>
          <w:rFonts w:ascii="Times New Roman" w:hAnsi="Times New Roman" w:cs="Times New Roman"/>
          <w:sz w:val="24"/>
          <w:szCs w:val="24"/>
        </w:rPr>
        <w:t xml:space="preserve"> k zastavení nárůstu úspěšnosti při získávání souhlasu s hlavním požadavkem.</w:t>
      </w:r>
    </w:p>
    <w:p w:rsidR="00F1537E" w:rsidRPr="00473CF5" w:rsidRDefault="00F1537E" w:rsidP="00902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H3: </w:t>
      </w:r>
      <w:r w:rsidR="00473CF5">
        <w:rPr>
          <w:rFonts w:ascii="Times New Roman" w:hAnsi="Times New Roman" w:cs="Times New Roman"/>
          <w:sz w:val="24"/>
          <w:szCs w:val="24"/>
        </w:rPr>
        <w:t>Po překročení počtu přípravných požadavků, u kterého došlo k zastavení nárůstu úspěšnosti při získávání souhlasu s hlavním požadavkem</w:t>
      </w:r>
      <w:r w:rsidR="009513AE">
        <w:rPr>
          <w:rFonts w:ascii="Times New Roman" w:hAnsi="Times New Roman" w:cs="Times New Roman"/>
          <w:sz w:val="24"/>
          <w:szCs w:val="24"/>
        </w:rPr>
        <w:t xml:space="preserve"> (vizte H2)</w:t>
      </w:r>
      <w:r w:rsidR="005329D7">
        <w:rPr>
          <w:rFonts w:ascii="Times New Roman" w:hAnsi="Times New Roman" w:cs="Times New Roman"/>
          <w:sz w:val="24"/>
          <w:szCs w:val="24"/>
        </w:rPr>
        <w:t>, dochází</w:t>
      </w:r>
      <w:r w:rsidR="00473CF5">
        <w:rPr>
          <w:rFonts w:ascii="Times New Roman" w:hAnsi="Times New Roman" w:cs="Times New Roman"/>
          <w:sz w:val="24"/>
          <w:szCs w:val="24"/>
        </w:rPr>
        <w:t xml:space="preserve"> k poklesu úspěšnosti FITD techniky.</w:t>
      </w:r>
    </w:p>
    <w:p w:rsidR="009A1E9B" w:rsidRDefault="00077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teoretických východisek vyplývá, že na úspěch </w:t>
      </w:r>
      <w:r w:rsidR="001424A8">
        <w:rPr>
          <w:rFonts w:ascii="Times New Roman" w:hAnsi="Times New Roman" w:cs="Times New Roman"/>
          <w:sz w:val="24"/>
          <w:szCs w:val="24"/>
        </w:rPr>
        <w:t>přesvědčování technikou</w:t>
      </w:r>
      <w:r>
        <w:rPr>
          <w:rFonts w:ascii="Times New Roman" w:hAnsi="Times New Roman" w:cs="Times New Roman"/>
          <w:sz w:val="24"/>
          <w:szCs w:val="24"/>
        </w:rPr>
        <w:t xml:space="preserve"> FITD mají vliv vůně a pachy. Ve výzkumu uvedeném výše byl prokázán pouze negativní efekt vůně kafru</w:t>
      </w:r>
      <w:r w:rsidR="001424A8">
        <w:rPr>
          <w:rFonts w:ascii="Times New Roman" w:hAnsi="Times New Roman" w:cs="Times New Roman"/>
          <w:sz w:val="24"/>
          <w:szCs w:val="24"/>
        </w:rPr>
        <w:t>, který byl</w:t>
      </w:r>
      <w:r>
        <w:rPr>
          <w:rFonts w:ascii="Times New Roman" w:hAnsi="Times New Roman" w:cs="Times New Roman"/>
          <w:sz w:val="24"/>
          <w:szCs w:val="24"/>
        </w:rPr>
        <w:t xml:space="preserve"> vybraným počtem r</w:t>
      </w:r>
      <w:r w:rsidR="001424A8">
        <w:rPr>
          <w:rFonts w:ascii="Times New Roman" w:hAnsi="Times New Roman" w:cs="Times New Roman"/>
          <w:sz w:val="24"/>
          <w:szCs w:val="24"/>
        </w:rPr>
        <w:t>espondentů určen jako spíše průměrný</w:t>
      </w:r>
      <w:r>
        <w:rPr>
          <w:rFonts w:ascii="Times New Roman" w:hAnsi="Times New Roman" w:cs="Times New Roman"/>
          <w:sz w:val="24"/>
          <w:szCs w:val="24"/>
        </w:rPr>
        <w:t xml:space="preserve">, na úspěšnost této metody. Rozdíl mezi nejlépe hodnocenou vůní (vanilka) a žádnou vůní nebyl statisticky významný, což se může jevit vzhledem k nálezu negativní korelace u </w:t>
      </w:r>
      <w:r w:rsidR="008B258D">
        <w:rPr>
          <w:rFonts w:ascii="Times New Roman" w:hAnsi="Times New Roman" w:cs="Times New Roman"/>
          <w:sz w:val="24"/>
          <w:szCs w:val="24"/>
        </w:rPr>
        <w:t>průměrné vůně jako poněkud překvapivé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3B4C">
        <w:rPr>
          <w:rFonts w:ascii="Times New Roman" w:hAnsi="Times New Roman" w:cs="Times New Roman"/>
          <w:sz w:val="24"/>
          <w:szCs w:val="24"/>
        </w:rPr>
        <w:t>Další výzkum</w:t>
      </w:r>
      <w:r w:rsidR="007F3A24">
        <w:rPr>
          <w:rFonts w:ascii="Times New Roman" w:hAnsi="Times New Roman" w:cs="Times New Roman"/>
          <w:sz w:val="24"/>
          <w:szCs w:val="24"/>
        </w:rPr>
        <w:t xml:space="preserve"> se tedy</w:t>
      </w:r>
      <w:r w:rsidR="00B33B4C">
        <w:rPr>
          <w:rFonts w:ascii="Times New Roman" w:hAnsi="Times New Roman" w:cs="Times New Roman"/>
          <w:sz w:val="24"/>
          <w:szCs w:val="24"/>
        </w:rPr>
        <w:t xml:space="preserve"> zaměří</w:t>
      </w:r>
      <w:r w:rsidR="007F3A24">
        <w:rPr>
          <w:rFonts w:ascii="Times New Roman" w:hAnsi="Times New Roman" w:cs="Times New Roman"/>
          <w:sz w:val="24"/>
          <w:szCs w:val="24"/>
        </w:rPr>
        <w:t xml:space="preserve"> na ověření rozdílu mezi v</w:t>
      </w:r>
      <w:r w:rsidR="00E172BF">
        <w:rPr>
          <w:rFonts w:ascii="Times New Roman" w:hAnsi="Times New Roman" w:cs="Times New Roman"/>
          <w:sz w:val="24"/>
          <w:szCs w:val="24"/>
        </w:rPr>
        <w:t>elmi</w:t>
      </w:r>
      <w:r w:rsidR="007F3A24">
        <w:rPr>
          <w:rFonts w:ascii="Times New Roman" w:hAnsi="Times New Roman" w:cs="Times New Roman"/>
          <w:sz w:val="24"/>
          <w:szCs w:val="24"/>
        </w:rPr>
        <w:t xml:space="preserve"> příjemnou</w:t>
      </w:r>
      <w:r w:rsidR="0094788B">
        <w:rPr>
          <w:rFonts w:ascii="Times New Roman" w:hAnsi="Times New Roman" w:cs="Times New Roman"/>
          <w:sz w:val="24"/>
          <w:szCs w:val="24"/>
        </w:rPr>
        <w:t xml:space="preserve"> a </w:t>
      </w:r>
      <w:r w:rsidR="007F3A24">
        <w:rPr>
          <w:rFonts w:ascii="Times New Roman" w:hAnsi="Times New Roman" w:cs="Times New Roman"/>
          <w:sz w:val="24"/>
          <w:szCs w:val="24"/>
        </w:rPr>
        <w:t xml:space="preserve">žádnou vůní. </w:t>
      </w:r>
      <w:r w:rsidR="003B1662">
        <w:rPr>
          <w:rFonts w:ascii="Times New Roman" w:hAnsi="Times New Roman" w:cs="Times New Roman"/>
          <w:sz w:val="24"/>
          <w:szCs w:val="24"/>
        </w:rPr>
        <w:t xml:space="preserve">Vůně ve výše uvedeném experimentu byly předem hodnoceny relativně malým vzorkem respondentů, kteří navíc nebyli součástí experimentu na testování samotné FITD techniky. </w:t>
      </w:r>
      <w:r w:rsidR="00225CEF">
        <w:rPr>
          <w:rFonts w:ascii="Times New Roman" w:hAnsi="Times New Roman" w:cs="Times New Roman"/>
          <w:sz w:val="24"/>
          <w:szCs w:val="24"/>
        </w:rPr>
        <w:t>Z</w:t>
      </w:r>
      <w:r w:rsidR="005A1E02">
        <w:rPr>
          <w:rFonts w:ascii="Times New Roman" w:hAnsi="Times New Roman" w:cs="Times New Roman"/>
          <w:sz w:val="24"/>
          <w:szCs w:val="24"/>
        </w:rPr>
        <w:t>ahrnu</w:t>
      </w:r>
      <w:r w:rsidR="00B33B4C">
        <w:rPr>
          <w:rFonts w:ascii="Times New Roman" w:hAnsi="Times New Roman" w:cs="Times New Roman"/>
          <w:sz w:val="24"/>
          <w:szCs w:val="24"/>
        </w:rPr>
        <w:t>t</w:t>
      </w:r>
      <w:r w:rsidR="005A1E02">
        <w:rPr>
          <w:rFonts w:ascii="Times New Roman" w:hAnsi="Times New Roman" w:cs="Times New Roman"/>
          <w:sz w:val="24"/>
          <w:szCs w:val="24"/>
        </w:rPr>
        <w:t xml:space="preserve"> </w:t>
      </w:r>
      <w:r w:rsidR="003B1662">
        <w:rPr>
          <w:rFonts w:ascii="Times New Roman" w:hAnsi="Times New Roman" w:cs="Times New Roman"/>
          <w:sz w:val="24"/>
          <w:szCs w:val="24"/>
        </w:rPr>
        <w:t xml:space="preserve">proto </w:t>
      </w:r>
      <w:r w:rsidR="00B33B4C">
        <w:rPr>
          <w:rFonts w:ascii="Times New Roman" w:hAnsi="Times New Roman" w:cs="Times New Roman"/>
          <w:sz w:val="24"/>
          <w:szCs w:val="24"/>
        </w:rPr>
        <w:t xml:space="preserve">bude </w:t>
      </w:r>
      <w:r w:rsidR="005A1E02">
        <w:rPr>
          <w:rFonts w:ascii="Times New Roman" w:hAnsi="Times New Roman" w:cs="Times New Roman"/>
          <w:sz w:val="24"/>
          <w:szCs w:val="24"/>
        </w:rPr>
        <w:t xml:space="preserve">také </w:t>
      </w:r>
      <w:r w:rsidR="00225CEF">
        <w:rPr>
          <w:rFonts w:ascii="Times New Roman" w:hAnsi="Times New Roman" w:cs="Times New Roman"/>
          <w:sz w:val="24"/>
          <w:szCs w:val="24"/>
        </w:rPr>
        <w:t>důkl</w:t>
      </w:r>
      <w:r w:rsidR="005A1E02">
        <w:rPr>
          <w:rFonts w:ascii="Times New Roman" w:hAnsi="Times New Roman" w:cs="Times New Roman"/>
          <w:sz w:val="24"/>
          <w:szCs w:val="24"/>
        </w:rPr>
        <w:t>adnější</w:t>
      </w:r>
      <w:r w:rsidR="00225CEF">
        <w:rPr>
          <w:rFonts w:ascii="Times New Roman" w:hAnsi="Times New Roman" w:cs="Times New Roman"/>
          <w:sz w:val="24"/>
          <w:szCs w:val="24"/>
        </w:rPr>
        <w:t xml:space="preserve"> způsob hodnocení vůní</w:t>
      </w:r>
      <w:r w:rsidR="0094788B">
        <w:rPr>
          <w:rFonts w:ascii="Times New Roman" w:hAnsi="Times New Roman" w:cs="Times New Roman"/>
          <w:sz w:val="24"/>
          <w:szCs w:val="24"/>
        </w:rPr>
        <w:t xml:space="preserve"> spočívající ve </w:t>
      </w:r>
      <w:r w:rsidR="00D07C6C">
        <w:rPr>
          <w:rFonts w:ascii="Times New Roman" w:hAnsi="Times New Roman" w:cs="Times New Roman"/>
          <w:sz w:val="24"/>
          <w:szCs w:val="24"/>
        </w:rPr>
        <w:t xml:space="preserve">zpětném hodnocení </w:t>
      </w:r>
      <w:r w:rsidR="005A1E02">
        <w:rPr>
          <w:rFonts w:ascii="Times New Roman" w:hAnsi="Times New Roman" w:cs="Times New Roman"/>
          <w:sz w:val="24"/>
          <w:szCs w:val="24"/>
        </w:rPr>
        <w:t>samotn</w:t>
      </w:r>
      <w:r w:rsidR="00D07C6C">
        <w:rPr>
          <w:rFonts w:ascii="Times New Roman" w:hAnsi="Times New Roman" w:cs="Times New Roman"/>
          <w:sz w:val="24"/>
          <w:szCs w:val="24"/>
        </w:rPr>
        <w:t>ými</w:t>
      </w:r>
      <w:r w:rsidR="005A1E02">
        <w:rPr>
          <w:rFonts w:ascii="Times New Roman" w:hAnsi="Times New Roman" w:cs="Times New Roman"/>
          <w:sz w:val="24"/>
          <w:szCs w:val="24"/>
        </w:rPr>
        <w:t xml:space="preserve"> </w:t>
      </w:r>
      <w:r w:rsidR="00D07C6C">
        <w:rPr>
          <w:rFonts w:ascii="Times New Roman" w:hAnsi="Times New Roman" w:cs="Times New Roman"/>
          <w:sz w:val="24"/>
          <w:szCs w:val="24"/>
        </w:rPr>
        <w:t>účastníky</w:t>
      </w:r>
      <w:r w:rsidR="00225CEF">
        <w:rPr>
          <w:rFonts w:ascii="Times New Roman" w:hAnsi="Times New Roman" w:cs="Times New Roman"/>
          <w:sz w:val="24"/>
          <w:szCs w:val="24"/>
        </w:rPr>
        <w:t xml:space="preserve">. </w:t>
      </w:r>
      <w:r w:rsidR="00722DE9">
        <w:rPr>
          <w:rFonts w:ascii="Times New Roman" w:hAnsi="Times New Roman" w:cs="Times New Roman"/>
          <w:sz w:val="24"/>
          <w:szCs w:val="24"/>
        </w:rPr>
        <w:t>Experi</w:t>
      </w:r>
      <w:r w:rsidR="005A1E02">
        <w:rPr>
          <w:rFonts w:ascii="Times New Roman" w:hAnsi="Times New Roman" w:cs="Times New Roman"/>
          <w:sz w:val="24"/>
          <w:szCs w:val="24"/>
        </w:rPr>
        <w:t>m</w:t>
      </w:r>
      <w:r w:rsidR="00722DE9">
        <w:rPr>
          <w:rFonts w:ascii="Times New Roman" w:hAnsi="Times New Roman" w:cs="Times New Roman"/>
          <w:sz w:val="24"/>
          <w:szCs w:val="24"/>
        </w:rPr>
        <w:t xml:space="preserve">ent </w:t>
      </w:r>
      <w:r w:rsidR="00B33B4C">
        <w:rPr>
          <w:rFonts w:ascii="Times New Roman" w:hAnsi="Times New Roman" w:cs="Times New Roman"/>
          <w:sz w:val="24"/>
          <w:szCs w:val="24"/>
        </w:rPr>
        <w:t>bude proveden</w:t>
      </w:r>
      <w:r w:rsidR="00722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vůněmi, které jsou navzájem v</w:t>
      </w:r>
      <w:r w:rsidR="00D07C6C">
        <w:rPr>
          <w:rFonts w:ascii="Times New Roman" w:hAnsi="Times New Roman" w:cs="Times New Roman"/>
          <w:sz w:val="24"/>
          <w:szCs w:val="24"/>
        </w:rPr>
        <w:t>e stejném</w:t>
      </w:r>
      <w:r>
        <w:rPr>
          <w:rFonts w:ascii="Times New Roman" w:hAnsi="Times New Roman" w:cs="Times New Roman"/>
          <w:sz w:val="24"/>
          <w:szCs w:val="24"/>
        </w:rPr>
        <w:t xml:space="preserve"> vztahu (v</w:t>
      </w:r>
      <w:r w:rsidR="00E172BF">
        <w:rPr>
          <w:rFonts w:ascii="Times New Roman" w:hAnsi="Times New Roman" w:cs="Times New Roman"/>
          <w:sz w:val="24"/>
          <w:szCs w:val="24"/>
        </w:rPr>
        <w:t>elmi</w:t>
      </w:r>
      <w:r>
        <w:rPr>
          <w:rFonts w:ascii="Times New Roman" w:hAnsi="Times New Roman" w:cs="Times New Roman"/>
          <w:sz w:val="24"/>
          <w:szCs w:val="24"/>
        </w:rPr>
        <w:t xml:space="preserve"> příjemná - průměrná), a větším počtem testovaných osob, aby se</w:t>
      </w:r>
      <w:r w:rsidR="00655039">
        <w:rPr>
          <w:rFonts w:ascii="Times New Roman" w:hAnsi="Times New Roman" w:cs="Times New Roman"/>
          <w:sz w:val="24"/>
          <w:szCs w:val="24"/>
        </w:rPr>
        <w:t xml:space="preserve"> případně potvrdilo nebo vyvrátilo zjištění, že vůně v</w:t>
      </w:r>
      <w:r w:rsidR="0094788B">
        <w:rPr>
          <w:rFonts w:ascii="Times New Roman" w:hAnsi="Times New Roman" w:cs="Times New Roman"/>
          <w:sz w:val="24"/>
          <w:szCs w:val="24"/>
        </w:rPr>
        <w:t>nímaná vysoce pozitivně nemá na </w:t>
      </w:r>
      <w:r w:rsidR="00655039">
        <w:rPr>
          <w:rFonts w:ascii="Times New Roman" w:hAnsi="Times New Roman" w:cs="Times New Roman"/>
          <w:sz w:val="24"/>
          <w:szCs w:val="24"/>
        </w:rPr>
        <w:t xml:space="preserve">úspěšnost FITD přesvědčování žádný vliv. </w:t>
      </w:r>
      <w:r w:rsidR="009A1E9B">
        <w:rPr>
          <w:rFonts w:ascii="Times New Roman" w:hAnsi="Times New Roman" w:cs="Times New Roman"/>
          <w:sz w:val="24"/>
          <w:szCs w:val="24"/>
        </w:rPr>
        <w:t xml:space="preserve">Dále </w:t>
      </w:r>
      <w:r w:rsidR="00B33B4C">
        <w:rPr>
          <w:rFonts w:ascii="Times New Roman" w:hAnsi="Times New Roman" w:cs="Times New Roman"/>
          <w:sz w:val="24"/>
          <w:szCs w:val="24"/>
        </w:rPr>
        <w:t>bude zkoumán</w:t>
      </w:r>
      <w:r w:rsidR="009A1E9B">
        <w:rPr>
          <w:rFonts w:ascii="Times New Roman" w:hAnsi="Times New Roman" w:cs="Times New Roman"/>
          <w:sz w:val="24"/>
          <w:szCs w:val="24"/>
        </w:rPr>
        <w:t xml:space="preserve"> vliv vůně, která je považována za nepříjemnou. Jelikož byla nalezena negativní korelace již u průměrné hodnocené vůně, mělo by takového výsledku dosaženo i u hůře hodnocené vůně.</w:t>
      </w:r>
    </w:p>
    <w:p w:rsidR="007F3A24" w:rsidRDefault="007F3A24" w:rsidP="00902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H4: </w:t>
      </w:r>
      <w:r>
        <w:rPr>
          <w:rFonts w:ascii="Times New Roman" w:hAnsi="Times New Roman" w:cs="Times New Roman"/>
          <w:sz w:val="24"/>
          <w:szCs w:val="24"/>
        </w:rPr>
        <w:t>Rozdíl mezi úspěšností FITD techniky při použití v</w:t>
      </w:r>
      <w:r w:rsidR="00E172BF">
        <w:rPr>
          <w:rFonts w:ascii="Times New Roman" w:hAnsi="Times New Roman" w:cs="Times New Roman"/>
          <w:sz w:val="24"/>
          <w:szCs w:val="24"/>
        </w:rPr>
        <w:t>elmi</w:t>
      </w:r>
      <w:r>
        <w:rPr>
          <w:rFonts w:ascii="Times New Roman" w:hAnsi="Times New Roman" w:cs="Times New Roman"/>
          <w:sz w:val="24"/>
          <w:szCs w:val="24"/>
        </w:rPr>
        <w:t xml:space="preserve"> příjemné</w:t>
      </w:r>
      <w:r w:rsidR="00225CEF">
        <w:rPr>
          <w:rFonts w:ascii="Times New Roman" w:hAnsi="Times New Roman" w:cs="Times New Roman"/>
          <w:sz w:val="24"/>
          <w:szCs w:val="24"/>
        </w:rPr>
        <w:t xml:space="preserve"> a žádné vůně není statisticky významný.</w:t>
      </w:r>
    </w:p>
    <w:p w:rsidR="00113F93" w:rsidRDefault="00113F93" w:rsidP="009020CD">
      <w:pPr>
        <w:rPr>
          <w:rFonts w:ascii="Times New Roman" w:hAnsi="Times New Roman" w:cs="Times New Roman"/>
          <w:sz w:val="24"/>
          <w:szCs w:val="24"/>
        </w:rPr>
      </w:pPr>
      <w:r w:rsidRPr="00113F93">
        <w:rPr>
          <w:rFonts w:ascii="Times New Roman" w:hAnsi="Times New Roman" w:cs="Times New Roman"/>
          <w:b/>
          <w:sz w:val="24"/>
          <w:szCs w:val="24"/>
        </w:rPr>
        <w:t>H5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151F" w:rsidRPr="008C151F">
        <w:rPr>
          <w:rFonts w:ascii="Times New Roman" w:hAnsi="Times New Roman" w:cs="Times New Roman"/>
          <w:sz w:val="24"/>
          <w:szCs w:val="24"/>
        </w:rPr>
        <w:t xml:space="preserve"> </w:t>
      </w:r>
      <w:r w:rsidR="008C151F">
        <w:rPr>
          <w:rFonts w:ascii="Times New Roman" w:hAnsi="Times New Roman" w:cs="Times New Roman"/>
          <w:sz w:val="24"/>
          <w:szCs w:val="24"/>
        </w:rPr>
        <w:t>Vůně označená jako průměrná má negativní vliv na úspěšnost FITD techniky.</w:t>
      </w:r>
    </w:p>
    <w:p w:rsidR="0067793D" w:rsidRDefault="00113F93" w:rsidP="00902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H6</w:t>
      </w:r>
      <w:r w:rsidR="00225C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151F">
        <w:rPr>
          <w:rFonts w:ascii="Times New Roman" w:hAnsi="Times New Roman" w:cs="Times New Roman"/>
          <w:sz w:val="24"/>
          <w:szCs w:val="24"/>
        </w:rPr>
        <w:t>Vůně označená jako v</w:t>
      </w:r>
      <w:r w:rsidR="00E172BF">
        <w:rPr>
          <w:rFonts w:ascii="Times New Roman" w:hAnsi="Times New Roman" w:cs="Times New Roman"/>
          <w:sz w:val="24"/>
          <w:szCs w:val="24"/>
        </w:rPr>
        <w:t>elmi</w:t>
      </w:r>
      <w:r w:rsidR="008C151F">
        <w:rPr>
          <w:rFonts w:ascii="Times New Roman" w:hAnsi="Times New Roman" w:cs="Times New Roman"/>
          <w:sz w:val="24"/>
          <w:szCs w:val="24"/>
        </w:rPr>
        <w:t xml:space="preserve"> nepříjemná má negativní vliv na úspěšnost FITD techniky. </w:t>
      </w:r>
    </w:p>
    <w:p w:rsidR="0067793D" w:rsidRDefault="005A1E02" w:rsidP="00540F40">
      <w:pPr>
        <w:pStyle w:val="Nadpis1"/>
      </w:pPr>
      <w:bookmarkStart w:id="5" w:name="_Toc441691213"/>
      <w:r w:rsidRPr="005A1E02">
        <w:lastRenderedPageBreak/>
        <w:t>Metoda</w:t>
      </w:r>
      <w:bookmarkEnd w:id="5"/>
    </w:p>
    <w:p w:rsidR="00320521" w:rsidRDefault="0017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výzkum kvantitativní</w:t>
      </w:r>
      <w:r w:rsidR="00432F63">
        <w:rPr>
          <w:rFonts w:ascii="Times New Roman" w:hAnsi="Times New Roman" w:cs="Times New Roman"/>
          <w:sz w:val="24"/>
          <w:szCs w:val="24"/>
        </w:rPr>
        <w:t>. Ten bude provede</w:t>
      </w:r>
      <w:r w:rsidR="0035265F">
        <w:rPr>
          <w:rFonts w:ascii="Times New Roman" w:hAnsi="Times New Roman" w:cs="Times New Roman"/>
          <w:sz w:val="24"/>
          <w:szCs w:val="24"/>
        </w:rPr>
        <w:t xml:space="preserve">n metodou experimentu v terénu </w:t>
      </w:r>
      <w:r w:rsidR="00186B8D">
        <w:rPr>
          <w:rFonts w:ascii="Times New Roman" w:hAnsi="Times New Roman" w:cs="Times New Roman"/>
          <w:sz w:val="24"/>
          <w:szCs w:val="24"/>
        </w:rPr>
        <w:t>a</w:t>
      </w:r>
      <w:r w:rsidR="0094788B">
        <w:rPr>
          <w:rFonts w:ascii="Times New Roman" w:hAnsi="Times New Roman" w:cs="Times New Roman"/>
          <w:sz w:val="24"/>
          <w:szCs w:val="24"/>
        </w:rPr>
        <w:t> s </w:t>
      </w:r>
      <w:r w:rsidR="003B48D7">
        <w:rPr>
          <w:rFonts w:ascii="Times New Roman" w:hAnsi="Times New Roman" w:cs="Times New Roman"/>
          <w:sz w:val="24"/>
          <w:szCs w:val="24"/>
        </w:rPr>
        <w:t>využitím</w:t>
      </w:r>
      <w:r w:rsidR="00186B8D">
        <w:rPr>
          <w:rFonts w:ascii="Times New Roman" w:hAnsi="Times New Roman" w:cs="Times New Roman"/>
          <w:sz w:val="24"/>
          <w:szCs w:val="24"/>
        </w:rPr>
        <w:t xml:space="preserve"> dotazníků.</w:t>
      </w:r>
    </w:p>
    <w:p w:rsidR="00D41336" w:rsidRDefault="00D96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začátku výzkumu</w:t>
      </w:r>
      <w:r w:rsidR="00D4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budou zvoleny</w:t>
      </w:r>
      <w:r w:rsidR="00D41336">
        <w:rPr>
          <w:rFonts w:ascii="Times New Roman" w:hAnsi="Times New Roman" w:cs="Times New Roman"/>
          <w:sz w:val="24"/>
          <w:szCs w:val="24"/>
        </w:rPr>
        <w:t xml:space="preserve"> </w:t>
      </w:r>
      <w:r w:rsidR="00F71BB0">
        <w:rPr>
          <w:rFonts w:ascii="Times New Roman" w:hAnsi="Times New Roman" w:cs="Times New Roman"/>
          <w:sz w:val="24"/>
          <w:szCs w:val="24"/>
        </w:rPr>
        <w:t>tři</w:t>
      </w:r>
      <w:r w:rsidR="00D41336">
        <w:rPr>
          <w:rFonts w:ascii="Times New Roman" w:hAnsi="Times New Roman" w:cs="Times New Roman"/>
          <w:sz w:val="24"/>
          <w:szCs w:val="24"/>
        </w:rPr>
        <w:t xml:space="preserve"> vůně</w:t>
      </w:r>
      <w:r w:rsidR="00F71BB0">
        <w:rPr>
          <w:rFonts w:ascii="Times New Roman" w:hAnsi="Times New Roman" w:cs="Times New Roman"/>
          <w:sz w:val="24"/>
          <w:szCs w:val="24"/>
        </w:rPr>
        <w:t xml:space="preserve"> do </w:t>
      </w:r>
      <w:r w:rsidR="00291530">
        <w:rPr>
          <w:rFonts w:ascii="Times New Roman" w:hAnsi="Times New Roman" w:cs="Times New Roman"/>
          <w:sz w:val="24"/>
          <w:szCs w:val="24"/>
        </w:rPr>
        <w:t xml:space="preserve">každé ze </w:t>
      </w:r>
      <w:r w:rsidR="00F71BB0">
        <w:rPr>
          <w:rFonts w:ascii="Times New Roman" w:hAnsi="Times New Roman" w:cs="Times New Roman"/>
          <w:sz w:val="24"/>
          <w:szCs w:val="24"/>
        </w:rPr>
        <w:t>třech</w:t>
      </w:r>
      <w:r w:rsidR="00D41336">
        <w:rPr>
          <w:rFonts w:ascii="Times New Roman" w:hAnsi="Times New Roman" w:cs="Times New Roman"/>
          <w:sz w:val="24"/>
          <w:szCs w:val="24"/>
        </w:rPr>
        <w:t xml:space="preserve"> kategorií (</w:t>
      </w:r>
      <w:r w:rsidR="006419F2">
        <w:rPr>
          <w:rFonts w:ascii="Times New Roman" w:hAnsi="Times New Roman" w:cs="Times New Roman"/>
          <w:sz w:val="24"/>
          <w:szCs w:val="24"/>
        </w:rPr>
        <w:t>velmi příjemná</w:t>
      </w:r>
      <w:r w:rsidR="00D41336">
        <w:rPr>
          <w:rFonts w:ascii="Times New Roman" w:hAnsi="Times New Roman" w:cs="Times New Roman"/>
          <w:sz w:val="24"/>
          <w:szCs w:val="24"/>
        </w:rPr>
        <w:t xml:space="preserve">, průměrná a </w:t>
      </w:r>
      <w:r w:rsidR="006419F2">
        <w:rPr>
          <w:rFonts w:ascii="Times New Roman" w:hAnsi="Times New Roman" w:cs="Times New Roman"/>
          <w:sz w:val="24"/>
          <w:szCs w:val="24"/>
        </w:rPr>
        <w:t>velmi nepříjemná</w:t>
      </w:r>
      <w:r w:rsidR="00D41336">
        <w:rPr>
          <w:rFonts w:ascii="Times New Roman" w:hAnsi="Times New Roman" w:cs="Times New Roman"/>
          <w:sz w:val="24"/>
          <w:szCs w:val="24"/>
        </w:rPr>
        <w:t>)</w:t>
      </w:r>
      <w:r w:rsidR="005748D2">
        <w:rPr>
          <w:rFonts w:ascii="Times New Roman" w:hAnsi="Times New Roman" w:cs="Times New Roman"/>
          <w:sz w:val="24"/>
          <w:szCs w:val="24"/>
        </w:rPr>
        <w:t xml:space="preserve"> podle toho, jak jsou</w:t>
      </w:r>
      <w:r w:rsidR="00D4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obvykle </w:t>
      </w:r>
      <w:r w:rsidR="00D41336">
        <w:rPr>
          <w:rFonts w:ascii="Times New Roman" w:hAnsi="Times New Roman" w:cs="Times New Roman"/>
          <w:sz w:val="24"/>
          <w:szCs w:val="24"/>
        </w:rPr>
        <w:t xml:space="preserve">obecně vnímány. </w:t>
      </w:r>
      <w:r>
        <w:rPr>
          <w:rFonts w:ascii="Times New Roman" w:hAnsi="Times New Roman" w:cs="Times New Roman"/>
          <w:sz w:val="24"/>
          <w:szCs w:val="24"/>
        </w:rPr>
        <w:t>Pro experiment bude nakonec v</w:t>
      </w:r>
      <w:r w:rsidR="00D41336">
        <w:rPr>
          <w:rFonts w:ascii="Times New Roman" w:hAnsi="Times New Roman" w:cs="Times New Roman"/>
          <w:sz w:val="24"/>
          <w:szCs w:val="24"/>
        </w:rPr>
        <w:t>yb</w:t>
      </w:r>
      <w:r>
        <w:rPr>
          <w:rFonts w:ascii="Times New Roman" w:hAnsi="Times New Roman" w:cs="Times New Roman"/>
          <w:sz w:val="24"/>
          <w:szCs w:val="24"/>
        </w:rPr>
        <w:t>rána</w:t>
      </w:r>
      <w:r w:rsidR="00F71BB0">
        <w:rPr>
          <w:rFonts w:ascii="Times New Roman" w:hAnsi="Times New Roman" w:cs="Times New Roman"/>
          <w:sz w:val="24"/>
          <w:szCs w:val="24"/>
        </w:rPr>
        <w:t xml:space="preserve"> jedna</w:t>
      </w:r>
      <w:r w:rsidR="005658EE">
        <w:rPr>
          <w:rFonts w:ascii="Times New Roman" w:hAnsi="Times New Roman" w:cs="Times New Roman"/>
          <w:sz w:val="24"/>
          <w:szCs w:val="24"/>
        </w:rPr>
        <w:t xml:space="preserve"> vůně</w:t>
      </w:r>
      <w:r w:rsidR="00D41336">
        <w:rPr>
          <w:rFonts w:ascii="Times New Roman" w:hAnsi="Times New Roman" w:cs="Times New Roman"/>
          <w:sz w:val="24"/>
          <w:szCs w:val="24"/>
        </w:rPr>
        <w:t xml:space="preserve"> z celkového vzorku pro každou kategorii, která jí bude nejlépe odpovídat. Výběr </w:t>
      </w:r>
      <w:r w:rsidR="005658EE">
        <w:rPr>
          <w:rFonts w:ascii="Times New Roman" w:hAnsi="Times New Roman" w:cs="Times New Roman"/>
          <w:sz w:val="24"/>
          <w:szCs w:val="24"/>
        </w:rPr>
        <w:t>bude proveden</w:t>
      </w:r>
      <w:r w:rsidR="00D41336">
        <w:rPr>
          <w:rFonts w:ascii="Times New Roman" w:hAnsi="Times New Roman" w:cs="Times New Roman"/>
          <w:sz w:val="24"/>
          <w:szCs w:val="24"/>
        </w:rPr>
        <w:t xml:space="preserve"> pomocí údajů z prvního dotazníku zkoumají</w:t>
      </w:r>
      <w:r w:rsidR="00F71BB0">
        <w:rPr>
          <w:rFonts w:ascii="Times New Roman" w:hAnsi="Times New Roman" w:cs="Times New Roman"/>
          <w:sz w:val="24"/>
          <w:szCs w:val="24"/>
        </w:rPr>
        <w:t xml:space="preserve">cího preference vůní z </w:t>
      </w:r>
      <w:r w:rsidR="00E67C86">
        <w:rPr>
          <w:rFonts w:ascii="Times New Roman" w:hAnsi="Times New Roman" w:cs="Times New Roman"/>
          <w:sz w:val="24"/>
          <w:szCs w:val="24"/>
        </w:rPr>
        <w:t xml:space="preserve">oněch </w:t>
      </w:r>
      <w:r w:rsidR="00F71BB0">
        <w:rPr>
          <w:rFonts w:ascii="Times New Roman" w:hAnsi="Times New Roman" w:cs="Times New Roman"/>
          <w:sz w:val="24"/>
          <w:szCs w:val="24"/>
        </w:rPr>
        <w:t>devíti</w:t>
      </w:r>
      <w:r w:rsidR="00D41336">
        <w:rPr>
          <w:rFonts w:ascii="Times New Roman" w:hAnsi="Times New Roman" w:cs="Times New Roman"/>
          <w:sz w:val="24"/>
          <w:szCs w:val="24"/>
        </w:rPr>
        <w:t xml:space="preserve"> vzorků.</w:t>
      </w:r>
    </w:p>
    <w:p w:rsidR="00F82491" w:rsidRDefault="00D41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bude proveden experiment samotný. </w:t>
      </w:r>
      <w:r w:rsidR="00BD13CC">
        <w:rPr>
          <w:rFonts w:ascii="Times New Roman" w:hAnsi="Times New Roman" w:cs="Times New Roman"/>
          <w:sz w:val="24"/>
          <w:szCs w:val="24"/>
        </w:rPr>
        <w:t>Výzkumný pracovn</w:t>
      </w:r>
      <w:r w:rsidR="0094788B">
        <w:rPr>
          <w:rFonts w:ascii="Times New Roman" w:hAnsi="Times New Roman" w:cs="Times New Roman"/>
          <w:sz w:val="24"/>
          <w:szCs w:val="24"/>
        </w:rPr>
        <w:t>ík bude žádat testované osoby o </w:t>
      </w:r>
      <w:r w:rsidR="00BD13CC">
        <w:rPr>
          <w:rFonts w:ascii="Times New Roman" w:hAnsi="Times New Roman" w:cs="Times New Roman"/>
          <w:sz w:val="24"/>
          <w:szCs w:val="24"/>
        </w:rPr>
        <w:t xml:space="preserve">vyplnění krátkého dotazníku ohledně vůní (druhý dotazník). U skupin, kde bude použita FITD technika, bude tomuto požadavku předcházet malý </w:t>
      </w:r>
      <w:r w:rsidR="00225DF8">
        <w:rPr>
          <w:rFonts w:ascii="Times New Roman" w:hAnsi="Times New Roman" w:cs="Times New Roman"/>
          <w:sz w:val="24"/>
          <w:szCs w:val="24"/>
        </w:rPr>
        <w:t xml:space="preserve">přípravný </w:t>
      </w:r>
      <w:r w:rsidR="00BD13CC">
        <w:rPr>
          <w:rFonts w:ascii="Times New Roman" w:hAnsi="Times New Roman" w:cs="Times New Roman"/>
          <w:sz w:val="24"/>
          <w:szCs w:val="24"/>
        </w:rPr>
        <w:t>požadavek (např. otázka</w:t>
      </w:r>
      <w:r w:rsidR="00D962FA">
        <w:rPr>
          <w:rFonts w:ascii="Times New Roman" w:hAnsi="Times New Roman" w:cs="Times New Roman"/>
          <w:sz w:val="24"/>
          <w:szCs w:val="24"/>
        </w:rPr>
        <w:t xml:space="preserve"> kolik je hodin</w:t>
      </w:r>
      <w:r w:rsidR="00BD13CC">
        <w:rPr>
          <w:rFonts w:ascii="Times New Roman" w:hAnsi="Times New Roman" w:cs="Times New Roman"/>
          <w:sz w:val="24"/>
          <w:szCs w:val="24"/>
        </w:rPr>
        <w:t>,</w:t>
      </w:r>
      <w:r w:rsidR="00D962FA">
        <w:rPr>
          <w:rFonts w:ascii="Times New Roman" w:hAnsi="Times New Roman" w:cs="Times New Roman"/>
          <w:sz w:val="24"/>
          <w:szCs w:val="24"/>
        </w:rPr>
        <w:t xml:space="preserve"> nebo kde se nachází</w:t>
      </w:r>
      <w:r w:rsidR="00BD13CC">
        <w:rPr>
          <w:rFonts w:ascii="Times New Roman" w:hAnsi="Times New Roman" w:cs="Times New Roman"/>
          <w:sz w:val="24"/>
          <w:szCs w:val="24"/>
        </w:rPr>
        <w:t xml:space="preserve"> nejbližší</w:t>
      </w:r>
      <w:r w:rsidR="00D962FA">
        <w:rPr>
          <w:rFonts w:ascii="Times New Roman" w:hAnsi="Times New Roman" w:cs="Times New Roman"/>
          <w:sz w:val="24"/>
          <w:szCs w:val="24"/>
        </w:rPr>
        <w:t xml:space="preserve"> obchod s drogerií). Osoby, které tomuto úvodnímu požadavku nevyhoví a na otázku neodpoví, budou z experimentu vyřazeny.</w:t>
      </w:r>
      <w:r w:rsidR="00BD13CC">
        <w:rPr>
          <w:rFonts w:ascii="Times New Roman" w:hAnsi="Times New Roman" w:cs="Times New Roman"/>
          <w:sz w:val="24"/>
          <w:szCs w:val="24"/>
        </w:rPr>
        <w:t xml:space="preserve"> </w:t>
      </w:r>
      <w:r w:rsidR="0094788B">
        <w:rPr>
          <w:rFonts w:ascii="Times New Roman" w:hAnsi="Times New Roman" w:cs="Times New Roman"/>
          <w:sz w:val="24"/>
          <w:szCs w:val="24"/>
        </w:rPr>
        <w:t>U </w:t>
      </w:r>
      <w:r w:rsidR="00D962FA">
        <w:rPr>
          <w:rFonts w:ascii="Times New Roman" w:hAnsi="Times New Roman" w:cs="Times New Roman"/>
          <w:sz w:val="24"/>
          <w:szCs w:val="24"/>
        </w:rPr>
        <w:t>kontrolních skupin bude prezentován hlavní požadavek přímo.</w:t>
      </w:r>
      <w:r w:rsidR="00F82491">
        <w:rPr>
          <w:rFonts w:ascii="Times New Roman" w:hAnsi="Times New Roman" w:cs="Times New Roman"/>
          <w:sz w:val="24"/>
          <w:szCs w:val="24"/>
        </w:rPr>
        <w:t xml:space="preserve"> Až dosud se jedná</w:t>
      </w:r>
      <w:r w:rsidR="0094788B">
        <w:rPr>
          <w:rFonts w:ascii="Times New Roman" w:hAnsi="Times New Roman" w:cs="Times New Roman"/>
          <w:sz w:val="24"/>
          <w:szCs w:val="24"/>
        </w:rPr>
        <w:t xml:space="preserve"> v </w:t>
      </w:r>
      <w:r w:rsidR="00F82491">
        <w:rPr>
          <w:rFonts w:ascii="Times New Roman" w:hAnsi="Times New Roman" w:cs="Times New Roman"/>
          <w:sz w:val="24"/>
          <w:szCs w:val="24"/>
        </w:rPr>
        <w:t xml:space="preserve">podstatě o postup při zkoumání klasické FITD metody. Celý experiment se </w:t>
      </w:r>
      <w:r w:rsidR="00F71BB0">
        <w:rPr>
          <w:rFonts w:ascii="Times New Roman" w:hAnsi="Times New Roman" w:cs="Times New Roman"/>
          <w:sz w:val="24"/>
          <w:szCs w:val="24"/>
        </w:rPr>
        <w:t xml:space="preserve">dále </w:t>
      </w:r>
      <w:r w:rsidR="00F82491">
        <w:rPr>
          <w:rFonts w:ascii="Times New Roman" w:hAnsi="Times New Roman" w:cs="Times New Roman"/>
          <w:sz w:val="24"/>
          <w:szCs w:val="24"/>
        </w:rPr>
        <w:t>bude skládat ze dvou hlavních částí.</w:t>
      </w:r>
    </w:p>
    <w:p w:rsidR="00F82491" w:rsidRDefault="00F82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spočívá ve zkoumání vlivu vůní. Výzkumný pracovník bude zkoumat úspěšnost této techniky, zatímco bude navoněn odérem vůně, která byla označena jako velmi příjemná, neutrální, velmi nepříjemná, nebo </w:t>
      </w:r>
      <w:r w:rsidR="00F2508A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>bez jakékoliv vůně. Celkem zde tedy nastan</w:t>
      </w:r>
      <w:r w:rsidR="00F71BB0">
        <w:rPr>
          <w:rFonts w:ascii="Times New Roman" w:hAnsi="Times New Roman" w:cs="Times New Roman"/>
          <w:sz w:val="24"/>
          <w:szCs w:val="24"/>
        </w:rPr>
        <w:t>ou čtyři</w:t>
      </w:r>
      <w:r w:rsidR="004728FC">
        <w:rPr>
          <w:rFonts w:ascii="Times New Roman" w:hAnsi="Times New Roman" w:cs="Times New Roman"/>
          <w:sz w:val="24"/>
          <w:szCs w:val="24"/>
        </w:rPr>
        <w:t xml:space="preserve"> situace. Přičem</w:t>
      </w:r>
      <w:r w:rsidR="00F71BB0">
        <w:rPr>
          <w:rFonts w:ascii="Times New Roman" w:hAnsi="Times New Roman" w:cs="Times New Roman"/>
          <w:sz w:val="24"/>
          <w:szCs w:val="24"/>
        </w:rPr>
        <w:t>ž pro první tři</w:t>
      </w:r>
      <w:r w:rsidR="004728FC">
        <w:rPr>
          <w:rFonts w:ascii="Times New Roman" w:hAnsi="Times New Roman" w:cs="Times New Roman"/>
          <w:sz w:val="24"/>
          <w:szCs w:val="24"/>
        </w:rPr>
        <w:t xml:space="preserve"> situace s použitím vůně bude experiment pro</w:t>
      </w:r>
      <w:r w:rsidR="002076E1">
        <w:rPr>
          <w:rFonts w:ascii="Times New Roman" w:hAnsi="Times New Roman" w:cs="Times New Roman"/>
          <w:sz w:val="24"/>
          <w:szCs w:val="24"/>
        </w:rPr>
        <w:t>bíhat pouze s</w:t>
      </w:r>
      <w:r w:rsidR="0062008F">
        <w:rPr>
          <w:rFonts w:ascii="Times New Roman" w:hAnsi="Times New Roman" w:cs="Times New Roman"/>
          <w:sz w:val="24"/>
          <w:szCs w:val="24"/>
        </w:rPr>
        <w:t> </w:t>
      </w:r>
      <w:r w:rsidR="002076E1">
        <w:rPr>
          <w:rFonts w:ascii="Times New Roman" w:hAnsi="Times New Roman" w:cs="Times New Roman"/>
          <w:sz w:val="24"/>
          <w:szCs w:val="24"/>
        </w:rPr>
        <w:t>metodou FITD, nebude zde žádná zvláštní kontrolní skupina s použitím vůně bez použití FITD techniky</w:t>
      </w:r>
      <w:r w:rsidR="004728FC">
        <w:rPr>
          <w:rFonts w:ascii="Times New Roman" w:hAnsi="Times New Roman" w:cs="Times New Roman"/>
          <w:sz w:val="24"/>
          <w:szCs w:val="24"/>
        </w:rPr>
        <w:t>. Ve čtvrté situaci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B9E">
        <w:rPr>
          <w:rFonts w:ascii="Times New Roman" w:hAnsi="Times New Roman" w:cs="Times New Roman"/>
          <w:sz w:val="24"/>
          <w:szCs w:val="24"/>
        </w:rPr>
        <w:t>(</w:t>
      </w:r>
      <w:r w:rsidR="00AE1E7E">
        <w:rPr>
          <w:rFonts w:ascii="Times New Roman" w:hAnsi="Times New Roman" w:cs="Times New Roman"/>
          <w:sz w:val="24"/>
          <w:szCs w:val="24"/>
        </w:rPr>
        <w:t>bez vůně</w:t>
      </w:r>
      <w:r w:rsidR="00404B9E">
        <w:rPr>
          <w:rFonts w:ascii="Times New Roman" w:hAnsi="Times New Roman" w:cs="Times New Roman"/>
          <w:sz w:val="24"/>
          <w:szCs w:val="24"/>
        </w:rPr>
        <w:t>)</w:t>
      </w:r>
      <w:r w:rsidR="00AE1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budou zkoumány dvě skupiny </w:t>
      </w:r>
      <w:r w:rsidR="00FC2C0F">
        <w:rPr>
          <w:rFonts w:ascii="Times New Roman" w:hAnsi="Times New Roman" w:cs="Times New Roman"/>
          <w:sz w:val="24"/>
          <w:szCs w:val="24"/>
        </w:rPr>
        <w:t>účastníků</w:t>
      </w:r>
      <w:r w:rsidR="0094788B">
        <w:rPr>
          <w:rFonts w:ascii="Times New Roman" w:hAnsi="Times New Roman" w:cs="Times New Roman"/>
          <w:sz w:val="24"/>
          <w:szCs w:val="24"/>
        </w:rPr>
        <w:t xml:space="preserve"> - experimentální (s </w:t>
      </w:r>
      <w:r>
        <w:rPr>
          <w:rFonts w:ascii="Times New Roman" w:hAnsi="Times New Roman" w:cs="Times New Roman"/>
          <w:sz w:val="24"/>
          <w:szCs w:val="24"/>
        </w:rPr>
        <w:t xml:space="preserve">použitím FITD techniky) a kontrolní. </w:t>
      </w:r>
      <w:r w:rsidR="00F3149E">
        <w:rPr>
          <w:rFonts w:ascii="Times New Roman" w:hAnsi="Times New Roman" w:cs="Times New Roman"/>
          <w:sz w:val="24"/>
          <w:szCs w:val="24"/>
        </w:rPr>
        <w:t>Speciální k</w:t>
      </w:r>
      <w:r w:rsidR="0062008F">
        <w:rPr>
          <w:rFonts w:ascii="Times New Roman" w:hAnsi="Times New Roman" w:cs="Times New Roman"/>
          <w:sz w:val="24"/>
          <w:szCs w:val="24"/>
        </w:rPr>
        <w:t>ontrolní skupiny u situací s </w:t>
      </w:r>
      <w:r w:rsidR="004728FC">
        <w:rPr>
          <w:rFonts w:ascii="Times New Roman" w:hAnsi="Times New Roman" w:cs="Times New Roman"/>
          <w:sz w:val="24"/>
          <w:szCs w:val="24"/>
        </w:rPr>
        <w:t xml:space="preserve">použitím vůně nejsou třeba, jelikož zkoumáme </w:t>
      </w:r>
      <w:r w:rsidR="00A318A4">
        <w:rPr>
          <w:rFonts w:ascii="Times New Roman" w:hAnsi="Times New Roman" w:cs="Times New Roman"/>
          <w:sz w:val="24"/>
          <w:szCs w:val="24"/>
        </w:rPr>
        <w:t xml:space="preserve">pouze </w:t>
      </w:r>
      <w:r w:rsidR="004728FC">
        <w:rPr>
          <w:rFonts w:ascii="Times New Roman" w:hAnsi="Times New Roman" w:cs="Times New Roman"/>
          <w:sz w:val="24"/>
          <w:szCs w:val="24"/>
        </w:rPr>
        <w:t xml:space="preserve">rozdíly mezi úspěšností </w:t>
      </w:r>
      <w:r w:rsidR="00F3149E">
        <w:rPr>
          <w:rFonts w:ascii="Times New Roman" w:hAnsi="Times New Roman" w:cs="Times New Roman"/>
          <w:sz w:val="24"/>
          <w:szCs w:val="24"/>
        </w:rPr>
        <w:t>skupiny s</w:t>
      </w:r>
      <w:r w:rsidR="0062008F">
        <w:rPr>
          <w:rFonts w:ascii="Times New Roman" w:hAnsi="Times New Roman" w:cs="Times New Roman"/>
          <w:sz w:val="24"/>
          <w:szCs w:val="24"/>
        </w:rPr>
        <w:t> </w:t>
      </w:r>
      <w:r w:rsidR="004728FC">
        <w:rPr>
          <w:rFonts w:ascii="Times New Roman" w:hAnsi="Times New Roman" w:cs="Times New Roman"/>
          <w:sz w:val="24"/>
          <w:szCs w:val="24"/>
        </w:rPr>
        <w:t>použití</w:t>
      </w:r>
      <w:r w:rsidR="00F3149E">
        <w:rPr>
          <w:rFonts w:ascii="Times New Roman" w:hAnsi="Times New Roman" w:cs="Times New Roman"/>
          <w:sz w:val="24"/>
          <w:szCs w:val="24"/>
        </w:rPr>
        <w:t>m klasické</w:t>
      </w:r>
      <w:r w:rsidR="004728FC">
        <w:rPr>
          <w:rFonts w:ascii="Times New Roman" w:hAnsi="Times New Roman" w:cs="Times New Roman"/>
          <w:sz w:val="24"/>
          <w:szCs w:val="24"/>
        </w:rPr>
        <w:t xml:space="preserve"> FITD techniky (bez vůně) a </w:t>
      </w:r>
      <w:r w:rsidR="00F3149E">
        <w:rPr>
          <w:rFonts w:ascii="Times New Roman" w:hAnsi="Times New Roman" w:cs="Times New Roman"/>
          <w:sz w:val="24"/>
          <w:szCs w:val="24"/>
        </w:rPr>
        <w:t>skupiny, kde je FITD technika</w:t>
      </w:r>
      <w:r w:rsidR="004728FC">
        <w:rPr>
          <w:rFonts w:ascii="Times New Roman" w:hAnsi="Times New Roman" w:cs="Times New Roman"/>
          <w:sz w:val="24"/>
          <w:szCs w:val="24"/>
        </w:rPr>
        <w:t xml:space="preserve"> </w:t>
      </w:r>
      <w:r w:rsidR="00F3149E">
        <w:rPr>
          <w:rFonts w:ascii="Times New Roman" w:hAnsi="Times New Roman" w:cs="Times New Roman"/>
          <w:sz w:val="24"/>
          <w:szCs w:val="24"/>
        </w:rPr>
        <w:t>doplněna</w:t>
      </w:r>
      <w:r w:rsidR="004728FC">
        <w:rPr>
          <w:rFonts w:ascii="Times New Roman" w:hAnsi="Times New Roman" w:cs="Times New Roman"/>
          <w:sz w:val="24"/>
          <w:szCs w:val="24"/>
        </w:rPr>
        <w:t xml:space="preserve"> použitím vůně</w:t>
      </w:r>
      <w:r w:rsidR="00F3149E">
        <w:rPr>
          <w:rFonts w:ascii="Times New Roman" w:hAnsi="Times New Roman" w:cs="Times New Roman"/>
          <w:sz w:val="24"/>
          <w:szCs w:val="24"/>
        </w:rPr>
        <w:t xml:space="preserve"> ve třech</w:t>
      </w:r>
      <w:r w:rsidR="00F00AD2">
        <w:rPr>
          <w:rFonts w:ascii="Times New Roman" w:hAnsi="Times New Roman" w:cs="Times New Roman"/>
          <w:sz w:val="24"/>
          <w:szCs w:val="24"/>
        </w:rPr>
        <w:t xml:space="preserve"> </w:t>
      </w:r>
      <w:r w:rsidR="00F3149E">
        <w:rPr>
          <w:rFonts w:ascii="Times New Roman" w:hAnsi="Times New Roman" w:cs="Times New Roman"/>
          <w:sz w:val="24"/>
          <w:szCs w:val="24"/>
        </w:rPr>
        <w:t xml:space="preserve">různých variantách. Skupina s klasickou FITD technikou se tedy stává kontrolní pro skupiny </w:t>
      </w:r>
      <w:r w:rsidR="0094788B">
        <w:rPr>
          <w:rFonts w:ascii="Times New Roman" w:hAnsi="Times New Roman" w:cs="Times New Roman"/>
          <w:sz w:val="24"/>
          <w:szCs w:val="24"/>
        </w:rPr>
        <w:t>s </w:t>
      </w:r>
      <w:r w:rsidR="00A318A4">
        <w:rPr>
          <w:rFonts w:ascii="Times New Roman" w:hAnsi="Times New Roman" w:cs="Times New Roman"/>
          <w:sz w:val="24"/>
          <w:szCs w:val="24"/>
        </w:rPr>
        <w:t>použitím vůně</w:t>
      </w:r>
      <w:r w:rsidR="00F3149E">
        <w:rPr>
          <w:rFonts w:ascii="Times New Roman" w:hAnsi="Times New Roman" w:cs="Times New Roman"/>
          <w:sz w:val="24"/>
          <w:szCs w:val="24"/>
        </w:rPr>
        <w:t xml:space="preserve">. </w:t>
      </w:r>
      <w:r w:rsidR="00F66B81">
        <w:rPr>
          <w:rFonts w:ascii="Times New Roman" w:hAnsi="Times New Roman" w:cs="Times New Roman"/>
          <w:sz w:val="24"/>
          <w:szCs w:val="24"/>
        </w:rPr>
        <w:t>Skupin je celkově pět.</w:t>
      </w:r>
    </w:p>
    <w:p w:rsidR="00F00AD2" w:rsidRDefault="00F0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část experimentu se týká</w:t>
      </w:r>
      <w:r w:rsidR="00225DF8">
        <w:rPr>
          <w:rFonts w:ascii="Times New Roman" w:hAnsi="Times New Roman" w:cs="Times New Roman"/>
          <w:sz w:val="24"/>
          <w:szCs w:val="24"/>
        </w:rPr>
        <w:t xml:space="preserve"> zkoumání vlivu počtu přípravných požada</w:t>
      </w:r>
      <w:r w:rsidR="00A43EAA">
        <w:rPr>
          <w:rFonts w:ascii="Times New Roman" w:hAnsi="Times New Roman" w:cs="Times New Roman"/>
          <w:sz w:val="24"/>
          <w:szCs w:val="24"/>
        </w:rPr>
        <w:t xml:space="preserve">vků na úspěšnost FITD techniky. </w:t>
      </w:r>
      <w:r w:rsidR="00F66B81">
        <w:rPr>
          <w:rFonts w:ascii="Times New Roman" w:hAnsi="Times New Roman" w:cs="Times New Roman"/>
          <w:sz w:val="24"/>
          <w:szCs w:val="24"/>
        </w:rPr>
        <w:t xml:space="preserve">Do této části spadají předchozí </w:t>
      </w:r>
      <w:r w:rsidR="005A4626">
        <w:rPr>
          <w:rFonts w:ascii="Times New Roman" w:hAnsi="Times New Roman" w:cs="Times New Roman"/>
          <w:sz w:val="24"/>
          <w:szCs w:val="24"/>
        </w:rPr>
        <w:t xml:space="preserve">dvě </w:t>
      </w:r>
      <w:r w:rsidR="00F66B81">
        <w:rPr>
          <w:rFonts w:ascii="Times New Roman" w:hAnsi="Times New Roman" w:cs="Times New Roman"/>
          <w:sz w:val="24"/>
          <w:szCs w:val="24"/>
        </w:rPr>
        <w:t>skupiny klasického použití FITD bez vůně (experimentální i kontrolní) a další čtyři "nové" skupiny, z nichž v každé je počet přípravných požadavků vyšší o jeden než v té předchozí. Čili máme celkem šest skupin</w:t>
      </w:r>
      <w:r w:rsidR="000821F8">
        <w:rPr>
          <w:rFonts w:ascii="Times New Roman" w:hAnsi="Times New Roman" w:cs="Times New Roman"/>
          <w:sz w:val="24"/>
          <w:szCs w:val="24"/>
        </w:rPr>
        <w:t xml:space="preserve"> (čtyři nové, dvě již z první části)</w:t>
      </w:r>
      <w:r w:rsidR="00F66B81">
        <w:rPr>
          <w:rFonts w:ascii="Times New Roman" w:hAnsi="Times New Roman" w:cs="Times New Roman"/>
          <w:sz w:val="24"/>
          <w:szCs w:val="24"/>
        </w:rPr>
        <w:t xml:space="preserve">. První bez přípravného požadavku, </w:t>
      </w:r>
      <w:r w:rsidR="00AD6826">
        <w:rPr>
          <w:rFonts w:ascii="Times New Roman" w:hAnsi="Times New Roman" w:cs="Times New Roman"/>
          <w:sz w:val="24"/>
          <w:szCs w:val="24"/>
        </w:rPr>
        <w:t>druhou s jedním, třetí</w:t>
      </w:r>
      <w:r w:rsidR="00F66B81">
        <w:rPr>
          <w:rFonts w:ascii="Times New Roman" w:hAnsi="Times New Roman" w:cs="Times New Roman"/>
          <w:sz w:val="24"/>
          <w:szCs w:val="24"/>
        </w:rPr>
        <w:t xml:space="preserve"> se dvěma</w:t>
      </w:r>
      <w:r w:rsidR="0094788B">
        <w:rPr>
          <w:rFonts w:ascii="Times New Roman" w:hAnsi="Times New Roman" w:cs="Times New Roman"/>
          <w:sz w:val="24"/>
          <w:szCs w:val="24"/>
        </w:rPr>
        <w:t xml:space="preserve"> a tak dále, až </w:t>
      </w:r>
      <w:r w:rsidR="00F66B81">
        <w:rPr>
          <w:rFonts w:ascii="Times New Roman" w:hAnsi="Times New Roman" w:cs="Times New Roman"/>
          <w:sz w:val="24"/>
          <w:szCs w:val="24"/>
        </w:rPr>
        <w:t>poslední šestou s pěti.</w:t>
      </w:r>
    </w:p>
    <w:p w:rsidR="00A5430C" w:rsidRDefault="005A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Posledním krokem je vyplnění druhého dotazníku, </w:t>
      </w:r>
      <w:r w:rsidR="00AD6826">
        <w:rPr>
          <w:rFonts w:ascii="Times New Roman" w:hAnsi="Times New Roman" w:cs="Times New Roman"/>
          <w:sz w:val="24"/>
          <w:szCs w:val="24"/>
        </w:rPr>
        <w:t>ve kterém zúčastněný</w:t>
      </w:r>
      <w:r>
        <w:rPr>
          <w:rFonts w:ascii="Times New Roman" w:hAnsi="Times New Roman" w:cs="Times New Roman"/>
          <w:sz w:val="24"/>
          <w:szCs w:val="24"/>
        </w:rPr>
        <w:t xml:space="preserve"> zpětn</w:t>
      </w:r>
      <w:r w:rsidR="00AD6826">
        <w:rPr>
          <w:rFonts w:ascii="Times New Roman" w:hAnsi="Times New Roman" w:cs="Times New Roman"/>
          <w:sz w:val="24"/>
          <w:szCs w:val="24"/>
        </w:rPr>
        <w:t>ě hodnot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AD6826">
        <w:rPr>
          <w:rFonts w:ascii="Times New Roman" w:hAnsi="Times New Roman" w:cs="Times New Roman"/>
          <w:sz w:val="24"/>
          <w:szCs w:val="24"/>
        </w:rPr>
        <w:t>konkrétní vůni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826">
        <w:rPr>
          <w:rFonts w:ascii="Times New Roman" w:hAnsi="Times New Roman" w:cs="Times New Roman"/>
          <w:sz w:val="24"/>
          <w:szCs w:val="24"/>
        </w:rPr>
        <w:t>použitou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D6826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skupinu. </w:t>
      </w:r>
      <w:r w:rsidR="00A5430C">
        <w:rPr>
          <w:rFonts w:ascii="Times New Roman" w:hAnsi="Times New Roman" w:cs="Times New Roman"/>
          <w:sz w:val="24"/>
          <w:szCs w:val="24"/>
        </w:rPr>
        <w:t xml:space="preserve">Tento dotazník se tedy týká pouze skupin s FITD technikou s použitím vůně, jež jsou celkem tři. </w:t>
      </w:r>
    </w:p>
    <w:p w:rsidR="0035265F" w:rsidRPr="00A61305" w:rsidRDefault="00110C19" w:rsidP="00540F40">
      <w:pPr>
        <w:pStyle w:val="Nadpis1"/>
      </w:pPr>
      <w:bookmarkStart w:id="6" w:name="_Toc441691214"/>
      <w:r w:rsidRPr="00A61305">
        <w:t>Nástroje</w:t>
      </w:r>
      <w:bookmarkEnd w:id="6"/>
    </w:p>
    <w:p w:rsidR="00186B8D" w:rsidRDefault="00736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této studii </w:t>
      </w:r>
      <w:r w:rsidR="00E64A70">
        <w:rPr>
          <w:rFonts w:ascii="Times New Roman" w:hAnsi="Times New Roman" w:cs="Times New Roman"/>
          <w:sz w:val="24"/>
          <w:szCs w:val="24"/>
        </w:rPr>
        <w:t>budou použity</w:t>
      </w:r>
      <w:r>
        <w:rPr>
          <w:rFonts w:ascii="Times New Roman" w:hAnsi="Times New Roman" w:cs="Times New Roman"/>
          <w:sz w:val="24"/>
          <w:szCs w:val="24"/>
        </w:rPr>
        <w:t xml:space="preserve"> dva</w:t>
      </w:r>
      <w:r w:rsidR="00186B8D">
        <w:rPr>
          <w:rFonts w:ascii="Times New Roman" w:hAnsi="Times New Roman" w:cs="Times New Roman"/>
          <w:sz w:val="24"/>
          <w:szCs w:val="24"/>
        </w:rPr>
        <w:t xml:space="preserve"> dotazníky. Oba z nich budou anonymní.</w:t>
      </w:r>
    </w:p>
    <w:p w:rsidR="00186B8D" w:rsidRDefault="00186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První dotazník bude obsahovat základní údaje - pohlav</w:t>
      </w:r>
      <w:r w:rsidR="00FF5B55">
        <w:rPr>
          <w:rFonts w:ascii="Times New Roman" w:hAnsi="Times New Roman" w:cs="Times New Roman"/>
          <w:sz w:val="24"/>
          <w:szCs w:val="24"/>
        </w:rPr>
        <w:t xml:space="preserve">í a věk. Dále pak hodnocení vůní, kterých bude </w:t>
      </w:r>
      <w:r w:rsidR="00555C38">
        <w:rPr>
          <w:rFonts w:ascii="Times New Roman" w:hAnsi="Times New Roman" w:cs="Times New Roman"/>
          <w:sz w:val="24"/>
          <w:szCs w:val="24"/>
        </w:rPr>
        <w:t>respondentům předloženo celkem devět</w:t>
      </w:r>
      <w:r w:rsidR="00FF5B55">
        <w:rPr>
          <w:rFonts w:ascii="Times New Roman" w:hAnsi="Times New Roman" w:cs="Times New Roman"/>
          <w:sz w:val="24"/>
          <w:szCs w:val="24"/>
        </w:rPr>
        <w:t xml:space="preserve">. Vůně budou hodnoceny na Likertově škále </w:t>
      </w:r>
      <w:r w:rsidR="00E172BF">
        <w:rPr>
          <w:rFonts w:ascii="Times New Roman" w:hAnsi="Times New Roman" w:cs="Times New Roman"/>
          <w:sz w:val="24"/>
          <w:szCs w:val="24"/>
        </w:rPr>
        <w:t>(Li</w:t>
      </w:r>
      <w:r w:rsidR="00555C38">
        <w:rPr>
          <w:rFonts w:ascii="Times New Roman" w:hAnsi="Times New Roman" w:cs="Times New Roman"/>
          <w:sz w:val="24"/>
          <w:szCs w:val="24"/>
        </w:rPr>
        <w:t>kert, 1932). Rozsah škály bude sedmi</w:t>
      </w:r>
      <w:r w:rsidR="00B35560">
        <w:rPr>
          <w:rFonts w:ascii="Times New Roman" w:hAnsi="Times New Roman" w:cs="Times New Roman"/>
          <w:sz w:val="24"/>
          <w:szCs w:val="24"/>
        </w:rPr>
        <w:t>bodový</w:t>
      </w:r>
      <w:r w:rsidR="00E172BF">
        <w:rPr>
          <w:rFonts w:ascii="Times New Roman" w:hAnsi="Times New Roman" w:cs="Times New Roman"/>
          <w:sz w:val="24"/>
          <w:szCs w:val="24"/>
        </w:rPr>
        <w:t xml:space="preserve"> od "velmi příjemná" až "velmi nepříjemná".</w:t>
      </w:r>
    </w:p>
    <w:p w:rsidR="00A61305" w:rsidRDefault="00A61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 dotazník bude obsahovat základní údaje - pohlaví a věk. Poté hodnocení jedné konkrétní vůně, jež bude použita při experimentu. Hodno</w:t>
      </w:r>
      <w:r w:rsidR="005658EE">
        <w:rPr>
          <w:rFonts w:ascii="Times New Roman" w:hAnsi="Times New Roman" w:cs="Times New Roman"/>
          <w:sz w:val="24"/>
          <w:szCs w:val="24"/>
        </w:rPr>
        <w:t>tící škála bude stejná</w:t>
      </w:r>
      <w:r>
        <w:rPr>
          <w:rFonts w:ascii="Times New Roman" w:hAnsi="Times New Roman" w:cs="Times New Roman"/>
          <w:sz w:val="24"/>
          <w:szCs w:val="24"/>
        </w:rPr>
        <w:t xml:space="preserve"> jako v prvním dotazníku.</w:t>
      </w:r>
    </w:p>
    <w:p w:rsidR="00110C19" w:rsidRDefault="00110C19" w:rsidP="00540F40">
      <w:pPr>
        <w:pStyle w:val="Nadpis1"/>
      </w:pPr>
      <w:bookmarkStart w:id="7" w:name="_Toc441691215"/>
      <w:r w:rsidRPr="00A61305">
        <w:t>Vzorek</w:t>
      </w:r>
      <w:bookmarkEnd w:id="7"/>
    </w:p>
    <w:p w:rsidR="00A61305" w:rsidRDefault="00EA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Vzorek se skládá ze dvou částí. První </w:t>
      </w:r>
      <w:r w:rsidR="009C4817">
        <w:rPr>
          <w:rFonts w:ascii="Times New Roman" w:hAnsi="Times New Roman" w:cs="Times New Roman"/>
          <w:sz w:val="24"/>
          <w:szCs w:val="24"/>
        </w:rPr>
        <w:t>tvoř</w:t>
      </w:r>
      <w:r w:rsidR="00EF7BA1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respondenti pro první dotazník, kteří mají za úkol "pouze" zhodnotit předložené vůně a poskytnout dat</w:t>
      </w:r>
      <w:r w:rsidR="0094788B">
        <w:rPr>
          <w:rFonts w:ascii="Times New Roman" w:hAnsi="Times New Roman" w:cs="Times New Roman"/>
          <w:sz w:val="24"/>
          <w:szCs w:val="24"/>
        </w:rPr>
        <w:t>a k výběru konkrétních vůní pro </w:t>
      </w:r>
      <w:r>
        <w:rPr>
          <w:rFonts w:ascii="Times New Roman" w:hAnsi="Times New Roman" w:cs="Times New Roman"/>
          <w:sz w:val="24"/>
          <w:szCs w:val="24"/>
        </w:rPr>
        <w:t xml:space="preserve">experiment. </w:t>
      </w:r>
      <w:r w:rsidR="00D90705">
        <w:rPr>
          <w:rFonts w:ascii="Times New Roman" w:hAnsi="Times New Roman" w:cs="Times New Roman"/>
          <w:sz w:val="24"/>
          <w:szCs w:val="24"/>
        </w:rPr>
        <w:t xml:space="preserve">Respondentů bude celkem 300. A to z důvodu potřeby co nejširšího vzorku pro prvotní zhodnocení vůní, ale zároveň s ohledem na </w:t>
      </w:r>
      <w:r w:rsidR="00EF7BA1">
        <w:rPr>
          <w:rFonts w:ascii="Times New Roman" w:hAnsi="Times New Roman" w:cs="Times New Roman"/>
          <w:sz w:val="24"/>
          <w:szCs w:val="24"/>
        </w:rPr>
        <w:t>omezené</w:t>
      </w:r>
      <w:r w:rsidR="00D90705">
        <w:rPr>
          <w:rFonts w:ascii="Times New Roman" w:hAnsi="Times New Roman" w:cs="Times New Roman"/>
          <w:sz w:val="24"/>
          <w:szCs w:val="24"/>
        </w:rPr>
        <w:t xml:space="preserve"> časové a personální možnosti. </w:t>
      </w:r>
      <w:r w:rsidR="00EF7BA1">
        <w:rPr>
          <w:rFonts w:ascii="Times New Roman" w:hAnsi="Times New Roman" w:cs="Times New Roman"/>
          <w:sz w:val="24"/>
          <w:szCs w:val="24"/>
        </w:rPr>
        <w:t xml:space="preserve">Vzorek bude také vyvážen z hlediska pohlaví (přibližně 1:1) a věkového rozložení. Vyvážení bude stačit přibližné z důvodu, že se jedná pouze o pomocný dotazník při výběru vůní. Konečné hodnocení vůní bude v naprosté většině případů </w:t>
      </w:r>
      <w:r w:rsidR="00FA52CA">
        <w:rPr>
          <w:rFonts w:ascii="Times New Roman" w:hAnsi="Times New Roman" w:cs="Times New Roman"/>
          <w:sz w:val="24"/>
          <w:szCs w:val="24"/>
        </w:rPr>
        <w:t>provedeno</w:t>
      </w:r>
      <w:r w:rsidR="00EF7BA1">
        <w:rPr>
          <w:rFonts w:ascii="Times New Roman" w:hAnsi="Times New Roman" w:cs="Times New Roman"/>
          <w:sz w:val="24"/>
          <w:szCs w:val="24"/>
        </w:rPr>
        <w:t xml:space="preserve"> samotnými účastníky experimentu.</w:t>
      </w:r>
    </w:p>
    <w:p w:rsidR="00EF7BA1" w:rsidRPr="00A61305" w:rsidRDefault="00ED6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Druhou částí</w:t>
      </w:r>
      <w:r w:rsidR="00EF7BA1">
        <w:rPr>
          <w:rFonts w:ascii="Times New Roman" w:hAnsi="Times New Roman" w:cs="Times New Roman"/>
          <w:sz w:val="24"/>
          <w:szCs w:val="24"/>
        </w:rPr>
        <w:t xml:space="preserve"> jsou zúčastnění v experimentu. Celý experiment zahrnuje devět skupin účastníků. Každá ze skupin bude </w:t>
      </w:r>
      <w:r w:rsidR="005F6F7F">
        <w:rPr>
          <w:rFonts w:ascii="Times New Roman" w:hAnsi="Times New Roman" w:cs="Times New Roman"/>
          <w:sz w:val="24"/>
          <w:szCs w:val="24"/>
        </w:rPr>
        <w:t xml:space="preserve">čítat 50 subjektů. Celkem tedy 450. Genderové rozložení bude v poměru 1:1. Věkové rozložení nebude zkoumáno a bude </w:t>
      </w:r>
      <w:r w:rsidR="009A1A47">
        <w:rPr>
          <w:rFonts w:ascii="Times New Roman" w:hAnsi="Times New Roman" w:cs="Times New Roman"/>
          <w:sz w:val="24"/>
          <w:szCs w:val="24"/>
        </w:rPr>
        <w:t xml:space="preserve">zde snaha </w:t>
      </w:r>
      <w:r w:rsidR="005F6F7F">
        <w:rPr>
          <w:rFonts w:ascii="Times New Roman" w:hAnsi="Times New Roman" w:cs="Times New Roman"/>
          <w:sz w:val="24"/>
          <w:szCs w:val="24"/>
        </w:rPr>
        <w:t xml:space="preserve">pouze </w:t>
      </w:r>
      <w:r w:rsidR="009A1A47">
        <w:rPr>
          <w:rFonts w:ascii="Times New Roman" w:hAnsi="Times New Roman" w:cs="Times New Roman"/>
          <w:sz w:val="24"/>
          <w:szCs w:val="24"/>
        </w:rPr>
        <w:t xml:space="preserve">o </w:t>
      </w:r>
      <w:r w:rsidR="005F6F7F">
        <w:rPr>
          <w:rFonts w:ascii="Times New Roman" w:hAnsi="Times New Roman" w:cs="Times New Roman"/>
          <w:sz w:val="24"/>
          <w:szCs w:val="24"/>
        </w:rPr>
        <w:t>přibližně rovnoměrné dle uvážení a výběru subjektů</w:t>
      </w:r>
      <w:r w:rsidR="00FF793D">
        <w:rPr>
          <w:rFonts w:ascii="Times New Roman" w:hAnsi="Times New Roman" w:cs="Times New Roman"/>
          <w:sz w:val="24"/>
          <w:szCs w:val="24"/>
        </w:rPr>
        <w:t xml:space="preserve"> </w:t>
      </w:r>
      <w:r w:rsidR="005F6F7F">
        <w:rPr>
          <w:rFonts w:ascii="Times New Roman" w:hAnsi="Times New Roman" w:cs="Times New Roman"/>
          <w:sz w:val="24"/>
          <w:szCs w:val="24"/>
        </w:rPr>
        <w:t>výzkumným pracovníkem</w:t>
      </w:r>
      <w:r w:rsidR="00FF793D">
        <w:rPr>
          <w:rFonts w:ascii="Times New Roman" w:hAnsi="Times New Roman" w:cs="Times New Roman"/>
          <w:sz w:val="24"/>
          <w:szCs w:val="24"/>
        </w:rPr>
        <w:t xml:space="preserve"> v terénu</w:t>
      </w:r>
      <w:r w:rsidR="00E31AE6">
        <w:rPr>
          <w:rFonts w:ascii="Times New Roman" w:hAnsi="Times New Roman" w:cs="Times New Roman"/>
          <w:sz w:val="24"/>
          <w:szCs w:val="24"/>
        </w:rPr>
        <w:t xml:space="preserve"> (především </w:t>
      </w:r>
      <w:r w:rsidR="0094788B">
        <w:rPr>
          <w:rFonts w:ascii="Times New Roman" w:hAnsi="Times New Roman" w:cs="Times New Roman"/>
          <w:sz w:val="24"/>
          <w:szCs w:val="24"/>
        </w:rPr>
        <w:t>aby </w:t>
      </w:r>
      <w:r w:rsidR="00E31AE6">
        <w:rPr>
          <w:rFonts w:ascii="Times New Roman" w:hAnsi="Times New Roman" w:cs="Times New Roman"/>
          <w:sz w:val="24"/>
          <w:szCs w:val="24"/>
        </w:rPr>
        <w:t>výběr nebyl věkově jednostranný).</w:t>
      </w:r>
    </w:p>
    <w:p w:rsidR="00110C19" w:rsidRPr="00540F40" w:rsidRDefault="00110C19" w:rsidP="00540F40">
      <w:pPr>
        <w:pStyle w:val="Nadpis1"/>
      </w:pPr>
      <w:bookmarkStart w:id="8" w:name="_Toc441691216"/>
      <w:r w:rsidRPr="00540F40">
        <w:t>Sběr dat</w:t>
      </w:r>
      <w:bookmarkEnd w:id="8"/>
    </w:p>
    <w:p w:rsidR="00293AA4" w:rsidRDefault="00665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Sběr dat pro první dotazník proběhne</w:t>
      </w:r>
      <w:r w:rsidR="0055637A">
        <w:rPr>
          <w:rFonts w:ascii="Times New Roman" w:hAnsi="Times New Roman" w:cs="Times New Roman"/>
          <w:sz w:val="24"/>
          <w:szCs w:val="24"/>
        </w:rPr>
        <w:t xml:space="preserve"> na více frekventovaných místech, aby bylo možno zajistit alespoň částečný věkový rozptyl a vyváženost pohlaví. Např. před přednáškovými místnostmi na vysokoškolských fakultách, před nákupními centry či jídelnami.</w:t>
      </w:r>
    </w:p>
    <w:p w:rsidR="00293AA4" w:rsidRDefault="00293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bude prováděn během dne na frekventovaném místě, kde bude dostatek potenciálních subjektů k výběru. Výběr bude náhodný. Zachována bude vyváženost zastoupení pohlaví. Experiment bude provádě</w:t>
      </w:r>
      <w:r w:rsidR="000B24DE">
        <w:rPr>
          <w:rFonts w:ascii="Times New Roman" w:hAnsi="Times New Roman" w:cs="Times New Roman"/>
          <w:sz w:val="24"/>
          <w:szCs w:val="24"/>
        </w:rPr>
        <w:t>n pouze jedním</w:t>
      </w:r>
      <w:r>
        <w:rPr>
          <w:rFonts w:ascii="Times New Roman" w:hAnsi="Times New Roman" w:cs="Times New Roman"/>
          <w:sz w:val="24"/>
          <w:szCs w:val="24"/>
        </w:rPr>
        <w:t xml:space="preserve"> výzkumný</w:t>
      </w:r>
      <w:r w:rsidR="000B24D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pracovník</w:t>
      </w:r>
      <w:r w:rsidR="000B24DE">
        <w:rPr>
          <w:rFonts w:ascii="Times New Roman" w:hAnsi="Times New Roman" w:cs="Times New Roman"/>
          <w:sz w:val="24"/>
          <w:szCs w:val="24"/>
        </w:rPr>
        <w:t>em</w:t>
      </w:r>
      <w:r w:rsidR="0094788B">
        <w:rPr>
          <w:rFonts w:ascii="Times New Roman" w:hAnsi="Times New Roman" w:cs="Times New Roman"/>
          <w:sz w:val="24"/>
          <w:szCs w:val="24"/>
        </w:rPr>
        <w:t>, aby </w:t>
      </w:r>
      <w:r>
        <w:rPr>
          <w:rFonts w:ascii="Times New Roman" w:hAnsi="Times New Roman" w:cs="Times New Roman"/>
          <w:sz w:val="24"/>
          <w:szCs w:val="24"/>
        </w:rPr>
        <w:t xml:space="preserve">nedošlo ke zkreslení výsledků </w:t>
      </w:r>
      <w:r w:rsidR="005B6807">
        <w:rPr>
          <w:rFonts w:ascii="Times New Roman" w:hAnsi="Times New Roman" w:cs="Times New Roman"/>
          <w:sz w:val="24"/>
          <w:szCs w:val="24"/>
        </w:rPr>
        <w:t xml:space="preserve">při úspěšnosti přesvědčování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0B24DE">
        <w:rPr>
          <w:rFonts w:ascii="Times New Roman" w:hAnsi="Times New Roman" w:cs="Times New Roman"/>
          <w:sz w:val="24"/>
          <w:szCs w:val="24"/>
        </w:rPr>
        <w:t xml:space="preserve">eventuální </w:t>
      </w:r>
      <w:r>
        <w:rPr>
          <w:rFonts w:ascii="Times New Roman" w:hAnsi="Times New Roman" w:cs="Times New Roman"/>
          <w:sz w:val="24"/>
          <w:szCs w:val="24"/>
        </w:rPr>
        <w:t xml:space="preserve">odlišnost osobnostních charakteristik, </w:t>
      </w:r>
      <w:r w:rsidR="000B24DE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vzhledu </w:t>
      </w:r>
      <w:r w:rsidR="000B24DE">
        <w:rPr>
          <w:rFonts w:ascii="Times New Roman" w:hAnsi="Times New Roman" w:cs="Times New Roman"/>
          <w:sz w:val="24"/>
          <w:szCs w:val="24"/>
        </w:rPr>
        <w:t>s jiným pracovníkem.</w:t>
      </w:r>
    </w:p>
    <w:p w:rsidR="00A5430C" w:rsidRPr="00293AA4" w:rsidRDefault="00A54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 přijde vyplnění druhého dotazníku </w:t>
      </w:r>
      <w:r w:rsidR="00B83031">
        <w:rPr>
          <w:rFonts w:ascii="Times New Roman" w:hAnsi="Times New Roman" w:cs="Times New Roman"/>
          <w:sz w:val="24"/>
          <w:szCs w:val="24"/>
        </w:rPr>
        <w:t>a to pouze u tří skupin</w:t>
      </w:r>
      <w:r w:rsidR="00753393">
        <w:rPr>
          <w:rFonts w:ascii="Times New Roman" w:hAnsi="Times New Roman" w:cs="Times New Roman"/>
          <w:sz w:val="24"/>
          <w:szCs w:val="24"/>
        </w:rPr>
        <w:t xml:space="preserve"> (FITD technika s použitím vůně)</w:t>
      </w:r>
      <w:r>
        <w:rPr>
          <w:rFonts w:ascii="Times New Roman" w:hAnsi="Times New Roman" w:cs="Times New Roman"/>
          <w:sz w:val="24"/>
          <w:szCs w:val="24"/>
        </w:rPr>
        <w:t>. U "úspěšných" pokusů, kdy bude zkoumaná osoba souhlasit s vyplněním tohoto dotazníku (což je cílem přesvědčování),</w:t>
      </w:r>
      <w:r w:rsidR="00B83031">
        <w:rPr>
          <w:rFonts w:ascii="Times New Roman" w:hAnsi="Times New Roman" w:cs="Times New Roman"/>
          <w:sz w:val="24"/>
          <w:szCs w:val="24"/>
        </w:rPr>
        <w:t xml:space="preserve"> bude</w:t>
      </w:r>
      <w:r>
        <w:rPr>
          <w:rFonts w:ascii="Times New Roman" w:hAnsi="Times New Roman" w:cs="Times New Roman"/>
          <w:sz w:val="24"/>
          <w:szCs w:val="24"/>
        </w:rPr>
        <w:t xml:space="preserve"> hodnocení vůně </w:t>
      </w:r>
      <w:r w:rsidR="00B83031">
        <w:rPr>
          <w:rFonts w:ascii="Times New Roman" w:hAnsi="Times New Roman" w:cs="Times New Roman"/>
          <w:sz w:val="24"/>
          <w:szCs w:val="24"/>
        </w:rPr>
        <w:t xml:space="preserve">k dispozici </w:t>
      </w:r>
      <w:r>
        <w:rPr>
          <w:rFonts w:ascii="Times New Roman" w:hAnsi="Times New Roman" w:cs="Times New Roman"/>
          <w:sz w:val="24"/>
          <w:szCs w:val="24"/>
        </w:rPr>
        <w:t xml:space="preserve">ihned, u osob, </w:t>
      </w:r>
      <w:r w:rsidR="00B83031">
        <w:rPr>
          <w:rFonts w:ascii="Times New Roman" w:hAnsi="Times New Roman" w:cs="Times New Roman"/>
          <w:sz w:val="24"/>
          <w:szCs w:val="24"/>
        </w:rPr>
        <w:t>které přesvědčeny nebyly, bude nutno</w:t>
      </w:r>
      <w:r>
        <w:rPr>
          <w:rFonts w:ascii="Times New Roman" w:hAnsi="Times New Roman" w:cs="Times New Roman"/>
          <w:sz w:val="24"/>
          <w:szCs w:val="24"/>
        </w:rPr>
        <w:t xml:space="preserve"> žádat o vyplnění dotazníku až po debriefingu, který bude probíhat na místě bezprostředně po provedení přesvědčování. Pokud taková osoba vyplnění do</w:t>
      </w:r>
      <w:r w:rsidR="00B83031">
        <w:rPr>
          <w:rFonts w:ascii="Times New Roman" w:hAnsi="Times New Roman" w:cs="Times New Roman"/>
          <w:sz w:val="24"/>
          <w:szCs w:val="24"/>
        </w:rPr>
        <w:t>tazníku i přesto odmítne, bude se</w:t>
      </w:r>
      <w:r>
        <w:rPr>
          <w:rFonts w:ascii="Times New Roman" w:hAnsi="Times New Roman" w:cs="Times New Roman"/>
          <w:sz w:val="24"/>
          <w:szCs w:val="24"/>
        </w:rPr>
        <w:t xml:space="preserve"> pro její hodnocení vůně vycházet z obecných údajů získaných pro tuto vůni z prvního dotazníku.</w:t>
      </w:r>
    </w:p>
    <w:p w:rsidR="00110C19" w:rsidRDefault="00110C19" w:rsidP="00540F40">
      <w:pPr>
        <w:pStyle w:val="Nadpis1"/>
      </w:pPr>
      <w:bookmarkStart w:id="9" w:name="_Toc441691217"/>
      <w:r w:rsidRPr="000B24DE">
        <w:lastRenderedPageBreak/>
        <w:t>Zpracování dat</w:t>
      </w:r>
      <w:bookmarkEnd w:id="9"/>
    </w:p>
    <w:p w:rsidR="007948E3" w:rsidRPr="007948E3" w:rsidRDefault="00463D37" w:rsidP="0079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prvního dotazníku bude ze všech hodnocení vypočítán průměr pro každou z devíti vůní. </w:t>
      </w:r>
      <w:r w:rsidR="00B17F80">
        <w:rPr>
          <w:rFonts w:ascii="Times New Roman" w:hAnsi="Times New Roman" w:cs="Times New Roman"/>
          <w:sz w:val="24"/>
          <w:szCs w:val="24"/>
        </w:rPr>
        <w:t>Na</w:t>
      </w:r>
      <w:r w:rsidR="00A011C4">
        <w:rPr>
          <w:rFonts w:ascii="Times New Roman" w:hAnsi="Times New Roman" w:cs="Times New Roman"/>
          <w:sz w:val="24"/>
          <w:szCs w:val="24"/>
        </w:rPr>
        <w:t> </w:t>
      </w:r>
      <w:r w:rsidR="00B17F80">
        <w:rPr>
          <w:rFonts w:ascii="Times New Roman" w:hAnsi="Times New Roman" w:cs="Times New Roman"/>
          <w:sz w:val="24"/>
          <w:szCs w:val="24"/>
        </w:rPr>
        <w:t>jeho základě budou v</w:t>
      </w:r>
      <w:r>
        <w:rPr>
          <w:rFonts w:ascii="Times New Roman" w:hAnsi="Times New Roman" w:cs="Times New Roman"/>
          <w:sz w:val="24"/>
          <w:szCs w:val="24"/>
        </w:rPr>
        <w:t>ybrány tři vůně</w:t>
      </w:r>
      <w:r w:rsidR="00B17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F8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ždy </w:t>
      </w:r>
      <w:r w:rsidR="00B17F80">
        <w:rPr>
          <w:rFonts w:ascii="Times New Roman" w:hAnsi="Times New Roman" w:cs="Times New Roman"/>
          <w:sz w:val="24"/>
          <w:szCs w:val="24"/>
        </w:rPr>
        <w:t xml:space="preserve">právě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17F8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B17F8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se bud</w:t>
      </w:r>
      <w:r w:rsidR="00B17F8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nejvíce blížit jedné z</w:t>
      </w:r>
      <w:r w:rsidR="00A011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kategorií (velmi nepříjemná, průměrná, velmi nepříjemná)</w:t>
      </w:r>
      <w:r w:rsidR="00B17F80">
        <w:rPr>
          <w:rFonts w:ascii="Times New Roman" w:hAnsi="Times New Roman" w:cs="Times New Roman"/>
          <w:sz w:val="24"/>
          <w:szCs w:val="24"/>
        </w:rPr>
        <w:t>, tedy takové, jejichž skóre na</w:t>
      </w:r>
      <w:r w:rsidR="00A011C4">
        <w:rPr>
          <w:rFonts w:ascii="Times New Roman" w:hAnsi="Times New Roman" w:cs="Times New Roman"/>
          <w:sz w:val="24"/>
          <w:szCs w:val="24"/>
        </w:rPr>
        <w:t> </w:t>
      </w:r>
      <w:r w:rsidR="00B17F80">
        <w:rPr>
          <w:rFonts w:ascii="Times New Roman" w:hAnsi="Times New Roman" w:cs="Times New Roman"/>
          <w:sz w:val="24"/>
          <w:szCs w:val="24"/>
        </w:rPr>
        <w:t>Likertově škále bude nejvyšší, nejnižší nebo nejblíže středu.</w:t>
      </w:r>
    </w:p>
    <w:p w:rsidR="007948E3" w:rsidRDefault="007948E3" w:rsidP="0079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Výsledkem u jednotlivých platných pokusů v experimentu bude buď souhlas nebo nesouhlas s</w:t>
      </w:r>
      <w:r w:rsidR="00AF542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hlavním požadavkem. Následně bude spočítána procentuální úspěšnost přesvědčování v</w:t>
      </w:r>
      <w:r w:rsidR="00AF542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rámci </w:t>
      </w:r>
      <w:r w:rsidR="007F5D3E">
        <w:rPr>
          <w:rFonts w:ascii="Times New Roman" w:hAnsi="Times New Roman" w:cs="Times New Roman"/>
          <w:sz w:val="24"/>
          <w:szCs w:val="24"/>
        </w:rPr>
        <w:t xml:space="preserve">jednotlivých </w:t>
      </w:r>
      <w:r>
        <w:rPr>
          <w:rFonts w:ascii="Times New Roman" w:hAnsi="Times New Roman" w:cs="Times New Roman"/>
          <w:sz w:val="24"/>
          <w:szCs w:val="24"/>
        </w:rPr>
        <w:t>skupin. Posledním krokem bude porovnání úspěšností mezi skupinami navzájem.</w:t>
      </w:r>
    </w:p>
    <w:p w:rsidR="007948E3" w:rsidRPr="007948E3" w:rsidRDefault="007948E3" w:rsidP="0079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dat proběhne ve statistickém programu SPSS.</w:t>
      </w:r>
    </w:p>
    <w:p w:rsidR="00110C19" w:rsidRDefault="00110C19" w:rsidP="00540F40">
      <w:pPr>
        <w:pStyle w:val="Nadpis1"/>
      </w:pPr>
      <w:bookmarkStart w:id="10" w:name="_Toc441691218"/>
      <w:r w:rsidRPr="002F7CC5">
        <w:t>Diskuse</w:t>
      </w:r>
      <w:bookmarkEnd w:id="10"/>
    </w:p>
    <w:p w:rsidR="003B4E3F" w:rsidRDefault="003B4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Využití přesvědčovací techniky FITD obecně je široké, ať už pro zlepšení prodeje, reklamu, politické účely apod. Tato studie se zabývá konkrétními modifikacemi </w:t>
      </w:r>
      <w:r w:rsidR="00E33829">
        <w:rPr>
          <w:rFonts w:ascii="Times New Roman" w:hAnsi="Times New Roman" w:cs="Times New Roman"/>
          <w:sz w:val="24"/>
          <w:szCs w:val="24"/>
        </w:rPr>
        <w:t>FITD</w:t>
      </w:r>
      <w:r>
        <w:rPr>
          <w:rFonts w:ascii="Times New Roman" w:hAnsi="Times New Roman" w:cs="Times New Roman"/>
          <w:sz w:val="24"/>
          <w:szCs w:val="24"/>
        </w:rPr>
        <w:t xml:space="preserve"> metody, které by mohly vést k jejímu </w:t>
      </w:r>
      <w:r w:rsidR="0012083C">
        <w:rPr>
          <w:rFonts w:ascii="Times New Roman" w:hAnsi="Times New Roman" w:cs="Times New Roman"/>
          <w:sz w:val="24"/>
          <w:szCs w:val="24"/>
        </w:rPr>
        <w:t xml:space="preserve">přímému </w:t>
      </w:r>
      <w:r>
        <w:rPr>
          <w:rFonts w:ascii="Times New Roman" w:hAnsi="Times New Roman" w:cs="Times New Roman"/>
          <w:sz w:val="24"/>
          <w:szCs w:val="24"/>
        </w:rPr>
        <w:t xml:space="preserve">zefektivnění, popřípadě k odhalení </w:t>
      </w:r>
      <w:r w:rsidR="0012083C">
        <w:rPr>
          <w:rFonts w:ascii="Times New Roman" w:hAnsi="Times New Roman" w:cs="Times New Roman"/>
          <w:sz w:val="24"/>
          <w:szCs w:val="24"/>
        </w:rPr>
        <w:t xml:space="preserve">faktorů, </w:t>
      </w:r>
      <w:r w:rsidR="00CA34FB">
        <w:rPr>
          <w:rFonts w:ascii="Times New Roman" w:hAnsi="Times New Roman" w:cs="Times New Roman"/>
          <w:sz w:val="24"/>
          <w:szCs w:val="24"/>
        </w:rPr>
        <w:t>jež</w:t>
      </w:r>
      <w:r w:rsidR="0012083C">
        <w:rPr>
          <w:rFonts w:ascii="Times New Roman" w:hAnsi="Times New Roman" w:cs="Times New Roman"/>
          <w:sz w:val="24"/>
          <w:szCs w:val="24"/>
        </w:rPr>
        <w:t xml:space="preserve"> její účinek snižují.</w:t>
      </w:r>
    </w:p>
    <w:p w:rsidR="00613FBE" w:rsidRDefault="00F10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Intervenujících</w:t>
      </w:r>
      <w:r w:rsidR="00613FBE">
        <w:rPr>
          <w:rFonts w:ascii="Times New Roman" w:hAnsi="Times New Roman" w:cs="Times New Roman"/>
          <w:sz w:val="24"/>
          <w:szCs w:val="24"/>
        </w:rPr>
        <w:t xml:space="preserve"> proměnných při zkoumání účinnosti FITD metody může být </w:t>
      </w:r>
      <w:r>
        <w:rPr>
          <w:rFonts w:ascii="Times New Roman" w:hAnsi="Times New Roman" w:cs="Times New Roman"/>
          <w:sz w:val="24"/>
          <w:szCs w:val="24"/>
        </w:rPr>
        <w:t xml:space="preserve">relativně </w:t>
      </w:r>
      <w:r w:rsidR="00613FBE">
        <w:rPr>
          <w:rFonts w:ascii="Times New Roman" w:hAnsi="Times New Roman" w:cs="Times New Roman"/>
          <w:sz w:val="24"/>
          <w:szCs w:val="24"/>
        </w:rPr>
        <w:t>mnoho. Jednou z nich je osobní preference vůně, která se může lišit od preference obecné (zjiš</w:t>
      </w:r>
      <w:r w:rsidR="0094788B">
        <w:rPr>
          <w:rFonts w:ascii="Times New Roman" w:hAnsi="Times New Roman" w:cs="Times New Roman"/>
          <w:sz w:val="24"/>
          <w:szCs w:val="24"/>
        </w:rPr>
        <w:t>těné z </w:t>
      </w:r>
      <w:r>
        <w:rPr>
          <w:rFonts w:ascii="Times New Roman" w:hAnsi="Times New Roman" w:cs="Times New Roman"/>
          <w:sz w:val="24"/>
          <w:szCs w:val="24"/>
        </w:rPr>
        <w:t xml:space="preserve">prvního dotazníku). K podchycení tohoto zkreslení je zde právě druhý dotazník, ve kterém testovaná osoba hodnotí i konkrétní použitou vůni. Pokud se takový výsledek významně liší od obecného výsledku z prvního dotazníku, jinými slovy pokud např. osoba považuje vůni obecně považovanou za velmi příjemnou jako </w:t>
      </w:r>
      <w:r w:rsidR="00463D37">
        <w:rPr>
          <w:rFonts w:ascii="Times New Roman" w:hAnsi="Times New Roman" w:cs="Times New Roman"/>
          <w:sz w:val="24"/>
          <w:szCs w:val="24"/>
        </w:rPr>
        <w:t>průměrnou</w:t>
      </w:r>
      <w:r>
        <w:rPr>
          <w:rFonts w:ascii="Times New Roman" w:hAnsi="Times New Roman" w:cs="Times New Roman"/>
          <w:sz w:val="24"/>
          <w:szCs w:val="24"/>
        </w:rPr>
        <w:t>, nebo nepříjemnou, bude ze studie vyřazena.</w:t>
      </w:r>
    </w:p>
    <w:p w:rsidR="00E63D99" w:rsidRDefault="00F10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faktorem, který je nutno vzít v potaz, je vzhled a osobnostní charakteristiky výzkumného pracovníka, který provádí samotný experiment. Pokud by jej prováděly osoby </w:t>
      </w:r>
      <w:r w:rsidR="0094788B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hlediska těchto kvalit významně odlišné, mohl by být rozdíl mezi jednotlivými skupinami výsledkem působení právě těchto kvalit a ne technikou samo</w:t>
      </w:r>
      <w:r w:rsidR="0094788B">
        <w:rPr>
          <w:rFonts w:ascii="Times New Roman" w:hAnsi="Times New Roman" w:cs="Times New Roman"/>
          <w:sz w:val="24"/>
          <w:szCs w:val="24"/>
        </w:rPr>
        <w:t>tnou, či jejími modifikacemi. V </w:t>
      </w:r>
      <w:r>
        <w:rPr>
          <w:rFonts w:ascii="Times New Roman" w:hAnsi="Times New Roman" w:cs="Times New Roman"/>
          <w:sz w:val="24"/>
          <w:szCs w:val="24"/>
        </w:rPr>
        <w:t>tomto výzkumu tuto část sběru dat proto</w:t>
      </w:r>
      <w:r w:rsidR="006E6F87">
        <w:rPr>
          <w:rFonts w:ascii="Times New Roman" w:hAnsi="Times New Roman" w:cs="Times New Roman"/>
          <w:sz w:val="24"/>
          <w:szCs w:val="24"/>
        </w:rPr>
        <w:t xml:space="preserve"> vykonává</w:t>
      </w:r>
      <w:r>
        <w:rPr>
          <w:rFonts w:ascii="Times New Roman" w:hAnsi="Times New Roman" w:cs="Times New Roman"/>
          <w:sz w:val="24"/>
          <w:szCs w:val="24"/>
        </w:rPr>
        <w:t xml:space="preserve"> stále stejná osoba.</w:t>
      </w:r>
    </w:p>
    <w:p w:rsidR="00F10AB7" w:rsidRDefault="006F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Roli samozřejmě mohou hrát i faktory jako nálada testovaných osob, jejich osobnostní charakteristiky, ochota ke spolupráci</w:t>
      </w:r>
      <w:r w:rsidR="0021715E">
        <w:rPr>
          <w:rFonts w:ascii="Times New Roman" w:hAnsi="Times New Roman" w:cs="Times New Roman"/>
          <w:sz w:val="24"/>
          <w:szCs w:val="24"/>
        </w:rPr>
        <w:t xml:space="preserve">, </w:t>
      </w:r>
      <w:r w:rsidR="0029596F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21715E">
        <w:rPr>
          <w:rFonts w:ascii="Times New Roman" w:hAnsi="Times New Roman" w:cs="Times New Roman"/>
          <w:sz w:val="24"/>
          <w:szCs w:val="24"/>
        </w:rPr>
        <w:t>odhalení záměru výzkumného pracovníka</w:t>
      </w:r>
      <w:r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4C7C4B" w:rsidRDefault="000F3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námět pro další studie lze poukázat na nepřímý vliv dalších smyslů kromě již zkoumaného čichu </w:t>
      </w:r>
      <w:r w:rsidR="004C7C4B">
        <w:rPr>
          <w:rFonts w:ascii="Times New Roman" w:hAnsi="Times New Roman" w:cs="Times New Roman"/>
          <w:sz w:val="24"/>
          <w:szCs w:val="24"/>
        </w:rPr>
        <w:t xml:space="preserve">na naše rozhodování. </w:t>
      </w:r>
      <w:r>
        <w:rPr>
          <w:rFonts w:ascii="Times New Roman" w:hAnsi="Times New Roman" w:cs="Times New Roman"/>
          <w:sz w:val="24"/>
          <w:szCs w:val="24"/>
        </w:rPr>
        <w:t>Je jím například sluch. Když odhlédneme</w:t>
      </w:r>
      <w:r w:rsidR="0094788B">
        <w:rPr>
          <w:rFonts w:ascii="Times New Roman" w:hAnsi="Times New Roman" w:cs="Times New Roman"/>
          <w:sz w:val="24"/>
          <w:szCs w:val="24"/>
        </w:rPr>
        <w:t xml:space="preserve"> od </w:t>
      </w:r>
      <w:r w:rsidR="004C7C4B">
        <w:rPr>
          <w:rFonts w:ascii="Times New Roman" w:hAnsi="Times New Roman" w:cs="Times New Roman"/>
          <w:sz w:val="24"/>
          <w:szCs w:val="24"/>
        </w:rPr>
        <w:t xml:space="preserve">klasické verbální komunikace, která je většinou přirozenou součástí FITD metody, </w:t>
      </w:r>
      <w:r>
        <w:rPr>
          <w:rFonts w:ascii="Times New Roman" w:hAnsi="Times New Roman" w:cs="Times New Roman"/>
          <w:sz w:val="24"/>
          <w:szCs w:val="24"/>
        </w:rPr>
        <w:t>zbývá zde ještě</w:t>
      </w:r>
      <w:r w:rsidR="004C7C4B">
        <w:rPr>
          <w:rFonts w:ascii="Times New Roman" w:hAnsi="Times New Roman" w:cs="Times New Roman"/>
          <w:sz w:val="24"/>
          <w:szCs w:val="24"/>
        </w:rPr>
        <w:t xml:space="preserve"> hudba. Podle Fraňka (2005) může hudba člověka uvolnit nebo naopak vzrušit, je schopna vyvolávat pozitivní či negativní emoce a motivovat nás k nějakému chování. Dokáže vytvářet atmosféru určitého prostředí, respektive ovlivňovat vnímání takového místa svými posluchači. Vliv hudby se projevuje i ve vnímání času. Pomalá hudba dokáže čas subjektivně zpomalit. V kombinaci s vhodně vybranou skladbou (stylem), která navodí rovněž příjemný </w:t>
      </w:r>
      <w:r w:rsidR="004C7C4B">
        <w:rPr>
          <w:rFonts w:ascii="Times New Roman" w:hAnsi="Times New Roman" w:cs="Times New Roman"/>
          <w:sz w:val="24"/>
          <w:szCs w:val="24"/>
        </w:rPr>
        <w:lastRenderedPageBreak/>
        <w:t>pocit posluchače, by se tedy mělo jednat o metodu, která by úspěšnost FITD techniky ještě zvýšila.</w:t>
      </w:r>
    </w:p>
    <w:p w:rsidR="00A24238" w:rsidRDefault="00A24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 možné se zaměřit na porovnávání účinnosti u FITD techniky a jejich modifikací mezi různými situačními kontexty a druhy žádostí. </w:t>
      </w:r>
      <w:r w:rsidR="008215EB">
        <w:rPr>
          <w:rFonts w:ascii="Times New Roman" w:hAnsi="Times New Roman" w:cs="Times New Roman"/>
          <w:sz w:val="24"/>
          <w:szCs w:val="24"/>
        </w:rPr>
        <w:t>Dá se</w:t>
      </w:r>
      <w:r>
        <w:rPr>
          <w:rFonts w:ascii="Times New Roman" w:hAnsi="Times New Roman" w:cs="Times New Roman"/>
          <w:sz w:val="24"/>
          <w:szCs w:val="24"/>
        </w:rPr>
        <w:t xml:space="preserve"> předpokládat dosažení rozdílných výsledků, například mezi pohlavími, jak bylo zjištěno během výzkumu úspěšnosti metody FITD při přesvědčování k deviantnímu chování (Pascua, Guéguen, Pujos, &amp; </w:t>
      </w:r>
      <w:r w:rsidRPr="00495922">
        <w:rPr>
          <w:rFonts w:ascii="Times New Roman" w:hAnsi="Times New Roman" w:cs="Times New Roman"/>
          <w:sz w:val="24"/>
          <w:szCs w:val="24"/>
        </w:rPr>
        <w:t>Fel</w:t>
      </w:r>
      <w:r>
        <w:rPr>
          <w:rFonts w:ascii="Times New Roman" w:hAnsi="Times New Roman" w:cs="Times New Roman"/>
          <w:sz w:val="24"/>
          <w:szCs w:val="24"/>
        </w:rPr>
        <w:t xml:space="preserve">onneau, </w:t>
      </w:r>
      <w:r w:rsidRPr="00495922">
        <w:rPr>
          <w:rFonts w:ascii="Times New Roman" w:hAnsi="Times New Roman" w:cs="Times New Roman"/>
          <w:sz w:val="24"/>
          <w:szCs w:val="24"/>
        </w:rPr>
        <w:t>2013).</w:t>
      </w:r>
    </w:p>
    <w:p w:rsidR="00110C19" w:rsidRDefault="00110C19" w:rsidP="00540F40">
      <w:pPr>
        <w:pStyle w:val="Nadpis1"/>
      </w:pPr>
      <w:bookmarkStart w:id="11" w:name="_Toc441691219"/>
      <w:r w:rsidRPr="002F7CC5">
        <w:t>Etické aspekty</w:t>
      </w:r>
      <w:bookmarkEnd w:id="11"/>
    </w:p>
    <w:p w:rsidR="00D46170" w:rsidRDefault="00E33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Respondenti budou před vyplněním prvního dotazníku informováni o jeho využití pro tento výzkum a o dodržování anonymity.</w:t>
      </w:r>
    </w:p>
    <w:p w:rsidR="00E33829" w:rsidRPr="00D46170" w:rsidRDefault="00E33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Debriefing zúčastněných v experimentu provede výzkumný pracovník na místě bezprostředně po ukončení experimentu.</w:t>
      </w:r>
      <w:r w:rsidR="00E813A4">
        <w:rPr>
          <w:rFonts w:ascii="Times New Roman" w:hAnsi="Times New Roman" w:cs="Times New Roman"/>
          <w:sz w:val="24"/>
          <w:szCs w:val="24"/>
        </w:rPr>
        <w:t xml:space="preserve"> Anonymita bude zaručena. P</w:t>
      </w:r>
      <w:r w:rsidR="0094788B">
        <w:rPr>
          <w:rFonts w:ascii="Times New Roman" w:hAnsi="Times New Roman" w:cs="Times New Roman"/>
          <w:sz w:val="24"/>
          <w:szCs w:val="24"/>
        </w:rPr>
        <w:t>okud subjekt nebude souhlasit s </w:t>
      </w:r>
      <w:r w:rsidR="00E813A4">
        <w:rPr>
          <w:rFonts w:ascii="Times New Roman" w:hAnsi="Times New Roman" w:cs="Times New Roman"/>
          <w:sz w:val="24"/>
          <w:szCs w:val="24"/>
        </w:rPr>
        <w:t xml:space="preserve">použitím "jeho dat" ve studii, bude z ní vyřazen. </w:t>
      </w:r>
    </w:p>
    <w:p w:rsidR="00495922" w:rsidRPr="002F7CC5" w:rsidRDefault="00110C19" w:rsidP="00540F40">
      <w:pPr>
        <w:pStyle w:val="Nadpis1"/>
      </w:pPr>
      <w:bookmarkStart w:id="12" w:name="_Toc441691220"/>
      <w:r w:rsidRPr="002F7CC5">
        <w:t>Časový plán a rozpočet</w:t>
      </w:r>
      <w:bookmarkEnd w:id="12"/>
    </w:p>
    <w:p w:rsidR="00961CDF" w:rsidRDefault="001C0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podkladů pro tento výzkum (dotazníky, vůně atd.) není časově náročná a zabere nejvýše jeden den. </w:t>
      </w:r>
      <w:r w:rsidR="00B6594B">
        <w:rPr>
          <w:rFonts w:ascii="Times New Roman" w:hAnsi="Times New Roman" w:cs="Times New Roman"/>
          <w:sz w:val="24"/>
          <w:szCs w:val="24"/>
        </w:rPr>
        <w:t xml:space="preserve">První fáze </w:t>
      </w:r>
      <w:r>
        <w:rPr>
          <w:rFonts w:ascii="Times New Roman" w:hAnsi="Times New Roman" w:cs="Times New Roman"/>
          <w:sz w:val="24"/>
          <w:szCs w:val="24"/>
        </w:rPr>
        <w:t>sběru dat</w:t>
      </w:r>
      <w:r w:rsidR="00B6594B">
        <w:rPr>
          <w:rFonts w:ascii="Times New Roman" w:hAnsi="Times New Roman" w:cs="Times New Roman"/>
          <w:sz w:val="24"/>
          <w:szCs w:val="24"/>
        </w:rPr>
        <w:t xml:space="preserve">, ke které je možné si přizvat dva až tři spolupracovníky z řad studentů, bude trvat několik málo dní, odhadem tři až </w:t>
      </w:r>
      <w:r>
        <w:rPr>
          <w:rFonts w:ascii="Times New Roman" w:hAnsi="Times New Roman" w:cs="Times New Roman"/>
          <w:sz w:val="24"/>
          <w:szCs w:val="24"/>
        </w:rPr>
        <w:t>pět</w:t>
      </w:r>
      <w:r w:rsidR="00B6594B">
        <w:rPr>
          <w:rFonts w:ascii="Times New Roman" w:hAnsi="Times New Roman" w:cs="Times New Roman"/>
          <w:sz w:val="24"/>
          <w:szCs w:val="24"/>
        </w:rPr>
        <w:t xml:space="preserve">. Druhá fáze </w:t>
      </w:r>
      <w:r>
        <w:rPr>
          <w:rFonts w:ascii="Times New Roman" w:hAnsi="Times New Roman" w:cs="Times New Roman"/>
          <w:sz w:val="24"/>
          <w:szCs w:val="24"/>
        </w:rPr>
        <w:t>zahrnující samotný</w:t>
      </w:r>
      <w:r w:rsidR="00B6594B">
        <w:rPr>
          <w:rFonts w:ascii="Times New Roman" w:hAnsi="Times New Roman" w:cs="Times New Roman"/>
          <w:sz w:val="24"/>
          <w:szCs w:val="24"/>
        </w:rPr>
        <w:t xml:space="preserve"> experiment pak zabere delší čas, jelikož experiment bude provádět pouze jedna osoba. Střízlivý předpoklad je deset až čtrnáct dní.</w:t>
      </w:r>
      <w:r>
        <w:rPr>
          <w:rFonts w:ascii="Times New Roman" w:hAnsi="Times New Roman" w:cs="Times New Roman"/>
          <w:sz w:val="24"/>
          <w:szCs w:val="24"/>
        </w:rPr>
        <w:t xml:space="preserve"> Celý výzkum by tedy neměl trvat déle než dvacet dní.</w:t>
      </w:r>
    </w:p>
    <w:p w:rsidR="000B24DE" w:rsidRDefault="00DF1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bude relativně nízký, hradit se budou náklady na tis</w:t>
      </w:r>
      <w:r w:rsidR="0094788B">
        <w:rPr>
          <w:rFonts w:ascii="Times New Roman" w:hAnsi="Times New Roman" w:cs="Times New Roman"/>
          <w:sz w:val="24"/>
          <w:szCs w:val="24"/>
        </w:rPr>
        <w:t>k, papír, psací potřeby, vůně a </w:t>
      </w:r>
      <w:r>
        <w:rPr>
          <w:rFonts w:ascii="Times New Roman" w:hAnsi="Times New Roman" w:cs="Times New Roman"/>
          <w:sz w:val="24"/>
          <w:szCs w:val="24"/>
        </w:rPr>
        <w:t>případnou odměnu pro spolupracovníky.</w:t>
      </w:r>
      <w:r w:rsidR="000B24DE">
        <w:rPr>
          <w:rFonts w:ascii="Times New Roman" w:hAnsi="Times New Roman" w:cs="Times New Roman"/>
          <w:sz w:val="24"/>
          <w:szCs w:val="24"/>
        </w:rPr>
        <w:br w:type="page"/>
      </w:r>
    </w:p>
    <w:p w:rsidR="003D3E0E" w:rsidRPr="00341860" w:rsidRDefault="00495922" w:rsidP="005A42D4">
      <w:pPr>
        <w:pStyle w:val="Nadpis1"/>
        <w:rPr>
          <w:sz w:val="30"/>
          <w:szCs w:val="30"/>
          <w:u w:val="single"/>
        </w:rPr>
      </w:pPr>
      <w:bookmarkStart w:id="13" w:name="_Toc441691221"/>
      <w:r w:rsidRPr="00341860">
        <w:rPr>
          <w:sz w:val="30"/>
          <w:szCs w:val="30"/>
          <w:u w:val="single"/>
        </w:rPr>
        <w:lastRenderedPageBreak/>
        <w:t>Z</w:t>
      </w:r>
      <w:r w:rsidR="00D9652A" w:rsidRPr="00341860">
        <w:rPr>
          <w:sz w:val="30"/>
          <w:szCs w:val="30"/>
          <w:u w:val="single"/>
        </w:rPr>
        <w:t>droje</w:t>
      </w:r>
      <w:bookmarkEnd w:id="13"/>
    </w:p>
    <w:p w:rsidR="00826BA4" w:rsidRPr="00826BA4" w:rsidRDefault="00826BA4" w:rsidP="00826B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ČLÁNKY:</w:t>
      </w:r>
    </w:p>
    <w:p w:rsidR="002E06C5" w:rsidRDefault="00B60669" w:rsidP="00472259">
      <w:pPr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Bem, D. J. (1972). Self-perception theory. </w:t>
      </w:r>
      <w:r w:rsidRPr="00B60669">
        <w:rPr>
          <w:rFonts w:ascii="Times New Roman" w:hAnsi="Times New Roman" w:cs="Times New Roman"/>
          <w:i/>
          <w:sz w:val="24"/>
          <w:szCs w:val="24"/>
        </w:rPr>
        <w:t>Advances in Experimental Social Psycholog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="002E06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E67A9">
        <w:rPr>
          <w:rFonts w:ascii="Times New Roman" w:hAnsi="Times New Roman" w:cs="Times New Roman"/>
          <w:sz w:val="24"/>
          <w:szCs w:val="24"/>
        </w:rPr>
        <w:t>, 1-62.</w:t>
      </w:r>
      <w:r w:rsidR="002E06C5" w:rsidRPr="002E06C5">
        <w:t xml:space="preserve"> </w:t>
      </w:r>
    </w:p>
    <w:p w:rsidR="003177B1" w:rsidRDefault="003177B1" w:rsidP="0047225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Cialdini, R. B., Trost, M. R., &amp; Newsom, J. T. (1995). Preference for consistency</w:t>
      </w:r>
      <w:r w:rsidR="002E06C5">
        <w:rPr>
          <w:rFonts w:ascii="Times New Roman" w:hAnsi="Times New Roman" w:cs="Times New Roman"/>
          <w:sz w:val="24"/>
          <w:szCs w:val="24"/>
        </w:rPr>
        <w:t xml:space="preserve">: the development of a valid measure and the discovery of surprising behavior implications. </w:t>
      </w:r>
      <w:r w:rsidR="002E06C5" w:rsidRPr="002E06C5">
        <w:rPr>
          <w:rFonts w:ascii="Times New Roman" w:hAnsi="Times New Roman" w:cs="Times New Roman"/>
          <w:i/>
          <w:sz w:val="24"/>
          <w:szCs w:val="24"/>
        </w:rPr>
        <w:t>Journal of Personali</w:t>
      </w:r>
      <w:r w:rsidR="002E06C5">
        <w:rPr>
          <w:rFonts w:ascii="Times New Roman" w:hAnsi="Times New Roman" w:cs="Times New Roman"/>
          <w:i/>
          <w:sz w:val="24"/>
          <w:szCs w:val="24"/>
        </w:rPr>
        <w:t>ty and Social Psychology</w:t>
      </w:r>
      <w:r w:rsidR="002E06C5">
        <w:rPr>
          <w:rFonts w:ascii="Times New Roman" w:hAnsi="Times New Roman" w:cs="Times New Roman"/>
          <w:sz w:val="24"/>
          <w:szCs w:val="24"/>
        </w:rPr>
        <w:t>,</w:t>
      </w:r>
      <w:r w:rsidR="002E06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6C5">
        <w:rPr>
          <w:rFonts w:ascii="Times New Roman" w:hAnsi="Times New Roman" w:cs="Times New Roman"/>
          <w:sz w:val="24"/>
          <w:szCs w:val="24"/>
        </w:rPr>
        <w:t>69, 318-328.</w:t>
      </w:r>
    </w:p>
    <w:p w:rsidR="005E0E9D" w:rsidRPr="005E0E9D" w:rsidRDefault="005E0E9D" w:rsidP="00E22AB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E0E9D">
        <w:rPr>
          <w:rFonts w:ascii="Times New Roman" w:hAnsi="Times New Roman" w:cs="Times New Roman"/>
          <w:sz w:val="24"/>
          <w:szCs w:val="24"/>
        </w:rPr>
        <w:t>Dolinski, D. (2000). On inferring one’s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9D">
        <w:rPr>
          <w:rFonts w:ascii="Times New Roman" w:hAnsi="Times New Roman" w:cs="Times New Roman"/>
          <w:sz w:val="24"/>
          <w:szCs w:val="24"/>
        </w:rPr>
        <w:t>beliefs from one’s attempt and consequences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5E0E9D">
        <w:rPr>
          <w:rFonts w:ascii="Times New Roman" w:hAnsi="Times New Roman" w:cs="Times New Roman"/>
          <w:sz w:val="24"/>
          <w:szCs w:val="24"/>
        </w:rPr>
        <w:t xml:space="preserve">subsequent compliance. </w:t>
      </w:r>
      <w:r w:rsidRPr="005E0E9D">
        <w:rPr>
          <w:rFonts w:ascii="Times New Roman" w:hAnsi="Times New Roman" w:cs="Times New Roman"/>
          <w:i/>
          <w:iCs/>
          <w:sz w:val="24"/>
          <w:szCs w:val="24"/>
        </w:rPr>
        <w:t>Journal of Personality and Social Psychology</w:t>
      </w:r>
      <w:r w:rsidRPr="005E0E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9D">
        <w:rPr>
          <w:rFonts w:ascii="Times New Roman" w:hAnsi="Times New Roman" w:cs="Times New Roman"/>
          <w:iCs/>
          <w:sz w:val="24"/>
          <w:szCs w:val="24"/>
        </w:rPr>
        <w:t>78</w:t>
      </w:r>
      <w:r w:rsidR="00A6470F">
        <w:rPr>
          <w:rFonts w:ascii="Times New Roman" w:hAnsi="Times New Roman" w:cs="Times New Roman"/>
          <w:iCs/>
          <w:sz w:val="24"/>
          <w:szCs w:val="24"/>
        </w:rPr>
        <w:t>(2)</w:t>
      </w:r>
      <w:r w:rsidRPr="005E0E9D">
        <w:rPr>
          <w:rFonts w:ascii="Times New Roman" w:hAnsi="Times New Roman" w:cs="Times New Roman"/>
          <w:sz w:val="24"/>
          <w:szCs w:val="24"/>
        </w:rPr>
        <w:t>, 260–272.</w:t>
      </w:r>
    </w:p>
    <w:p w:rsidR="000A021D" w:rsidRDefault="000A021D" w:rsidP="000A021D">
      <w:pPr>
        <w:jc w:val="left"/>
        <w:rPr>
          <w:rFonts w:ascii="Times New Roman" w:hAnsi="Times New Roman" w:cs="Times New Roman"/>
          <w:sz w:val="24"/>
          <w:szCs w:val="24"/>
        </w:rPr>
      </w:pPr>
      <w:r w:rsidRPr="000A021D">
        <w:rPr>
          <w:rFonts w:ascii="Times New Roman" w:hAnsi="Times New Roman" w:cs="Times New Roman"/>
          <w:sz w:val="24"/>
          <w:szCs w:val="24"/>
        </w:rPr>
        <w:t>Goldman, M., Creason, C., &amp; McCall,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21D">
        <w:rPr>
          <w:rFonts w:ascii="Times New Roman" w:hAnsi="Times New Roman" w:cs="Times New Roman"/>
          <w:sz w:val="24"/>
          <w:szCs w:val="24"/>
        </w:rPr>
        <w:t>(1981). Compliance employing a two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021D">
        <w:rPr>
          <w:rFonts w:ascii="Times New Roman" w:hAnsi="Times New Roman" w:cs="Times New Roman"/>
          <w:sz w:val="24"/>
          <w:szCs w:val="24"/>
        </w:rPr>
        <w:t xml:space="preserve">feet-in-the-door procedure. </w:t>
      </w:r>
      <w:r w:rsidRPr="000A021D">
        <w:rPr>
          <w:rFonts w:ascii="Times New Roman" w:hAnsi="Times New Roman" w:cs="Times New Roman"/>
          <w:i/>
          <w:sz w:val="24"/>
          <w:szCs w:val="24"/>
        </w:rPr>
        <w:t>The Journal of Social Psychology</w:t>
      </w:r>
      <w:r w:rsidRPr="000A021D">
        <w:rPr>
          <w:rFonts w:ascii="Times New Roman" w:hAnsi="Times New Roman" w:cs="Times New Roman"/>
          <w:sz w:val="24"/>
          <w:szCs w:val="24"/>
        </w:rPr>
        <w:t>, 114, 259–265.</w:t>
      </w:r>
    </w:p>
    <w:p w:rsidR="000A021D" w:rsidRDefault="000A021D" w:rsidP="000A021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Freedman, J. L., &amp;</w:t>
      </w:r>
      <w:r w:rsidRPr="00F24612">
        <w:rPr>
          <w:rFonts w:ascii="Times New Roman" w:hAnsi="Times New Roman" w:cs="Times New Roman"/>
          <w:sz w:val="24"/>
          <w:szCs w:val="24"/>
        </w:rPr>
        <w:t xml:space="preserve"> Fraser,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4612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. (1966). </w:t>
      </w:r>
      <w:r w:rsidRPr="00F24612">
        <w:rPr>
          <w:rFonts w:ascii="Times New Roman" w:hAnsi="Times New Roman" w:cs="Times New Roman"/>
          <w:sz w:val="24"/>
          <w:szCs w:val="24"/>
        </w:rPr>
        <w:t>Compliance without pressure: The foot-in-the-door technique.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612">
        <w:rPr>
          <w:rFonts w:ascii="Times New Roman" w:hAnsi="Times New Roman" w:cs="Times New Roman"/>
          <w:i/>
          <w:sz w:val="24"/>
          <w:szCs w:val="24"/>
        </w:rPr>
        <w:t>Journal of Personality and Social Psychology</w:t>
      </w:r>
      <w:r>
        <w:rPr>
          <w:rFonts w:ascii="Times New Roman" w:hAnsi="Times New Roman" w:cs="Times New Roman"/>
          <w:sz w:val="24"/>
          <w:szCs w:val="24"/>
        </w:rPr>
        <w:t>, 4(2)</w:t>
      </w:r>
      <w:r w:rsidRPr="00F24612">
        <w:rPr>
          <w:rFonts w:ascii="Times New Roman" w:hAnsi="Times New Roman" w:cs="Times New Roman"/>
          <w:sz w:val="24"/>
          <w:szCs w:val="24"/>
        </w:rPr>
        <w:t>, 195-202.</w:t>
      </w:r>
    </w:p>
    <w:p w:rsidR="005A580D" w:rsidRDefault="005A580D" w:rsidP="000A021D">
      <w:pPr>
        <w:jc w:val="left"/>
        <w:rPr>
          <w:rFonts w:ascii="Times New Roman" w:hAnsi="Times New Roman" w:cs="Times New Roman"/>
          <w:sz w:val="24"/>
          <w:szCs w:val="24"/>
        </w:rPr>
      </w:pPr>
      <w:r w:rsidRPr="005A580D">
        <w:rPr>
          <w:rFonts w:ascii="Times New Roman" w:hAnsi="Times New Roman" w:cs="Times New Roman"/>
          <w:sz w:val="24"/>
          <w:szCs w:val="24"/>
        </w:rPr>
        <w:t xml:space="preserve">Likert, R. (1932). A Technique for the Measurement of Attitudes. </w:t>
      </w:r>
      <w:r w:rsidRPr="005A580D">
        <w:rPr>
          <w:rFonts w:ascii="Times New Roman" w:hAnsi="Times New Roman" w:cs="Times New Roman"/>
          <w:i/>
          <w:sz w:val="24"/>
          <w:szCs w:val="24"/>
        </w:rPr>
        <w:t>Archives of Psychology</w:t>
      </w:r>
      <w:r w:rsidRPr="005A580D">
        <w:rPr>
          <w:rFonts w:ascii="Times New Roman" w:hAnsi="Times New Roman" w:cs="Times New Roman"/>
          <w:sz w:val="24"/>
          <w:szCs w:val="24"/>
        </w:rPr>
        <w:t>, 140, 1–55.</w:t>
      </w:r>
    </w:p>
    <w:p w:rsidR="00B60669" w:rsidRDefault="00495922" w:rsidP="00826BA4">
      <w:pPr>
        <w:jc w:val="left"/>
        <w:rPr>
          <w:rFonts w:ascii="Times New Roman" w:hAnsi="Times New Roman" w:cs="Times New Roman"/>
          <w:sz w:val="24"/>
          <w:szCs w:val="24"/>
        </w:rPr>
      </w:pPr>
      <w:r w:rsidRPr="00495922">
        <w:rPr>
          <w:rFonts w:ascii="Times New Roman" w:hAnsi="Times New Roman" w:cs="Times New Roman"/>
          <w:sz w:val="24"/>
          <w:szCs w:val="24"/>
        </w:rPr>
        <w:t xml:space="preserve">Pascual, A., Guéguen, N., Pujos, S., &amp; Felonneau, M. (2013). Foot-in-the-door and problematic requests: A field experiment. </w:t>
      </w:r>
      <w:r w:rsidRPr="00F24612">
        <w:rPr>
          <w:rFonts w:ascii="Times New Roman" w:hAnsi="Times New Roman" w:cs="Times New Roman"/>
          <w:i/>
          <w:sz w:val="24"/>
          <w:szCs w:val="24"/>
        </w:rPr>
        <w:t>Social Influence</w:t>
      </w:r>
      <w:r w:rsidR="00AA6B94">
        <w:rPr>
          <w:rFonts w:ascii="Times New Roman" w:hAnsi="Times New Roman" w:cs="Times New Roman"/>
          <w:sz w:val="24"/>
          <w:szCs w:val="24"/>
        </w:rPr>
        <w:t>, 8(1), 46-53.</w:t>
      </w:r>
    </w:p>
    <w:p w:rsidR="00AA6B94" w:rsidRDefault="00AA6B94" w:rsidP="00472259">
      <w:pPr>
        <w:jc w:val="left"/>
        <w:rPr>
          <w:rFonts w:ascii="Times New Roman" w:hAnsi="Times New Roman" w:cs="Times New Roman"/>
          <w:sz w:val="24"/>
          <w:szCs w:val="24"/>
        </w:rPr>
      </w:pPr>
      <w:r w:rsidRPr="00AA6B94">
        <w:rPr>
          <w:rFonts w:ascii="Times New Roman" w:hAnsi="Times New Roman" w:cs="Times New Roman"/>
          <w:sz w:val="24"/>
          <w:szCs w:val="24"/>
        </w:rPr>
        <w:t>Saint-Bauzel, R., &amp; Fointiat, V. (2012). TH</w:t>
      </w:r>
      <w:r>
        <w:rPr>
          <w:rFonts w:ascii="Times New Roman" w:hAnsi="Times New Roman" w:cs="Times New Roman"/>
          <w:sz w:val="24"/>
          <w:szCs w:val="24"/>
        </w:rPr>
        <w:t xml:space="preserve">E SWEET SMELL OF THE REQUESTER: </w:t>
      </w:r>
      <w:r w:rsidRPr="00AA6B94">
        <w:rPr>
          <w:rFonts w:ascii="Times New Roman" w:hAnsi="Times New Roman" w:cs="Times New Roman"/>
          <w:sz w:val="24"/>
          <w:szCs w:val="24"/>
        </w:rPr>
        <w:t xml:space="preserve">VANILLA, CAMPHOR, AND FOOT-IN-THE-DOOR. </w:t>
      </w:r>
      <w:r w:rsidRPr="00AA6B94">
        <w:rPr>
          <w:rFonts w:ascii="Times New Roman" w:hAnsi="Times New Roman" w:cs="Times New Roman"/>
          <w:i/>
          <w:iCs/>
          <w:sz w:val="24"/>
          <w:szCs w:val="24"/>
        </w:rPr>
        <w:t>Social Behavior &amp; Personality: An International Journal</w:t>
      </w:r>
      <w:r w:rsidRPr="00AA6B94">
        <w:rPr>
          <w:rFonts w:ascii="Times New Roman" w:hAnsi="Times New Roman" w:cs="Times New Roman"/>
          <w:sz w:val="24"/>
          <w:szCs w:val="24"/>
        </w:rPr>
        <w:t xml:space="preserve">, </w:t>
      </w:r>
      <w:r w:rsidRPr="00AA6B94">
        <w:rPr>
          <w:rFonts w:ascii="Times New Roman" w:hAnsi="Times New Roman" w:cs="Times New Roman"/>
          <w:iCs/>
          <w:sz w:val="24"/>
          <w:szCs w:val="24"/>
        </w:rPr>
        <w:t>40</w:t>
      </w:r>
      <w:r w:rsidRPr="00AA6B94">
        <w:rPr>
          <w:rFonts w:ascii="Times New Roman" w:hAnsi="Times New Roman" w:cs="Times New Roman"/>
          <w:sz w:val="24"/>
          <w:szCs w:val="24"/>
        </w:rPr>
        <w:t>(3), 369-374.</w:t>
      </w:r>
    </w:p>
    <w:p w:rsidR="00AC001F" w:rsidRPr="00AC001F" w:rsidRDefault="005F2ED5" w:rsidP="00AC001F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MONOGRAFIE:</w:t>
      </w:r>
    </w:p>
    <w:p w:rsidR="00AC001F" w:rsidRDefault="009C302F" w:rsidP="005F2ED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Franěk</w:t>
      </w:r>
      <w:r w:rsidR="00AC001F">
        <w:rPr>
          <w:rFonts w:ascii="Times New Roman" w:hAnsi="Times New Roman" w:cs="Times New Roman"/>
          <w:sz w:val="24"/>
          <w:szCs w:val="24"/>
        </w:rPr>
        <w:t>, M</w:t>
      </w:r>
      <w:r w:rsidR="00AC001F" w:rsidRPr="00AC001F">
        <w:rPr>
          <w:rFonts w:ascii="Times New Roman" w:hAnsi="Times New Roman" w:cs="Times New Roman"/>
          <w:sz w:val="24"/>
          <w:szCs w:val="24"/>
        </w:rPr>
        <w:t>.</w:t>
      </w:r>
      <w:r w:rsidR="00AC001F">
        <w:rPr>
          <w:rFonts w:ascii="Times New Roman" w:hAnsi="Times New Roman" w:cs="Times New Roman"/>
          <w:sz w:val="24"/>
          <w:szCs w:val="24"/>
        </w:rPr>
        <w:t xml:space="preserve"> (2005).</w:t>
      </w:r>
      <w:r w:rsidR="00AC001F" w:rsidRPr="00AC001F">
        <w:rPr>
          <w:rFonts w:ascii="Times New Roman" w:hAnsi="Times New Roman" w:cs="Times New Roman"/>
          <w:sz w:val="24"/>
          <w:szCs w:val="24"/>
        </w:rPr>
        <w:t xml:space="preserve"> </w:t>
      </w:r>
      <w:r w:rsidR="00AC001F" w:rsidRPr="00AC001F">
        <w:rPr>
          <w:rFonts w:ascii="Times New Roman" w:hAnsi="Times New Roman" w:cs="Times New Roman"/>
          <w:i/>
          <w:iCs/>
          <w:sz w:val="24"/>
          <w:szCs w:val="24"/>
        </w:rPr>
        <w:t>Hudební psychologie</w:t>
      </w:r>
      <w:r w:rsidR="007D4D47">
        <w:rPr>
          <w:rFonts w:ascii="Times New Roman" w:hAnsi="Times New Roman" w:cs="Times New Roman"/>
          <w:sz w:val="24"/>
          <w:szCs w:val="24"/>
        </w:rPr>
        <w:t>. Praha</w:t>
      </w:r>
      <w:r w:rsidR="00AC001F" w:rsidRPr="00AC001F">
        <w:rPr>
          <w:rFonts w:ascii="Times New Roman" w:hAnsi="Times New Roman" w:cs="Times New Roman"/>
          <w:sz w:val="24"/>
          <w:szCs w:val="24"/>
        </w:rPr>
        <w:t>: Karolinum</w:t>
      </w:r>
      <w:r w:rsidR="00AC001F">
        <w:rPr>
          <w:rFonts w:ascii="Times New Roman" w:hAnsi="Times New Roman" w:cs="Times New Roman"/>
          <w:sz w:val="24"/>
          <w:szCs w:val="24"/>
        </w:rPr>
        <w:t>.</w:t>
      </w:r>
    </w:p>
    <w:p w:rsidR="00F24612" w:rsidRPr="00FB3AA4" w:rsidRDefault="001B262C" w:rsidP="00F31D4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26BA4">
        <w:rPr>
          <w:rFonts w:ascii="Times New Roman" w:hAnsi="Times New Roman" w:cs="Times New Roman"/>
          <w:sz w:val="24"/>
          <w:szCs w:val="24"/>
        </w:rPr>
        <w:t xml:space="preserve">Kiesler, C. A. (1971). </w:t>
      </w:r>
      <w:r w:rsidRPr="00826BA4">
        <w:rPr>
          <w:rFonts w:ascii="Times New Roman" w:hAnsi="Times New Roman" w:cs="Times New Roman"/>
          <w:i/>
          <w:iCs/>
          <w:sz w:val="24"/>
          <w:szCs w:val="24"/>
        </w:rPr>
        <w:t>The psychology of commitment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26BA4">
        <w:rPr>
          <w:rFonts w:ascii="Times New Roman" w:hAnsi="Times New Roman" w:cs="Times New Roman"/>
          <w:i/>
          <w:iCs/>
          <w:sz w:val="24"/>
          <w:szCs w:val="24"/>
        </w:rPr>
        <w:t>Experiments linking behavior 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6BA4">
        <w:rPr>
          <w:rFonts w:ascii="Times New Roman" w:hAnsi="Times New Roman" w:cs="Times New Roman"/>
          <w:i/>
          <w:iCs/>
          <w:sz w:val="24"/>
          <w:szCs w:val="24"/>
        </w:rPr>
        <w:t>belief</w:t>
      </w:r>
      <w:r w:rsidRPr="00826B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BA4">
        <w:rPr>
          <w:rFonts w:ascii="Times New Roman" w:hAnsi="Times New Roman" w:cs="Times New Roman"/>
          <w:sz w:val="24"/>
          <w:szCs w:val="24"/>
        </w:rPr>
        <w:t>New-York: Academic Press.</w:t>
      </w:r>
    </w:p>
    <w:sectPr w:rsidR="00F24612" w:rsidRPr="00FB3AA4" w:rsidSect="00792052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08" w:rsidRDefault="00724808" w:rsidP="00792052">
      <w:pPr>
        <w:spacing w:after="0" w:line="240" w:lineRule="auto"/>
      </w:pPr>
      <w:r>
        <w:separator/>
      </w:r>
    </w:p>
  </w:endnote>
  <w:endnote w:type="continuationSeparator" w:id="0">
    <w:p w:rsidR="00724808" w:rsidRDefault="00724808" w:rsidP="0079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556804"/>
      <w:docPartObj>
        <w:docPartGallery w:val="Page Numbers (Bottom of Page)"/>
        <w:docPartUnique/>
      </w:docPartObj>
    </w:sdtPr>
    <w:sdtEndPr/>
    <w:sdtContent>
      <w:p w:rsidR="00792052" w:rsidRDefault="0072480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2052" w:rsidRDefault="007920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08" w:rsidRDefault="00724808" w:rsidP="00792052">
      <w:pPr>
        <w:spacing w:after="0" w:line="240" w:lineRule="auto"/>
      </w:pPr>
      <w:r>
        <w:separator/>
      </w:r>
    </w:p>
  </w:footnote>
  <w:footnote w:type="continuationSeparator" w:id="0">
    <w:p w:rsidR="00724808" w:rsidRDefault="00724808" w:rsidP="0079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3B64"/>
    <w:multiLevelType w:val="hybridMultilevel"/>
    <w:tmpl w:val="F2E8436E"/>
    <w:lvl w:ilvl="0" w:tplc="04186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259"/>
    <w:rsid w:val="0000186F"/>
    <w:rsid w:val="00003F46"/>
    <w:rsid w:val="00004510"/>
    <w:rsid w:val="00004F5D"/>
    <w:rsid w:val="000058DC"/>
    <w:rsid w:val="00007686"/>
    <w:rsid w:val="00007EF1"/>
    <w:rsid w:val="00010953"/>
    <w:rsid w:val="0001188F"/>
    <w:rsid w:val="00011ED0"/>
    <w:rsid w:val="00012D62"/>
    <w:rsid w:val="00022784"/>
    <w:rsid w:val="0002549D"/>
    <w:rsid w:val="00025DE8"/>
    <w:rsid w:val="00030C67"/>
    <w:rsid w:val="000346FC"/>
    <w:rsid w:val="00034988"/>
    <w:rsid w:val="00036D95"/>
    <w:rsid w:val="00036DA4"/>
    <w:rsid w:val="0004317D"/>
    <w:rsid w:val="00044716"/>
    <w:rsid w:val="00044909"/>
    <w:rsid w:val="00044A2B"/>
    <w:rsid w:val="00045519"/>
    <w:rsid w:val="00051586"/>
    <w:rsid w:val="00054964"/>
    <w:rsid w:val="0005527C"/>
    <w:rsid w:val="000600C0"/>
    <w:rsid w:val="00061B3F"/>
    <w:rsid w:val="00066CD9"/>
    <w:rsid w:val="00067759"/>
    <w:rsid w:val="000703A2"/>
    <w:rsid w:val="000708A2"/>
    <w:rsid w:val="000713EF"/>
    <w:rsid w:val="00071CB5"/>
    <w:rsid w:val="000720FA"/>
    <w:rsid w:val="00072F9B"/>
    <w:rsid w:val="00073FBE"/>
    <w:rsid w:val="00074D99"/>
    <w:rsid w:val="00075C07"/>
    <w:rsid w:val="00076352"/>
    <w:rsid w:val="00076B8E"/>
    <w:rsid w:val="000775CC"/>
    <w:rsid w:val="00080153"/>
    <w:rsid w:val="000809BE"/>
    <w:rsid w:val="000821F8"/>
    <w:rsid w:val="000838B9"/>
    <w:rsid w:val="0008753B"/>
    <w:rsid w:val="0009300F"/>
    <w:rsid w:val="0009410E"/>
    <w:rsid w:val="000947B4"/>
    <w:rsid w:val="00096791"/>
    <w:rsid w:val="000974E7"/>
    <w:rsid w:val="00097D91"/>
    <w:rsid w:val="000A021D"/>
    <w:rsid w:val="000A5154"/>
    <w:rsid w:val="000A57A4"/>
    <w:rsid w:val="000A7AE2"/>
    <w:rsid w:val="000B24DE"/>
    <w:rsid w:val="000B2581"/>
    <w:rsid w:val="000B3989"/>
    <w:rsid w:val="000B3FD8"/>
    <w:rsid w:val="000B490A"/>
    <w:rsid w:val="000B6F6D"/>
    <w:rsid w:val="000B6FA7"/>
    <w:rsid w:val="000C011B"/>
    <w:rsid w:val="000C16B2"/>
    <w:rsid w:val="000D333F"/>
    <w:rsid w:val="000D448F"/>
    <w:rsid w:val="000D4544"/>
    <w:rsid w:val="000D54B4"/>
    <w:rsid w:val="000D5E62"/>
    <w:rsid w:val="000D6747"/>
    <w:rsid w:val="000D739E"/>
    <w:rsid w:val="000D7805"/>
    <w:rsid w:val="000E1852"/>
    <w:rsid w:val="000E240E"/>
    <w:rsid w:val="000E33B5"/>
    <w:rsid w:val="000E5239"/>
    <w:rsid w:val="000F0B12"/>
    <w:rsid w:val="000F1640"/>
    <w:rsid w:val="000F2899"/>
    <w:rsid w:val="000F3787"/>
    <w:rsid w:val="000F42BA"/>
    <w:rsid w:val="000F49EF"/>
    <w:rsid w:val="000F53B5"/>
    <w:rsid w:val="0010024E"/>
    <w:rsid w:val="00101330"/>
    <w:rsid w:val="00103DAD"/>
    <w:rsid w:val="0010405F"/>
    <w:rsid w:val="00105CD2"/>
    <w:rsid w:val="00106834"/>
    <w:rsid w:val="00110645"/>
    <w:rsid w:val="00110C19"/>
    <w:rsid w:val="00113F93"/>
    <w:rsid w:val="001141F6"/>
    <w:rsid w:val="00114415"/>
    <w:rsid w:val="001148B0"/>
    <w:rsid w:val="00117043"/>
    <w:rsid w:val="0012083C"/>
    <w:rsid w:val="00120ACD"/>
    <w:rsid w:val="00120BC8"/>
    <w:rsid w:val="00121DB1"/>
    <w:rsid w:val="0012216C"/>
    <w:rsid w:val="00122919"/>
    <w:rsid w:val="00125C5F"/>
    <w:rsid w:val="0012686B"/>
    <w:rsid w:val="00133260"/>
    <w:rsid w:val="0013473D"/>
    <w:rsid w:val="00135314"/>
    <w:rsid w:val="0013587F"/>
    <w:rsid w:val="00135F80"/>
    <w:rsid w:val="00135FE2"/>
    <w:rsid w:val="00136AD1"/>
    <w:rsid w:val="00137891"/>
    <w:rsid w:val="00137AD7"/>
    <w:rsid w:val="00137CD0"/>
    <w:rsid w:val="00141951"/>
    <w:rsid w:val="001424A8"/>
    <w:rsid w:val="0014537E"/>
    <w:rsid w:val="001455A6"/>
    <w:rsid w:val="0014628D"/>
    <w:rsid w:val="00147B29"/>
    <w:rsid w:val="00152FC9"/>
    <w:rsid w:val="001539E7"/>
    <w:rsid w:val="001555EA"/>
    <w:rsid w:val="00157549"/>
    <w:rsid w:val="00157EE0"/>
    <w:rsid w:val="001602CC"/>
    <w:rsid w:val="00160BF3"/>
    <w:rsid w:val="001638A1"/>
    <w:rsid w:val="00170677"/>
    <w:rsid w:val="00173186"/>
    <w:rsid w:val="0017436F"/>
    <w:rsid w:val="00176B6C"/>
    <w:rsid w:val="00177366"/>
    <w:rsid w:val="0017757A"/>
    <w:rsid w:val="00177754"/>
    <w:rsid w:val="00180026"/>
    <w:rsid w:val="00180DCC"/>
    <w:rsid w:val="0018189F"/>
    <w:rsid w:val="00182322"/>
    <w:rsid w:val="001834A1"/>
    <w:rsid w:val="00183B96"/>
    <w:rsid w:val="001842C0"/>
    <w:rsid w:val="00185028"/>
    <w:rsid w:val="00186920"/>
    <w:rsid w:val="00186B8D"/>
    <w:rsid w:val="001906DD"/>
    <w:rsid w:val="00192568"/>
    <w:rsid w:val="00192B68"/>
    <w:rsid w:val="00193DFC"/>
    <w:rsid w:val="00194E5A"/>
    <w:rsid w:val="00195768"/>
    <w:rsid w:val="00195970"/>
    <w:rsid w:val="001A0F71"/>
    <w:rsid w:val="001A187E"/>
    <w:rsid w:val="001A6E97"/>
    <w:rsid w:val="001B0402"/>
    <w:rsid w:val="001B052A"/>
    <w:rsid w:val="001B1CA5"/>
    <w:rsid w:val="001B262C"/>
    <w:rsid w:val="001B33EF"/>
    <w:rsid w:val="001B53CD"/>
    <w:rsid w:val="001B5B4F"/>
    <w:rsid w:val="001B61A0"/>
    <w:rsid w:val="001B6A81"/>
    <w:rsid w:val="001C0C1A"/>
    <w:rsid w:val="001C1066"/>
    <w:rsid w:val="001C32D8"/>
    <w:rsid w:val="001C3806"/>
    <w:rsid w:val="001C3C8C"/>
    <w:rsid w:val="001C4CD6"/>
    <w:rsid w:val="001C54C5"/>
    <w:rsid w:val="001C65B9"/>
    <w:rsid w:val="001C6DC1"/>
    <w:rsid w:val="001D1A9B"/>
    <w:rsid w:val="001D1AD6"/>
    <w:rsid w:val="001D2286"/>
    <w:rsid w:val="001D2520"/>
    <w:rsid w:val="001D566D"/>
    <w:rsid w:val="001D6157"/>
    <w:rsid w:val="001E0318"/>
    <w:rsid w:val="001E06DC"/>
    <w:rsid w:val="001E077A"/>
    <w:rsid w:val="001E13A4"/>
    <w:rsid w:val="001E1556"/>
    <w:rsid w:val="001E1E21"/>
    <w:rsid w:val="001E46B4"/>
    <w:rsid w:val="001E4B40"/>
    <w:rsid w:val="001E5FFF"/>
    <w:rsid w:val="001F0105"/>
    <w:rsid w:val="001F43E1"/>
    <w:rsid w:val="001F4464"/>
    <w:rsid w:val="001F5216"/>
    <w:rsid w:val="001F6DFF"/>
    <w:rsid w:val="001F7018"/>
    <w:rsid w:val="00200422"/>
    <w:rsid w:val="00203DFB"/>
    <w:rsid w:val="002076E1"/>
    <w:rsid w:val="00207E75"/>
    <w:rsid w:val="00213A07"/>
    <w:rsid w:val="0021477A"/>
    <w:rsid w:val="00214FCC"/>
    <w:rsid w:val="0021581C"/>
    <w:rsid w:val="0021715E"/>
    <w:rsid w:val="00217F17"/>
    <w:rsid w:val="002216D2"/>
    <w:rsid w:val="002220C5"/>
    <w:rsid w:val="00224033"/>
    <w:rsid w:val="002240D1"/>
    <w:rsid w:val="00225CA8"/>
    <w:rsid w:val="00225CEF"/>
    <w:rsid w:val="00225DF8"/>
    <w:rsid w:val="00227F97"/>
    <w:rsid w:val="0023025F"/>
    <w:rsid w:val="002311DF"/>
    <w:rsid w:val="00231511"/>
    <w:rsid w:val="002346E9"/>
    <w:rsid w:val="00234C84"/>
    <w:rsid w:val="002375EE"/>
    <w:rsid w:val="0024045D"/>
    <w:rsid w:val="00243EC5"/>
    <w:rsid w:val="0024550E"/>
    <w:rsid w:val="002504A0"/>
    <w:rsid w:val="00252397"/>
    <w:rsid w:val="002523EA"/>
    <w:rsid w:val="00252A43"/>
    <w:rsid w:val="002548D7"/>
    <w:rsid w:val="002568DF"/>
    <w:rsid w:val="00260F8E"/>
    <w:rsid w:val="00261A5E"/>
    <w:rsid w:val="00262CF0"/>
    <w:rsid w:val="0026321F"/>
    <w:rsid w:val="002637CF"/>
    <w:rsid w:val="00267257"/>
    <w:rsid w:val="00270F85"/>
    <w:rsid w:val="0027112B"/>
    <w:rsid w:val="00271D56"/>
    <w:rsid w:val="00274C42"/>
    <w:rsid w:val="00274EC7"/>
    <w:rsid w:val="00277297"/>
    <w:rsid w:val="00277B91"/>
    <w:rsid w:val="00283B2F"/>
    <w:rsid w:val="00286A58"/>
    <w:rsid w:val="0028789D"/>
    <w:rsid w:val="00291530"/>
    <w:rsid w:val="0029270F"/>
    <w:rsid w:val="00292C45"/>
    <w:rsid w:val="00293AA4"/>
    <w:rsid w:val="00294148"/>
    <w:rsid w:val="00294895"/>
    <w:rsid w:val="0029596F"/>
    <w:rsid w:val="00295D4E"/>
    <w:rsid w:val="002A19A5"/>
    <w:rsid w:val="002A1BD8"/>
    <w:rsid w:val="002B36C7"/>
    <w:rsid w:val="002B5C0C"/>
    <w:rsid w:val="002B63F3"/>
    <w:rsid w:val="002B6924"/>
    <w:rsid w:val="002B698A"/>
    <w:rsid w:val="002B6DAE"/>
    <w:rsid w:val="002C0360"/>
    <w:rsid w:val="002C03A9"/>
    <w:rsid w:val="002C4F94"/>
    <w:rsid w:val="002C5DE7"/>
    <w:rsid w:val="002D03A6"/>
    <w:rsid w:val="002D0451"/>
    <w:rsid w:val="002D0BBA"/>
    <w:rsid w:val="002D36CD"/>
    <w:rsid w:val="002D55F9"/>
    <w:rsid w:val="002D74A3"/>
    <w:rsid w:val="002D7B09"/>
    <w:rsid w:val="002E06C5"/>
    <w:rsid w:val="002E2BB4"/>
    <w:rsid w:val="002E3846"/>
    <w:rsid w:val="002E71E3"/>
    <w:rsid w:val="002E758C"/>
    <w:rsid w:val="002E7914"/>
    <w:rsid w:val="002E7B41"/>
    <w:rsid w:val="002E7F9C"/>
    <w:rsid w:val="002F11A5"/>
    <w:rsid w:val="002F1528"/>
    <w:rsid w:val="002F1D5F"/>
    <w:rsid w:val="002F1F86"/>
    <w:rsid w:val="002F2B30"/>
    <w:rsid w:val="002F2B36"/>
    <w:rsid w:val="002F50A3"/>
    <w:rsid w:val="002F52D3"/>
    <w:rsid w:val="002F5BB9"/>
    <w:rsid w:val="002F63D3"/>
    <w:rsid w:val="002F7CC5"/>
    <w:rsid w:val="002F7FB7"/>
    <w:rsid w:val="003016F2"/>
    <w:rsid w:val="00301F05"/>
    <w:rsid w:val="0030303B"/>
    <w:rsid w:val="00303637"/>
    <w:rsid w:val="0030428E"/>
    <w:rsid w:val="003104D2"/>
    <w:rsid w:val="003111B2"/>
    <w:rsid w:val="00311F6C"/>
    <w:rsid w:val="00312C83"/>
    <w:rsid w:val="003144F0"/>
    <w:rsid w:val="003161CF"/>
    <w:rsid w:val="003174BD"/>
    <w:rsid w:val="003177B1"/>
    <w:rsid w:val="003179D9"/>
    <w:rsid w:val="00320521"/>
    <w:rsid w:val="003206E0"/>
    <w:rsid w:val="00321448"/>
    <w:rsid w:val="003219DC"/>
    <w:rsid w:val="003243CB"/>
    <w:rsid w:val="00324B38"/>
    <w:rsid w:val="00324D6D"/>
    <w:rsid w:val="00325A23"/>
    <w:rsid w:val="00325DDE"/>
    <w:rsid w:val="00330421"/>
    <w:rsid w:val="00331AB7"/>
    <w:rsid w:val="00332A67"/>
    <w:rsid w:val="00341860"/>
    <w:rsid w:val="00342E72"/>
    <w:rsid w:val="00343A24"/>
    <w:rsid w:val="003449F5"/>
    <w:rsid w:val="003465D0"/>
    <w:rsid w:val="00346B1E"/>
    <w:rsid w:val="00346D8F"/>
    <w:rsid w:val="003507E5"/>
    <w:rsid w:val="00350B89"/>
    <w:rsid w:val="00351A03"/>
    <w:rsid w:val="00352229"/>
    <w:rsid w:val="0035265F"/>
    <w:rsid w:val="003528C3"/>
    <w:rsid w:val="0035297A"/>
    <w:rsid w:val="003554CC"/>
    <w:rsid w:val="00355C6D"/>
    <w:rsid w:val="0035657F"/>
    <w:rsid w:val="00360ECD"/>
    <w:rsid w:val="0036203B"/>
    <w:rsid w:val="003631E1"/>
    <w:rsid w:val="00365C34"/>
    <w:rsid w:val="00367ABE"/>
    <w:rsid w:val="00367F63"/>
    <w:rsid w:val="00371C14"/>
    <w:rsid w:val="00371F30"/>
    <w:rsid w:val="00376376"/>
    <w:rsid w:val="0037640B"/>
    <w:rsid w:val="00380F25"/>
    <w:rsid w:val="003811E5"/>
    <w:rsid w:val="00382617"/>
    <w:rsid w:val="0038464F"/>
    <w:rsid w:val="0038591F"/>
    <w:rsid w:val="00386833"/>
    <w:rsid w:val="003919DF"/>
    <w:rsid w:val="00393106"/>
    <w:rsid w:val="00393CA6"/>
    <w:rsid w:val="0039442B"/>
    <w:rsid w:val="00395930"/>
    <w:rsid w:val="003A0771"/>
    <w:rsid w:val="003A1E5D"/>
    <w:rsid w:val="003A45EA"/>
    <w:rsid w:val="003A469B"/>
    <w:rsid w:val="003A5524"/>
    <w:rsid w:val="003A5603"/>
    <w:rsid w:val="003A5A8A"/>
    <w:rsid w:val="003A5EA0"/>
    <w:rsid w:val="003A6707"/>
    <w:rsid w:val="003A6A6E"/>
    <w:rsid w:val="003B0052"/>
    <w:rsid w:val="003B1662"/>
    <w:rsid w:val="003B1CED"/>
    <w:rsid w:val="003B20FA"/>
    <w:rsid w:val="003B3688"/>
    <w:rsid w:val="003B462C"/>
    <w:rsid w:val="003B4663"/>
    <w:rsid w:val="003B48D7"/>
    <w:rsid w:val="003B4E3F"/>
    <w:rsid w:val="003B7300"/>
    <w:rsid w:val="003C2724"/>
    <w:rsid w:val="003C4700"/>
    <w:rsid w:val="003C4B1B"/>
    <w:rsid w:val="003C55C5"/>
    <w:rsid w:val="003C7FAE"/>
    <w:rsid w:val="003D08D7"/>
    <w:rsid w:val="003D0DD1"/>
    <w:rsid w:val="003D2332"/>
    <w:rsid w:val="003D26C8"/>
    <w:rsid w:val="003D318B"/>
    <w:rsid w:val="003D3E0E"/>
    <w:rsid w:val="003D497A"/>
    <w:rsid w:val="003E0663"/>
    <w:rsid w:val="003E2F87"/>
    <w:rsid w:val="003E4858"/>
    <w:rsid w:val="003F0A18"/>
    <w:rsid w:val="003F0C9C"/>
    <w:rsid w:val="003F180C"/>
    <w:rsid w:val="003F1B7F"/>
    <w:rsid w:val="003F2F12"/>
    <w:rsid w:val="003F6FBE"/>
    <w:rsid w:val="00400D0C"/>
    <w:rsid w:val="0040293A"/>
    <w:rsid w:val="00403ADC"/>
    <w:rsid w:val="00404B9E"/>
    <w:rsid w:val="00406131"/>
    <w:rsid w:val="00406869"/>
    <w:rsid w:val="00407214"/>
    <w:rsid w:val="00410918"/>
    <w:rsid w:val="0041292D"/>
    <w:rsid w:val="00421705"/>
    <w:rsid w:val="004223BB"/>
    <w:rsid w:val="004259AB"/>
    <w:rsid w:val="00425DFB"/>
    <w:rsid w:val="00426D76"/>
    <w:rsid w:val="00430887"/>
    <w:rsid w:val="004308F1"/>
    <w:rsid w:val="0043238E"/>
    <w:rsid w:val="00432E84"/>
    <w:rsid w:val="00432F63"/>
    <w:rsid w:val="00433302"/>
    <w:rsid w:val="00433BFC"/>
    <w:rsid w:val="00433C19"/>
    <w:rsid w:val="00433C5C"/>
    <w:rsid w:val="0043417B"/>
    <w:rsid w:val="00440919"/>
    <w:rsid w:val="00440E64"/>
    <w:rsid w:val="00440E65"/>
    <w:rsid w:val="00441A36"/>
    <w:rsid w:val="00441BEB"/>
    <w:rsid w:val="0044250D"/>
    <w:rsid w:val="004452F4"/>
    <w:rsid w:val="004474A7"/>
    <w:rsid w:val="004474BA"/>
    <w:rsid w:val="00447E3C"/>
    <w:rsid w:val="00447F81"/>
    <w:rsid w:val="0045011C"/>
    <w:rsid w:val="004503D6"/>
    <w:rsid w:val="00451E98"/>
    <w:rsid w:val="00453D81"/>
    <w:rsid w:val="004546B0"/>
    <w:rsid w:val="0045550C"/>
    <w:rsid w:val="004559CD"/>
    <w:rsid w:val="00457A46"/>
    <w:rsid w:val="00457E6A"/>
    <w:rsid w:val="00460B01"/>
    <w:rsid w:val="00462BBF"/>
    <w:rsid w:val="00463D37"/>
    <w:rsid w:val="00463DBF"/>
    <w:rsid w:val="00467AC6"/>
    <w:rsid w:val="00467E23"/>
    <w:rsid w:val="00471D06"/>
    <w:rsid w:val="00472259"/>
    <w:rsid w:val="004728FC"/>
    <w:rsid w:val="00473113"/>
    <w:rsid w:val="004735F9"/>
    <w:rsid w:val="00473CF5"/>
    <w:rsid w:val="00477C4A"/>
    <w:rsid w:val="00477D1E"/>
    <w:rsid w:val="0048118D"/>
    <w:rsid w:val="0048309C"/>
    <w:rsid w:val="00487076"/>
    <w:rsid w:val="00491FB6"/>
    <w:rsid w:val="0049445D"/>
    <w:rsid w:val="00495922"/>
    <w:rsid w:val="00496136"/>
    <w:rsid w:val="00496A4C"/>
    <w:rsid w:val="00497BE4"/>
    <w:rsid w:val="004A259A"/>
    <w:rsid w:val="004B1883"/>
    <w:rsid w:val="004B2B04"/>
    <w:rsid w:val="004B3A54"/>
    <w:rsid w:val="004B3E94"/>
    <w:rsid w:val="004B6694"/>
    <w:rsid w:val="004B74A9"/>
    <w:rsid w:val="004B7A04"/>
    <w:rsid w:val="004C104E"/>
    <w:rsid w:val="004C16BB"/>
    <w:rsid w:val="004C1A84"/>
    <w:rsid w:val="004C275F"/>
    <w:rsid w:val="004C40B6"/>
    <w:rsid w:val="004C419A"/>
    <w:rsid w:val="004C4DBE"/>
    <w:rsid w:val="004C748B"/>
    <w:rsid w:val="004C7950"/>
    <w:rsid w:val="004C7C4B"/>
    <w:rsid w:val="004D018B"/>
    <w:rsid w:val="004D76A4"/>
    <w:rsid w:val="004E0EB7"/>
    <w:rsid w:val="004E1563"/>
    <w:rsid w:val="004E24B5"/>
    <w:rsid w:val="004E3C26"/>
    <w:rsid w:val="004E5222"/>
    <w:rsid w:val="004E7A8D"/>
    <w:rsid w:val="004F178D"/>
    <w:rsid w:val="004F2345"/>
    <w:rsid w:val="004F2BB7"/>
    <w:rsid w:val="004F4E85"/>
    <w:rsid w:val="004F6605"/>
    <w:rsid w:val="004F6CF5"/>
    <w:rsid w:val="004F7266"/>
    <w:rsid w:val="004F78E2"/>
    <w:rsid w:val="00502B5A"/>
    <w:rsid w:val="00504899"/>
    <w:rsid w:val="00506ADC"/>
    <w:rsid w:val="005077B9"/>
    <w:rsid w:val="005123C3"/>
    <w:rsid w:val="0051349A"/>
    <w:rsid w:val="00515DC6"/>
    <w:rsid w:val="005164BD"/>
    <w:rsid w:val="005174EA"/>
    <w:rsid w:val="00520DC1"/>
    <w:rsid w:val="00522C91"/>
    <w:rsid w:val="00527E69"/>
    <w:rsid w:val="0053057A"/>
    <w:rsid w:val="0053099F"/>
    <w:rsid w:val="005318A3"/>
    <w:rsid w:val="005318AD"/>
    <w:rsid w:val="005320D9"/>
    <w:rsid w:val="00532457"/>
    <w:rsid w:val="005329D7"/>
    <w:rsid w:val="00532A7B"/>
    <w:rsid w:val="00532E23"/>
    <w:rsid w:val="005331E1"/>
    <w:rsid w:val="005333A7"/>
    <w:rsid w:val="005339E4"/>
    <w:rsid w:val="00534FB6"/>
    <w:rsid w:val="00540F40"/>
    <w:rsid w:val="00543D43"/>
    <w:rsid w:val="00544EC2"/>
    <w:rsid w:val="00546FAF"/>
    <w:rsid w:val="005471EA"/>
    <w:rsid w:val="005514F6"/>
    <w:rsid w:val="00551DB9"/>
    <w:rsid w:val="005542F8"/>
    <w:rsid w:val="005544D1"/>
    <w:rsid w:val="00555C38"/>
    <w:rsid w:val="00555F4C"/>
    <w:rsid w:val="005560BA"/>
    <w:rsid w:val="0055637A"/>
    <w:rsid w:val="00556A6B"/>
    <w:rsid w:val="00557831"/>
    <w:rsid w:val="00560676"/>
    <w:rsid w:val="00562D0F"/>
    <w:rsid w:val="00563FFB"/>
    <w:rsid w:val="005658EE"/>
    <w:rsid w:val="00571113"/>
    <w:rsid w:val="00571BF3"/>
    <w:rsid w:val="0057230A"/>
    <w:rsid w:val="00573791"/>
    <w:rsid w:val="005748D2"/>
    <w:rsid w:val="005758A2"/>
    <w:rsid w:val="00577E19"/>
    <w:rsid w:val="0058076E"/>
    <w:rsid w:val="00580E51"/>
    <w:rsid w:val="00582689"/>
    <w:rsid w:val="0058488B"/>
    <w:rsid w:val="005848DE"/>
    <w:rsid w:val="00587FB7"/>
    <w:rsid w:val="00590E7B"/>
    <w:rsid w:val="00591BB6"/>
    <w:rsid w:val="00592547"/>
    <w:rsid w:val="005930A3"/>
    <w:rsid w:val="005951C7"/>
    <w:rsid w:val="0059628E"/>
    <w:rsid w:val="0059697F"/>
    <w:rsid w:val="00596A2A"/>
    <w:rsid w:val="005A005F"/>
    <w:rsid w:val="005A17B9"/>
    <w:rsid w:val="005A1E02"/>
    <w:rsid w:val="005A1E1B"/>
    <w:rsid w:val="005A279F"/>
    <w:rsid w:val="005A2BDF"/>
    <w:rsid w:val="005A3342"/>
    <w:rsid w:val="005A42D4"/>
    <w:rsid w:val="005A4626"/>
    <w:rsid w:val="005A580D"/>
    <w:rsid w:val="005A6670"/>
    <w:rsid w:val="005A6914"/>
    <w:rsid w:val="005A6FC3"/>
    <w:rsid w:val="005B3474"/>
    <w:rsid w:val="005B3D37"/>
    <w:rsid w:val="005B401B"/>
    <w:rsid w:val="005B4BBE"/>
    <w:rsid w:val="005B5D1B"/>
    <w:rsid w:val="005B6807"/>
    <w:rsid w:val="005B7C0F"/>
    <w:rsid w:val="005C132D"/>
    <w:rsid w:val="005C3354"/>
    <w:rsid w:val="005C6340"/>
    <w:rsid w:val="005C6A64"/>
    <w:rsid w:val="005C6F69"/>
    <w:rsid w:val="005C7676"/>
    <w:rsid w:val="005D081E"/>
    <w:rsid w:val="005D1B43"/>
    <w:rsid w:val="005D1E33"/>
    <w:rsid w:val="005D4E4F"/>
    <w:rsid w:val="005D50FD"/>
    <w:rsid w:val="005D5A63"/>
    <w:rsid w:val="005D6630"/>
    <w:rsid w:val="005D6FF7"/>
    <w:rsid w:val="005E02C6"/>
    <w:rsid w:val="005E05DF"/>
    <w:rsid w:val="005E09DB"/>
    <w:rsid w:val="005E0E9D"/>
    <w:rsid w:val="005E1171"/>
    <w:rsid w:val="005E1849"/>
    <w:rsid w:val="005E29E0"/>
    <w:rsid w:val="005E4109"/>
    <w:rsid w:val="005E6B67"/>
    <w:rsid w:val="005E752C"/>
    <w:rsid w:val="005F124E"/>
    <w:rsid w:val="005F2ED5"/>
    <w:rsid w:val="005F6AA7"/>
    <w:rsid w:val="005F6F2B"/>
    <w:rsid w:val="005F6F7F"/>
    <w:rsid w:val="0060001E"/>
    <w:rsid w:val="006001B5"/>
    <w:rsid w:val="0060161D"/>
    <w:rsid w:val="006026FA"/>
    <w:rsid w:val="006043F3"/>
    <w:rsid w:val="00604465"/>
    <w:rsid w:val="006073C7"/>
    <w:rsid w:val="00607456"/>
    <w:rsid w:val="00607CFC"/>
    <w:rsid w:val="0061092E"/>
    <w:rsid w:val="006135C6"/>
    <w:rsid w:val="00613FBE"/>
    <w:rsid w:val="00614799"/>
    <w:rsid w:val="006158EF"/>
    <w:rsid w:val="0062008F"/>
    <w:rsid w:val="006205EF"/>
    <w:rsid w:val="0062203F"/>
    <w:rsid w:val="00622C45"/>
    <w:rsid w:val="0062367F"/>
    <w:rsid w:val="00624EC2"/>
    <w:rsid w:val="00626623"/>
    <w:rsid w:val="006273D4"/>
    <w:rsid w:val="00630C3C"/>
    <w:rsid w:val="00634CC6"/>
    <w:rsid w:val="00637278"/>
    <w:rsid w:val="006377B9"/>
    <w:rsid w:val="00640C74"/>
    <w:rsid w:val="00640D31"/>
    <w:rsid w:val="006419F2"/>
    <w:rsid w:val="00644789"/>
    <w:rsid w:val="00647CE4"/>
    <w:rsid w:val="0065095A"/>
    <w:rsid w:val="00650B04"/>
    <w:rsid w:val="00652B39"/>
    <w:rsid w:val="00655039"/>
    <w:rsid w:val="006558B7"/>
    <w:rsid w:val="006605C8"/>
    <w:rsid w:val="00660A90"/>
    <w:rsid w:val="0066119F"/>
    <w:rsid w:val="00661AF0"/>
    <w:rsid w:val="0066341E"/>
    <w:rsid w:val="006635EF"/>
    <w:rsid w:val="00664970"/>
    <w:rsid w:val="00664B95"/>
    <w:rsid w:val="006654C4"/>
    <w:rsid w:val="00665B0F"/>
    <w:rsid w:val="00665B9E"/>
    <w:rsid w:val="00665BE5"/>
    <w:rsid w:val="00666545"/>
    <w:rsid w:val="00666C57"/>
    <w:rsid w:val="00667D5E"/>
    <w:rsid w:val="00676927"/>
    <w:rsid w:val="0067793D"/>
    <w:rsid w:val="00680CCF"/>
    <w:rsid w:val="00682AC9"/>
    <w:rsid w:val="00682EAA"/>
    <w:rsid w:val="00683ED9"/>
    <w:rsid w:val="0068450B"/>
    <w:rsid w:val="00684BB0"/>
    <w:rsid w:val="00684C65"/>
    <w:rsid w:val="00684E5E"/>
    <w:rsid w:val="0068558B"/>
    <w:rsid w:val="00686131"/>
    <w:rsid w:val="0069131F"/>
    <w:rsid w:val="006927F6"/>
    <w:rsid w:val="006A013A"/>
    <w:rsid w:val="006A0708"/>
    <w:rsid w:val="006A1151"/>
    <w:rsid w:val="006A3470"/>
    <w:rsid w:val="006A40FD"/>
    <w:rsid w:val="006A4287"/>
    <w:rsid w:val="006A4EE8"/>
    <w:rsid w:val="006A66B0"/>
    <w:rsid w:val="006B0806"/>
    <w:rsid w:val="006B0E05"/>
    <w:rsid w:val="006B19F4"/>
    <w:rsid w:val="006B2624"/>
    <w:rsid w:val="006B2A56"/>
    <w:rsid w:val="006B3874"/>
    <w:rsid w:val="006B4CEA"/>
    <w:rsid w:val="006B54DD"/>
    <w:rsid w:val="006B71BA"/>
    <w:rsid w:val="006C1D1C"/>
    <w:rsid w:val="006C1D35"/>
    <w:rsid w:val="006C2116"/>
    <w:rsid w:val="006C219A"/>
    <w:rsid w:val="006C2600"/>
    <w:rsid w:val="006C2FED"/>
    <w:rsid w:val="006C323C"/>
    <w:rsid w:val="006D17DA"/>
    <w:rsid w:val="006D4689"/>
    <w:rsid w:val="006D5D02"/>
    <w:rsid w:val="006D5F69"/>
    <w:rsid w:val="006D6A5C"/>
    <w:rsid w:val="006D705C"/>
    <w:rsid w:val="006D7AEA"/>
    <w:rsid w:val="006E1C4A"/>
    <w:rsid w:val="006E4398"/>
    <w:rsid w:val="006E5090"/>
    <w:rsid w:val="006E6560"/>
    <w:rsid w:val="006E6F87"/>
    <w:rsid w:val="006E7FDB"/>
    <w:rsid w:val="006F0466"/>
    <w:rsid w:val="006F04B5"/>
    <w:rsid w:val="006F074C"/>
    <w:rsid w:val="006F19B6"/>
    <w:rsid w:val="006F469F"/>
    <w:rsid w:val="006F6095"/>
    <w:rsid w:val="006F6AA4"/>
    <w:rsid w:val="006F6C43"/>
    <w:rsid w:val="006F6E0B"/>
    <w:rsid w:val="007005D5"/>
    <w:rsid w:val="00700920"/>
    <w:rsid w:val="00701D5A"/>
    <w:rsid w:val="007033DE"/>
    <w:rsid w:val="007035FA"/>
    <w:rsid w:val="00703879"/>
    <w:rsid w:val="00704640"/>
    <w:rsid w:val="00704728"/>
    <w:rsid w:val="00705240"/>
    <w:rsid w:val="007069E4"/>
    <w:rsid w:val="007071B0"/>
    <w:rsid w:val="007110CB"/>
    <w:rsid w:val="0071260C"/>
    <w:rsid w:val="007129A9"/>
    <w:rsid w:val="007129BB"/>
    <w:rsid w:val="00713DA4"/>
    <w:rsid w:val="007173D6"/>
    <w:rsid w:val="007222C5"/>
    <w:rsid w:val="00722DE9"/>
    <w:rsid w:val="007239F1"/>
    <w:rsid w:val="00723FAE"/>
    <w:rsid w:val="007244C6"/>
    <w:rsid w:val="00724808"/>
    <w:rsid w:val="0072531C"/>
    <w:rsid w:val="00726B13"/>
    <w:rsid w:val="00727166"/>
    <w:rsid w:val="00730A59"/>
    <w:rsid w:val="0073313C"/>
    <w:rsid w:val="007334DA"/>
    <w:rsid w:val="0073452F"/>
    <w:rsid w:val="00734EE7"/>
    <w:rsid w:val="00736239"/>
    <w:rsid w:val="007367B8"/>
    <w:rsid w:val="00737EDA"/>
    <w:rsid w:val="00740C09"/>
    <w:rsid w:val="007422A0"/>
    <w:rsid w:val="00744A97"/>
    <w:rsid w:val="00744E8C"/>
    <w:rsid w:val="007452B1"/>
    <w:rsid w:val="00745E32"/>
    <w:rsid w:val="00745FCA"/>
    <w:rsid w:val="00746E4E"/>
    <w:rsid w:val="00747FC4"/>
    <w:rsid w:val="00750C19"/>
    <w:rsid w:val="007511F5"/>
    <w:rsid w:val="00753393"/>
    <w:rsid w:val="00754037"/>
    <w:rsid w:val="00754584"/>
    <w:rsid w:val="00757540"/>
    <w:rsid w:val="00757DAA"/>
    <w:rsid w:val="0076164C"/>
    <w:rsid w:val="00761995"/>
    <w:rsid w:val="00763F02"/>
    <w:rsid w:val="007647FD"/>
    <w:rsid w:val="00767B2D"/>
    <w:rsid w:val="00767BEF"/>
    <w:rsid w:val="007701E9"/>
    <w:rsid w:val="007712D7"/>
    <w:rsid w:val="00771305"/>
    <w:rsid w:val="00774050"/>
    <w:rsid w:val="00776920"/>
    <w:rsid w:val="00776D85"/>
    <w:rsid w:val="0077741F"/>
    <w:rsid w:val="00777C2E"/>
    <w:rsid w:val="00780820"/>
    <w:rsid w:val="00781C1E"/>
    <w:rsid w:val="00781D00"/>
    <w:rsid w:val="0078262D"/>
    <w:rsid w:val="00782B8B"/>
    <w:rsid w:val="007854F2"/>
    <w:rsid w:val="0078737B"/>
    <w:rsid w:val="00791274"/>
    <w:rsid w:val="00791811"/>
    <w:rsid w:val="00792052"/>
    <w:rsid w:val="0079450E"/>
    <w:rsid w:val="00794834"/>
    <w:rsid w:val="007948E3"/>
    <w:rsid w:val="00796187"/>
    <w:rsid w:val="00797922"/>
    <w:rsid w:val="00797B0D"/>
    <w:rsid w:val="00797D7D"/>
    <w:rsid w:val="007A04DE"/>
    <w:rsid w:val="007A060B"/>
    <w:rsid w:val="007A4C79"/>
    <w:rsid w:val="007A5D36"/>
    <w:rsid w:val="007A7F21"/>
    <w:rsid w:val="007B1037"/>
    <w:rsid w:val="007B61C1"/>
    <w:rsid w:val="007B74D2"/>
    <w:rsid w:val="007B7A0A"/>
    <w:rsid w:val="007C155A"/>
    <w:rsid w:val="007C2645"/>
    <w:rsid w:val="007C2821"/>
    <w:rsid w:val="007C2EE0"/>
    <w:rsid w:val="007C399C"/>
    <w:rsid w:val="007C4D06"/>
    <w:rsid w:val="007C7876"/>
    <w:rsid w:val="007D1F7A"/>
    <w:rsid w:val="007D2536"/>
    <w:rsid w:val="007D2C1A"/>
    <w:rsid w:val="007D2C9D"/>
    <w:rsid w:val="007D4D47"/>
    <w:rsid w:val="007D61E5"/>
    <w:rsid w:val="007D70AE"/>
    <w:rsid w:val="007D71D5"/>
    <w:rsid w:val="007E0976"/>
    <w:rsid w:val="007E0AC2"/>
    <w:rsid w:val="007E147D"/>
    <w:rsid w:val="007E15C3"/>
    <w:rsid w:val="007E2FFE"/>
    <w:rsid w:val="007E4423"/>
    <w:rsid w:val="007E4F20"/>
    <w:rsid w:val="007E7701"/>
    <w:rsid w:val="007F0564"/>
    <w:rsid w:val="007F0E9E"/>
    <w:rsid w:val="007F2A7F"/>
    <w:rsid w:val="007F3A24"/>
    <w:rsid w:val="007F46C2"/>
    <w:rsid w:val="007F5D3E"/>
    <w:rsid w:val="007F6F8F"/>
    <w:rsid w:val="0080033F"/>
    <w:rsid w:val="00800AE2"/>
    <w:rsid w:val="00802751"/>
    <w:rsid w:val="00805D7A"/>
    <w:rsid w:val="008101C7"/>
    <w:rsid w:val="00812A60"/>
    <w:rsid w:val="008135F9"/>
    <w:rsid w:val="0081429C"/>
    <w:rsid w:val="00817AAD"/>
    <w:rsid w:val="008215EB"/>
    <w:rsid w:val="0082294B"/>
    <w:rsid w:val="00822E5B"/>
    <w:rsid w:val="00823723"/>
    <w:rsid w:val="00824D1E"/>
    <w:rsid w:val="00826BA4"/>
    <w:rsid w:val="00827DB0"/>
    <w:rsid w:val="008315B4"/>
    <w:rsid w:val="008331AB"/>
    <w:rsid w:val="00833A99"/>
    <w:rsid w:val="00834F6E"/>
    <w:rsid w:val="008352D5"/>
    <w:rsid w:val="00835392"/>
    <w:rsid w:val="0083607C"/>
    <w:rsid w:val="00841E35"/>
    <w:rsid w:val="0084309F"/>
    <w:rsid w:val="00843E47"/>
    <w:rsid w:val="00844825"/>
    <w:rsid w:val="00844DAB"/>
    <w:rsid w:val="008450ED"/>
    <w:rsid w:val="00845324"/>
    <w:rsid w:val="00845338"/>
    <w:rsid w:val="00846A0C"/>
    <w:rsid w:val="00850202"/>
    <w:rsid w:val="008502C8"/>
    <w:rsid w:val="00850456"/>
    <w:rsid w:val="008504BA"/>
    <w:rsid w:val="008507BA"/>
    <w:rsid w:val="00851FC7"/>
    <w:rsid w:val="00853C4C"/>
    <w:rsid w:val="008560B6"/>
    <w:rsid w:val="00857AFF"/>
    <w:rsid w:val="0086065C"/>
    <w:rsid w:val="00861132"/>
    <w:rsid w:val="0086198A"/>
    <w:rsid w:val="0086223F"/>
    <w:rsid w:val="00863194"/>
    <w:rsid w:val="008640B4"/>
    <w:rsid w:val="008669D9"/>
    <w:rsid w:val="00867E5D"/>
    <w:rsid w:val="008708ED"/>
    <w:rsid w:val="00871322"/>
    <w:rsid w:val="00873AE4"/>
    <w:rsid w:val="00873CB2"/>
    <w:rsid w:val="00874FEB"/>
    <w:rsid w:val="008763C9"/>
    <w:rsid w:val="00880106"/>
    <w:rsid w:val="0088100F"/>
    <w:rsid w:val="008821EC"/>
    <w:rsid w:val="00882CD6"/>
    <w:rsid w:val="00883F1F"/>
    <w:rsid w:val="00884001"/>
    <w:rsid w:val="00886006"/>
    <w:rsid w:val="00891007"/>
    <w:rsid w:val="00891768"/>
    <w:rsid w:val="008937F5"/>
    <w:rsid w:val="00895514"/>
    <w:rsid w:val="008972D6"/>
    <w:rsid w:val="008A0240"/>
    <w:rsid w:val="008A0940"/>
    <w:rsid w:val="008A334E"/>
    <w:rsid w:val="008A3510"/>
    <w:rsid w:val="008A75DB"/>
    <w:rsid w:val="008A7FAC"/>
    <w:rsid w:val="008B0870"/>
    <w:rsid w:val="008B258D"/>
    <w:rsid w:val="008B258F"/>
    <w:rsid w:val="008B528F"/>
    <w:rsid w:val="008B6CF2"/>
    <w:rsid w:val="008B77D5"/>
    <w:rsid w:val="008C151F"/>
    <w:rsid w:val="008C24A0"/>
    <w:rsid w:val="008C3235"/>
    <w:rsid w:val="008C3751"/>
    <w:rsid w:val="008C4B5F"/>
    <w:rsid w:val="008C5146"/>
    <w:rsid w:val="008C796E"/>
    <w:rsid w:val="008C7BF0"/>
    <w:rsid w:val="008D0AB1"/>
    <w:rsid w:val="008D2499"/>
    <w:rsid w:val="008D3F7F"/>
    <w:rsid w:val="008D721F"/>
    <w:rsid w:val="008E07C2"/>
    <w:rsid w:val="008E1DF5"/>
    <w:rsid w:val="008E2FC2"/>
    <w:rsid w:val="008E3337"/>
    <w:rsid w:val="008E62CA"/>
    <w:rsid w:val="008E659E"/>
    <w:rsid w:val="008F0983"/>
    <w:rsid w:val="008F1632"/>
    <w:rsid w:val="008F2CC9"/>
    <w:rsid w:val="008F2EDC"/>
    <w:rsid w:val="008F3930"/>
    <w:rsid w:val="008F599E"/>
    <w:rsid w:val="008F69D7"/>
    <w:rsid w:val="008F6B96"/>
    <w:rsid w:val="00900389"/>
    <w:rsid w:val="009020CD"/>
    <w:rsid w:val="009052A2"/>
    <w:rsid w:val="00905F45"/>
    <w:rsid w:val="00907887"/>
    <w:rsid w:val="00910D51"/>
    <w:rsid w:val="009115C1"/>
    <w:rsid w:val="0091182A"/>
    <w:rsid w:val="009125CF"/>
    <w:rsid w:val="00913C9A"/>
    <w:rsid w:val="00914A82"/>
    <w:rsid w:val="00915F23"/>
    <w:rsid w:val="00915F6A"/>
    <w:rsid w:val="00921EA5"/>
    <w:rsid w:val="00922393"/>
    <w:rsid w:val="0092778B"/>
    <w:rsid w:val="00931A61"/>
    <w:rsid w:val="009322BF"/>
    <w:rsid w:val="0093329C"/>
    <w:rsid w:val="0093467B"/>
    <w:rsid w:val="00941521"/>
    <w:rsid w:val="00941B59"/>
    <w:rsid w:val="00944DD8"/>
    <w:rsid w:val="0094630D"/>
    <w:rsid w:val="009467C5"/>
    <w:rsid w:val="0094788B"/>
    <w:rsid w:val="00947E7A"/>
    <w:rsid w:val="009505E0"/>
    <w:rsid w:val="00950DD0"/>
    <w:rsid w:val="009513AE"/>
    <w:rsid w:val="00953AD7"/>
    <w:rsid w:val="00955355"/>
    <w:rsid w:val="00955FC3"/>
    <w:rsid w:val="009560B9"/>
    <w:rsid w:val="009573F1"/>
    <w:rsid w:val="009576E7"/>
    <w:rsid w:val="009600DD"/>
    <w:rsid w:val="00960B24"/>
    <w:rsid w:val="00960C72"/>
    <w:rsid w:val="00960EA0"/>
    <w:rsid w:val="00961CDF"/>
    <w:rsid w:val="009625F5"/>
    <w:rsid w:val="00965583"/>
    <w:rsid w:val="0096598A"/>
    <w:rsid w:val="009708E6"/>
    <w:rsid w:val="00971214"/>
    <w:rsid w:val="00971742"/>
    <w:rsid w:val="009736BA"/>
    <w:rsid w:val="00973730"/>
    <w:rsid w:val="0097462E"/>
    <w:rsid w:val="009818D0"/>
    <w:rsid w:val="00981B41"/>
    <w:rsid w:val="0098257E"/>
    <w:rsid w:val="009837AD"/>
    <w:rsid w:val="0098416D"/>
    <w:rsid w:val="009849F1"/>
    <w:rsid w:val="00984BC8"/>
    <w:rsid w:val="00985DC6"/>
    <w:rsid w:val="009866BA"/>
    <w:rsid w:val="0098678F"/>
    <w:rsid w:val="00987800"/>
    <w:rsid w:val="00987E43"/>
    <w:rsid w:val="00991214"/>
    <w:rsid w:val="00991268"/>
    <w:rsid w:val="0099167A"/>
    <w:rsid w:val="00992EF9"/>
    <w:rsid w:val="009945B9"/>
    <w:rsid w:val="009949C0"/>
    <w:rsid w:val="00994FCF"/>
    <w:rsid w:val="00995345"/>
    <w:rsid w:val="0099613C"/>
    <w:rsid w:val="00997C07"/>
    <w:rsid w:val="009A02D3"/>
    <w:rsid w:val="009A0627"/>
    <w:rsid w:val="009A1A47"/>
    <w:rsid w:val="009A1E9B"/>
    <w:rsid w:val="009A1F9B"/>
    <w:rsid w:val="009A6C89"/>
    <w:rsid w:val="009A73E9"/>
    <w:rsid w:val="009A7889"/>
    <w:rsid w:val="009B1BDF"/>
    <w:rsid w:val="009B4797"/>
    <w:rsid w:val="009B5B3E"/>
    <w:rsid w:val="009B73AB"/>
    <w:rsid w:val="009B78C8"/>
    <w:rsid w:val="009C0DCB"/>
    <w:rsid w:val="009C1CAE"/>
    <w:rsid w:val="009C1FBE"/>
    <w:rsid w:val="009C237B"/>
    <w:rsid w:val="009C302F"/>
    <w:rsid w:val="009C4817"/>
    <w:rsid w:val="009C51CD"/>
    <w:rsid w:val="009C652A"/>
    <w:rsid w:val="009C6CC7"/>
    <w:rsid w:val="009C6CFF"/>
    <w:rsid w:val="009C777B"/>
    <w:rsid w:val="009D00AC"/>
    <w:rsid w:val="009D18A5"/>
    <w:rsid w:val="009D228B"/>
    <w:rsid w:val="009D2E50"/>
    <w:rsid w:val="009D5951"/>
    <w:rsid w:val="009E4741"/>
    <w:rsid w:val="009E479C"/>
    <w:rsid w:val="009E4D90"/>
    <w:rsid w:val="009E526B"/>
    <w:rsid w:val="009E6997"/>
    <w:rsid w:val="009F15A0"/>
    <w:rsid w:val="009F271B"/>
    <w:rsid w:val="009F2EB8"/>
    <w:rsid w:val="009F462B"/>
    <w:rsid w:val="00A00D05"/>
    <w:rsid w:val="00A00FC9"/>
    <w:rsid w:val="00A01088"/>
    <w:rsid w:val="00A011C4"/>
    <w:rsid w:val="00A01C23"/>
    <w:rsid w:val="00A032D1"/>
    <w:rsid w:val="00A04108"/>
    <w:rsid w:val="00A0625A"/>
    <w:rsid w:val="00A06A0D"/>
    <w:rsid w:val="00A06DD9"/>
    <w:rsid w:val="00A10819"/>
    <w:rsid w:val="00A1232D"/>
    <w:rsid w:val="00A123C4"/>
    <w:rsid w:val="00A16866"/>
    <w:rsid w:val="00A1774E"/>
    <w:rsid w:val="00A20B8E"/>
    <w:rsid w:val="00A211A8"/>
    <w:rsid w:val="00A24238"/>
    <w:rsid w:val="00A2501A"/>
    <w:rsid w:val="00A255D0"/>
    <w:rsid w:val="00A276F4"/>
    <w:rsid w:val="00A30BDA"/>
    <w:rsid w:val="00A318A4"/>
    <w:rsid w:val="00A31DE2"/>
    <w:rsid w:val="00A32981"/>
    <w:rsid w:val="00A345A3"/>
    <w:rsid w:val="00A35F85"/>
    <w:rsid w:val="00A37C34"/>
    <w:rsid w:val="00A40E96"/>
    <w:rsid w:val="00A43EAA"/>
    <w:rsid w:val="00A45B9B"/>
    <w:rsid w:val="00A463E5"/>
    <w:rsid w:val="00A47BCA"/>
    <w:rsid w:val="00A47DC2"/>
    <w:rsid w:val="00A52527"/>
    <w:rsid w:val="00A52E79"/>
    <w:rsid w:val="00A5338B"/>
    <w:rsid w:val="00A5430C"/>
    <w:rsid w:val="00A5570C"/>
    <w:rsid w:val="00A5642A"/>
    <w:rsid w:val="00A5705A"/>
    <w:rsid w:val="00A572F6"/>
    <w:rsid w:val="00A5799F"/>
    <w:rsid w:val="00A61305"/>
    <w:rsid w:val="00A62BA7"/>
    <w:rsid w:val="00A639FA"/>
    <w:rsid w:val="00A6470F"/>
    <w:rsid w:val="00A67EA8"/>
    <w:rsid w:val="00A70812"/>
    <w:rsid w:val="00A70B48"/>
    <w:rsid w:val="00A720D0"/>
    <w:rsid w:val="00A72793"/>
    <w:rsid w:val="00A7308B"/>
    <w:rsid w:val="00A7540A"/>
    <w:rsid w:val="00A76E09"/>
    <w:rsid w:val="00A80F26"/>
    <w:rsid w:val="00A82673"/>
    <w:rsid w:val="00A82E4B"/>
    <w:rsid w:val="00A83846"/>
    <w:rsid w:val="00A86479"/>
    <w:rsid w:val="00A87729"/>
    <w:rsid w:val="00A87AD6"/>
    <w:rsid w:val="00A900E9"/>
    <w:rsid w:val="00A9031C"/>
    <w:rsid w:val="00A9502D"/>
    <w:rsid w:val="00A95333"/>
    <w:rsid w:val="00A95995"/>
    <w:rsid w:val="00A95DCC"/>
    <w:rsid w:val="00A96046"/>
    <w:rsid w:val="00A9691F"/>
    <w:rsid w:val="00AA3E00"/>
    <w:rsid w:val="00AA44A8"/>
    <w:rsid w:val="00AA4FDE"/>
    <w:rsid w:val="00AA567F"/>
    <w:rsid w:val="00AA5A95"/>
    <w:rsid w:val="00AA6AA0"/>
    <w:rsid w:val="00AA6B94"/>
    <w:rsid w:val="00AA6F6B"/>
    <w:rsid w:val="00AB2588"/>
    <w:rsid w:val="00AB2F79"/>
    <w:rsid w:val="00AB5092"/>
    <w:rsid w:val="00AC001F"/>
    <w:rsid w:val="00AC059D"/>
    <w:rsid w:val="00AC26B0"/>
    <w:rsid w:val="00AC30EF"/>
    <w:rsid w:val="00AD02C3"/>
    <w:rsid w:val="00AD0EC9"/>
    <w:rsid w:val="00AD0F66"/>
    <w:rsid w:val="00AD1065"/>
    <w:rsid w:val="00AD3EE0"/>
    <w:rsid w:val="00AD3F25"/>
    <w:rsid w:val="00AD460D"/>
    <w:rsid w:val="00AD50D2"/>
    <w:rsid w:val="00AD5328"/>
    <w:rsid w:val="00AD6826"/>
    <w:rsid w:val="00AD68D4"/>
    <w:rsid w:val="00AD6D95"/>
    <w:rsid w:val="00AD6F14"/>
    <w:rsid w:val="00AE1955"/>
    <w:rsid w:val="00AE1E7E"/>
    <w:rsid w:val="00AE330E"/>
    <w:rsid w:val="00AE42EE"/>
    <w:rsid w:val="00AE4671"/>
    <w:rsid w:val="00AF124C"/>
    <w:rsid w:val="00AF2833"/>
    <w:rsid w:val="00AF542F"/>
    <w:rsid w:val="00B10B80"/>
    <w:rsid w:val="00B10DC0"/>
    <w:rsid w:val="00B14F1B"/>
    <w:rsid w:val="00B163B2"/>
    <w:rsid w:val="00B163DE"/>
    <w:rsid w:val="00B166D7"/>
    <w:rsid w:val="00B16F7D"/>
    <w:rsid w:val="00B17C04"/>
    <w:rsid w:val="00B17F80"/>
    <w:rsid w:val="00B21852"/>
    <w:rsid w:val="00B227A8"/>
    <w:rsid w:val="00B22852"/>
    <w:rsid w:val="00B23805"/>
    <w:rsid w:val="00B23B8A"/>
    <w:rsid w:val="00B23C11"/>
    <w:rsid w:val="00B3104C"/>
    <w:rsid w:val="00B33B4C"/>
    <w:rsid w:val="00B35560"/>
    <w:rsid w:val="00B36A66"/>
    <w:rsid w:val="00B36CBE"/>
    <w:rsid w:val="00B370F9"/>
    <w:rsid w:val="00B412EF"/>
    <w:rsid w:val="00B42059"/>
    <w:rsid w:val="00B42966"/>
    <w:rsid w:val="00B449DE"/>
    <w:rsid w:val="00B45F1A"/>
    <w:rsid w:val="00B45F93"/>
    <w:rsid w:val="00B46296"/>
    <w:rsid w:val="00B46649"/>
    <w:rsid w:val="00B4793A"/>
    <w:rsid w:val="00B47E92"/>
    <w:rsid w:val="00B503B1"/>
    <w:rsid w:val="00B523BD"/>
    <w:rsid w:val="00B5409F"/>
    <w:rsid w:val="00B577C1"/>
    <w:rsid w:val="00B60669"/>
    <w:rsid w:val="00B613F5"/>
    <w:rsid w:val="00B64B65"/>
    <w:rsid w:val="00B64DA1"/>
    <w:rsid w:val="00B6594B"/>
    <w:rsid w:val="00B67D09"/>
    <w:rsid w:val="00B702FF"/>
    <w:rsid w:val="00B71141"/>
    <w:rsid w:val="00B715D9"/>
    <w:rsid w:val="00B71B13"/>
    <w:rsid w:val="00B71D49"/>
    <w:rsid w:val="00B73523"/>
    <w:rsid w:val="00B752FC"/>
    <w:rsid w:val="00B76DED"/>
    <w:rsid w:val="00B77EC7"/>
    <w:rsid w:val="00B816B8"/>
    <w:rsid w:val="00B826F8"/>
    <w:rsid w:val="00B83031"/>
    <w:rsid w:val="00B8375D"/>
    <w:rsid w:val="00B84C8C"/>
    <w:rsid w:val="00B85D1D"/>
    <w:rsid w:val="00B86E82"/>
    <w:rsid w:val="00B903D7"/>
    <w:rsid w:val="00B9130D"/>
    <w:rsid w:val="00B92CFB"/>
    <w:rsid w:val="00B9424E"/>
    <w:rsid w:val="00B95FE3"/>
    <w:rsid w:val="00B96085"/>
    <w:rsid w:val="00B969DB"/>
    <w:rsid w:val="00BA0CBE"/>
    <w:rsid w:val="00BA2804"/>
    <w:rsid w:val="00BA3437"/>
    <w:rsid w:val="00BA7800"/>
    <w:rsid w:val="00BB2AEC"/>
    <w:rsid w:val="00BB2B41"/>
    <w:rsid w:val="00BB3C4B"/>
    <w:rsid w:val="00BB3DA0"/>
    <w:rsid w:val="00BB592E"/>
    <w:rsid w:val="00BB5E54"/>
    <w:rsid w:val="00BB7F16"/>
    <w:rsid w:val="00BC0D12"/>
    <w:rsid w:val="00BC0EDE"/>
    <w:rsid w:val="00BC3A42"/>
    <w:rsid w:val="00BC4A29"/>
    <w:rsid w:val="00BC645A"/>
    <w:rsid w:val="00BC6BFE"/>
    <w:rsid w:val="00BD074F"/>
    <w:rsid w:val="00BD0894"/>
    <w:rsid w:val="00BD13CC"/>
    <w:rsid w:val="00BD37B8"/>
    <w:rsid w:val="00BD5C27"/>
    <w:rsid w:val="00BD7A81"/>
    <w:rsid w:val="00BD7EA0"/>
    <w:rsid w:val="00BE1CFE"/>
    <w:rsid w:val="00BE1DBB"/>
    <w:rsid w:val="00BE2215"/>
    <w:rsid w:val="00BE67A9"/>
    <w:rsid w:val="00BF1073"/>
    <w:rsid w:val="00BF3654"/>
    <w:rsid w:val="00BF4C1F"/>
    <w:rsid w:val="00BF577E"/>
    <w:rsid w:val="00BF7649"/>
    <w:rsid w:val="00BF7B7E"/>
    <w:rsid w:val="00C00522"/>
    <w:rsid w:val="00C0210F"/>
    <w:rsid w:val="00C02A41"/>
    <w:rsid w:val="00C03F8F"/>
    <w:rsid w:val="00C07651"/>
    <w:rsid w:val="00C07FB3"/>
    <w:rsid w:val="00C110AB"/>
    <w:rsid w:val="00C12C95"/>
    <w:rsid w:val="00C14E68"/>
    <w:rsid w:val="00C15A45"/>
    <w:rsid w:val="00C15AC3"/>
    <w:rsid w:val="00C160CD"/>
    <w:rsid w:val="00C167B7"/>
    <w:rsid w:val="00C16DDA"/>
    <w:rsid w:val="00C261FD"/>
    <w:rsid w:val="00C26835"/>
    <w:rsid w:val="00C33BB2"/>
    <w:rsid w:val="00C349A8"/>
    <w:rsid w:val="00C37AB5"/>
    <w:rsid w:val="00C407A7"/>
    <w:rsid w:val="00C42CDA"/>
    <w:rsid w:val="00C431BD"/>
    <w:rsid w:val="00C43B10"/>
    <w:rsid w:val="00C44087"/>
    <w:rsid w:val="00C454ED"/>
    <w:rsid w:val="00C45A4F"/>
    <w:rsid w:val="00C45BA1"/>
    <w:rsid w:val="00C45F5C"/>
    <w:rsid w:val="00C47E92"/>
    <w:rsid w:val="00C5194C"/>
    <w:rsid w:val="00C53CE2"/>
    <w:rsid w:val="00C54073"/>
    <w:rsid w:val="00C547F1"/>
    <w:rsid w:val="00C54F6A"/>
    <w:rsid w:val="00C55687"/>
    <w:rsid w:val="00C557FA"/>
    <w:rsid w:val="00C55EAE"/>
    <w:rsid w:val="00C57456"/>
    <w:rsid w:val="00C57B3D"/>
    <w:rsid w:val="00C6028D"/>
    <w:rsid w:val="00C60422"/>
    <w:rsid w:val="00C62852"/>
    <w:rsid w:val="00C650BE"/>
    <w:rsid w:val="00C6554E"/>
    <w:rsid w:val="00C66233"/>
    <w:rsid w:val="00C66ADB"/>
    <w:rsid w:val="00C679D5"/>
    <w:rsid w:val="00C71765"/>
    <w:rsid w:val="00C7325A"/>
    <w:rsid w:val="00C80CB5"/>
    <w:rsid w:val="00C813D1"/>
    <w:rsid w:val="00C8227B"/>
    <w:rsid w:val="00C825F5"/>
    <w:rsid w:val="00C834B3"/>
    <w:rsid w:val="00C8397F"/>
    <w:rsid w:val="00C87A52"/>
    <w:rsid w:val="00C90FBB"/>
    <w:rsid w:val="00C912A7"/>
    <w:rsid w:val="00C921F9"/>
    <w:rsid w:val="00C92FA5"/>
    <w:rsid w:val="00C937AC"/>
    <w:rsid w:val="00C979D9"/>
    <w:rsid w:val="00CA06CD"/>
    <w:rsid w:val="00CA0DD4"/>
    <w:rsid w:val="00CA34FB"/>
    <w:rsid w:val="00CA3B29"/>
    <w:rsid w:val="00CA4122"/>
    <w:rsid w:val="00CA626A"/>
    <w:rsid w:val="00CB3B46"/>
    <w:rsid w:val="00CB47B7"/>
    <w:rsid w:val="00CB527D"/>
    <w:rsid w:val="00CB6661"/>
    <w:rsid w:val="00CB66D7"/>
    <w:rsid w:val="00CC3980"/>
    <w:rsid w:val="00CC558A"/>
    <w:rsid w:val="00CC62A6"/>
    <w:rsid w:val="00CC6678"/>
    <w:rsid w:val="00CC682D"/>
    <w:rsid w:val="00CC6D4F"/>
    <w:rsid w:val="00CC7B95"/>
    <w:rsid w:val="00CD0633"/>
    <w:rsid w:val="00CD2A89"/>
    <w:rsid w:val="00CD3B46"/>
    <w:rsid w:val="00CD68AF"/>
    <w:rsid w:val="00CD7CBB"/>
    <w:rsid w:val="00CE0754"/>
    <w:rsid w:val="00CE198E"/>
    <w:rsid w:val="00CE258A"/>
    <w:rsid w:val="00CE26E9"/>
    <w:rsid w:val="00CE3986"/>
    <w:rsid w:val="00CE3C33"/>
    <w:rsid w:val="00CE49C9"/>
    <w:rsid w:val="00CE4AB4"/>
    <w:rsid w:val="00CE4E5B"/>
    <w:rsid w:val="00CE590E"/>
    <w:rsid w:val="00CE5D6E"/>
    <w:rsid w:val="00CE77D0"/>
    <w:rsid w:val="00CF0000"/>
    <w:rsid w:val="00CF18EE"/>
    <w:rsid w:val="00CF1AC8"/>
    <w:rsid w:val="00CF26C6"/>
    <w:rsid w:val="00CF2734"/>
    <w:rsid w:val="00CF27F3"/>
    <w:rsid w:val="00CF462F"/>
    <w:rsid w:val="00CF478B"/>
    <w:rsid w:val="00CF4B96"/>
    <w:rsid w:val="00CF51E6"/>
    <w:rsid w:val="00CF7454"/>
    <w:rsid w:val="00D06694"/>
    <w:rsid w:val="00D07C6C"/>
    <w:rsid w:val="00D1136F"/>
    <w:rsid w:val="00D12C97"/>
    <w:rsid w:val="00D13545"/>
    <w:rsid w:val="00D13EE0"/>
    <w:rsid w:val="00D140CA"/>
    <w:rsid w:val="00D16442"/>
    <w:rsid w:val="00D17629"/>
    <w:rsid w:val="00D21927"/>
    <w:rsid w:val="00D2514C"/>
    <w:rsid w:val="00D26C50"/>
    <w:rsid w:val="00D27396"/>
    <w:rsid w:val="00D3163A"/>
    <w:rsid w:val="00D31685"/>
    <w:rsid w:val="00D31968"/>
    <w:rsid w:val="00D326E2"/>
    <w:rsid w:val="00D3313D"/>
    <w:rsid w:val="00D33483"/>
    <w:rsid w:val="00D36781"/>
    <w:rsid w:val="00D37076"/>
    <w:rsid w:val="00D40720"/>
    <w:rsid w:val="00D41336"/>
    <w:rsid w:val="00D42152"/>
    <w:rsid w:val="00D42994"/>
    <w:rsid w:val="00D46170"/>
    <w:rsid w:val="00D46304"/>
    <w:rsid w:val="00D47895"/>
    <w:rsid w:val="00D47C60"/>
    <w:rsid w:val="00D47D75"/>
    <w:rsid w:val="00D50576"/>
    <w:rsid w:val="00D508C7"/>
    <w:rsid w:val="00D51CF0"/>
    <w:rsid w:val="00D520C8"/>
    <w:rsid w:val="00D52820"/>
    <w:rsid w:val="00D539E4"/>
    <w:rsid w:val="00D54055"/>
    <w:rsid w:val="00D56C70"/>
    <w:rsid w:val="00D574DA"/>
    <w:rsid w:val="00D60F9B"/>
    <w:rsid w:val="00D619C8"/>
    <w:rsid w:val="00D62382"/>
    <w:rsid w:val="00D62C64"/>
    <w:rsid w:val="00D63727"/>
    <w:rsid w:val="00D65447"/>
    <w:rsid w:val="00D667E4"/>
    <w:rsid w:val="00D679DC"/>
    <w:rsid w:val="00D701B6"/>
    <w:rsid w:val="00D72AD0"/>
    <w:rsid w:val="00D80190"/>
    <w:rsid w:val="00D805E9"/>
    <w:rsid w:val="00D80C52"/>
    <w:rsid w:val="00D83EE4"/>
    <w:rsid w:val="00D85DC0"/>
    <w:rsid w:val="00D90705"/>
    <w:rsid w:val="00D92FF8"/>
    <w:rsid w:val="00D94686"/>
    <w:rsid w:val="00D961BD"/>
    <w:rsid w:val="00D962FA"/>
    <w:rsid w:val="00D9652A"/>
    <w:rsid w:val="00D97CAF"/>
    <w:rsid w:val="00DA07E5"/>
    <w:rsid w:val="00DA0AF6"/>
    <w:rsid w:val="00DA2A75"/>
    <w:rsid w:val="00DA2AC2"/>
    <w:rsid w:val="00DA2BAA"/>
    <w:rsid w:val="00DA3873"/>
    <w:rsid w:val="00DA4A8B"/>
    <w:rsid w:val="00DA4F78"/>
    <w:rsid w:val="00DA5E7E"/>
    <w:rsid w:val="00DA6A90"/>
    <w:rsid w:val="00DB5674"/>
    <w:rsid w:val="00DB5C79"/>
    <w:rsid w:val="00DB5D92"/>
    <w:rsid w:val="00DC021C"/>
    <w:rsid w:val="00DC0750"/>
    <w:rsid w:val="00DC1CCB"/>
    <w:rsid w:val="00DC1FCA"/>
    <w:rsid w:val="00DC2BA8"/>
    <w:rsid w:val="00DC380E"/>
    <w:rsid w:val="00DC62CA"/>
    <w:rsid w:val="00DC7CE8"/>
    <w:rsid w:val="00DD073E"/>
    <w:rsid w:val="00DD0A0E"/>
    <w:rsid w:val="00DD21EE"/>
    <w:rsid w:val="00DD51AD"/>
    <w:rsid w:val="00DD70F2"/>
    <w:rsid w:val="00DE01F1"/>
    <w:rsid w:val="00DE5801"/>
    <w:rsid w:val="00DE6F4A"/>
    <w:rsid w:val="00DF14DC"/>
    <w:rsid w:val="00DF1FF8"/>
    <w:rsid w:val="00E0255F"/>
    <w:rsid w:val="00E07E29"/>
    <w:rsid w:val="00E107DE"/>
    <w:rsid w:val="00E111BC"/>
    <w:rsid w:val="00E12AE7"/>
    <w:rsid w:val="00E14548"/>
    <w:rsid w:val="00E146B7"/>
    <w:rsid w:val="00E1559F"/>
    <w:rsid w:val="00E172BF"/>
    <w:rsid w:val="00E20FF4"/>
    <w:rsid w:val="00E21AAC"/>
    <w:rsid w:val="00E22AB7"/>
    <w:rsid w:val="00E22B6A"/>
    <w:rsid w:val="00E230CC"/>
    <w:rsid w:val="00E23853"/>
    <w:rsid w:val="00E25C83"/>
    <w:rsid w:val="00E27003"/>
    <w:rsid w:val="00E271A9"/>
    <w:rsid w:val="00E30B29"/>
    <w:rsid w:val="00E318B1"/>
    <w:rsid w:val="00E31AE6"/>
    <w:rsid w:val="00E33829"/>
    <w:rsid w:val="00E34978"/>
    <w:rsid w:val="00E34D0A"/>
    <w:rsid w:val="00E41403"/>
    <w:rsid w:val="00E41972"/>
    <w:rsid w:val="00E41F9B"/>
    <w:rsid w:val="00E4371B"/>
    <w:rsid w:val="00E44B4B"/>
    <w:rsid w:val="00E4520B"/>
    <w:rsid w:val="00E47193"/>
    <w:rsid w:val="00E50844"/>
    <w:rsid w:val="00E50C0B"/>
    <w:rsid w:val="00E50F50"/>
    <w:rsid w:val="00E524AA"/>
    <w:rsid w:val="00E53801"/>
    <w:rsid w:val="00E60FCC"/>
    <w:rsid w:val="00E628AC"/>
    <w:rsid w:val="00E63156"/>
    <w:rsid w:val="00E63990"/>
    <w:rsid w:val="00E63D99"/>
    <w:rsid w:val="00E63EAF"/>
    <w:rsid w:val="00E64A70"/>
    <w:rsid w:val="00E6535E"/>
    <w:rsid w:val="00E661C8"/>
    <w:rsid w:val="00E66C81"/>
    <w:rsid w:val="00E67C86"/>
    <w:rsid w:val="00E70E06"/>
    <w:rsid w:val="00E717E5"/>
    <w:rsid w:val="00E76348"/>
    <w:rsid w:val="00E76B2A"/>
    <w:rsid w:val="00E76B92"/>
    <w:rsid w:val="00E76D3D"/>
    <w:rsid w:val="00E8005C"/>
    <w:rsid w:val="00E813A4"/>
    <w:rsid w:val="00E83ABF"/>
    <w:rsid w:val="00E84072"/>
    <w:rsid w:val="00E84F9B"/>
    <w:rsid w:val="00E86D76"/>
    <w:rsid w:val="00E87BB4"/>
    <w:rsid w:val="00E87EE8"/>
    <w:rsid w:val="00E90C40"/>
    <w:rsid w:val="00E90F8D"/>
    <w:rsid w:val="00E93521"/>
    <w:rsid w:val="00E93FE0"/>
    <w:rsid w:val="00E941D1"/>
    <w:rsid w:val="00E94660"/>
    <w:rsid w:val="00EA03E4"/>
    <w:rsid w:val="00EA21C6"/>
    <w:rsid w:val="00EA28E5"/>
    <w:rsid w:val="00EA35DA"/>
    <w:rsid w:val="00EA50F9"/>
    <w:rsid w:val="00EA6B25"/>
    <w:rsid w:val="00EA7343"/>
    <w:rsid w:val="00EB00ED"/>
    <w:rsid w:val="00EB0296"/>
    <w:rsid w:val="00EB02EC"/>
    <w:rsid w:val="00EB0A41"/>
    <w:rsid w:val="00EB0E37"/>
    <w:rsid w:val="00EB149D"/>
    <w:rsid w:val="00EB1FA5"/>
    <w:rsid w:val="00EB39B2"/>
    <w:rsid w:val="00EB4145"/>
    <w:rsid w:val="00EB7596"/>
    <w:rsid w:val="00EB789C"/>
    <w:rsid w:val="00EB796E"/>
    <w:rsid w:val="00EC0B5A"/>
    <w:rsid w:val="00EC1C92"/>
    <w:rsid w:val="00EC4ED3"/>
    <w:rsid w:val="00EC6C1B"/>
    <w:rsid w:val="00ED04B3"/>
    <w:rsid w:val="00ED079C"/>
    <w:rsid w:val="00ED0F42"/>
    <w:rsid w:val="00ED5C05"/>
    <w:rsid w:val="00ED65F3"/>
    <w:rsid w:val="00ED68E8"/>
    <w:rsid w:val="00EE0421"/>
    <w:rsid w:val="00EE18F5"/>
    <w:rsid w:val="00EE1FE7"/>
    <w:rsid w:val="00EE2EB7"/>
    <w:rsid w:val="00EE5655"/>
    <w:rsid w:val="00EE56DC"/>
    <w:rsid w:val="00EE593C"/>
    <w:rsid w:val="00EE6D6B"/>
    <w:rsid w:val="00EF3F66"/>
    <w:rsid w:val="00EF5D00"/>
    <w:rsid w:val="00EF6AF8"/>
    <w:rsid w:val="00EF7548"/>
    <w:rsid w:val="00EF7BA1"/>
    <w:rsid w:val="00F00245"/>
    <w:rsid w:val="00F00AD2"/>
    <w:rsid w:val="00F015ED"/>
    <w:rsid w:val="00F04893"/>
    <w:rsid w:val="00F04DFC"/>
    <w:rsid w:val="00F0553C"/>
    <w:rsid w:val="00F0641C"/>
    <w:rsid w:val="00F06CD0"/>
    <w:rsid w:val="00F0765E"/>
    <w:rsid w:val="00F10600"/>
    <w:rsid w:val="00F10680"/>
    <w:rsid w:val="00F10AB7"/>
    <w:rsid w:val="00F111F6"/>
    <w:rsid w:val="00F11C08"/>
    <w:rsid w:val="00F124BC"/>
    <w:rsid w:val="00F124D8"/>
    <w:rsid w:val="00F13519"/>
    <w:rsid w:val="00F139ED"/>
    <w:rsid w:val="00F1537E"/>
    <w:rsid w:val="00F20164"/>
    <w:rsid w:val="00F20514"/>
    <w:rsid w:val="00F20DDC"/>
    <w:rsid w:val="00F2128C"/>
    <w:rsid w:val="00F239C9"/>
    <w:rsid w:val="00F24612"/>
    <w:rsid w:val="00F2508A"/>
    <w:rsid w:val="00F2580F"/>
    <w:rsid w:val="00F27644"/>
    <w:rsid w:val="00F27C17"/>
    <w:rsid w:val="00F3149E"/>
    <w:rsid w:val="00F31D40"/>
    <w:rsid w:val="00F323BD"/>
    <w:rsid w:val="00F3502D"/>
    <w:rsid w:val="00F3607C"/>
    <w:rsid w:val="00F366FF"/>
    <w:rsid w:val="00F374A5"/>
    <w:rsid w:val="00F4057C"/>
    <w:rsid w:val="00F43110"/>
    <w:rsid w:val="00F43DBD"/>
    <w:rsid w:val="00F44271"/>
    <w:rsid w:val="00F460DD"/>
    <w:rsid w:val="00F47408"/>
    <w:rsid w:val="00F50457"/>
    <w:rsid w:val="00F50648"/>
    <w:rsid w:val="00F5121C"/>
    <w:rsid w:val="00F549E8"/>
    <w:rsid w:val="00F56158"/>
    <w:rsid w:val="00F57F65"/>
    <w:rsid w:val="00F610E0"/>
    <w:rsid w:val="00F6510C"/>
    <w:rsid w:val="00F66B81"/>
    <w:rsid w:val="00F7161A"/>
    <w:rsid w:val="00F71BB0"/>
    <w:rsid w:val="00F72B6B"/>
    <w:rsid w:val="00F73F59"/>
    <w:rsid w:val="00F74645"/>
    <w:rsid w:val="00F74970"/>
    <w:rsid w:val="00F74BE4"/>
    <w:rsid w:val="00F77262"/>
    <w:rsid w:val="00F77864"/>
    <w:rsid w:val="00F80070"/>
    <w:rsid w:val="00F81BE6"/>
    <w:rsid w:val="00F82296"/>
    <w:rsid w:val="00F82491"/>
    <w:rsid w:val="00F85219"/>
    <w:rsid w:val="00F85BDA"/>
    <w:rsid w:val="00F85E46"/>
    <w:rsid w:val="00F86200"/>
    <w:rsid w:val="00F86A46"/>
    <w:rsid w:val="00F86FAA"/>
    <w:rsid w:val="00F86FF3"/>
    <w:rsid w:val="00F878ED"/>
    <w:rsid w:val="00F87FB7"/>
    <w:rsid w:val="00F9233A"/>
    <w:rsid w:val="00F93803"/>
    <w:rsid w:val="00F93EAE"/>
    <w:rsid w:val="00F94CBF"/>
    <w:rsid w:val="00F95C81"/>
    <w:rsid w:val="00FA27EC"/>
    <w:rsid w:val="00FA345E"/>
    <w:rsid w:val="00FA3E93"/>
    <w:rsid w:val="00FA41A0"/>
    <w:rsid w:val="00FA52CA"/>
    <w:rsid w:val="00FA6534"/>
    <w:rsid w:val="00FB2CF2"/>
    <w:rsid w:val="00FB3AA4"/>
    <w:rsid w:val="00FB50DE"/>
    <w:rsid w:val="00FB5AEC"/>
    <w:rsid w:val="00FB63A9"/>
    <w:rsid w:val="00FC2971"/>
    <w:rsid w:val="00FC2C0F"/>
    <w:rsid w:val="00FC3CDC"/>
    <w:rsid w:val="00FD00BF"/>
    <w:rsid w:val="00FD307D"/>
    <w:rsid w:val="00FD3E6F"/>
    <w:rsid w:val="00FD501D"/>
    <w:rsid w:val="00FD6221"/>
    <w:rsid w:val="00FD733B"/>
    <w:rsid w:val="00FE0250"/>
    <w:rsid w:val="00FE04BC"/>
    <w:rsid w:val="00FE1301"/>
    <w:rsid w:val="00FE2CCD"/>
    <w:rsid w:val="00FE6BFD"/>
    <w:rsid w:val="00FF04B2"/>
    <w:rsid w:val="00FF161B"/>
    <w:rsid w:val="00FF3B85"/>
    <w:rsid w:val="00FF3CFF"/>
    <w:rsid w:val="00FF5B55"/>
    <w:rsid w:val="00FF5B77"/>
    <w:rsid w:val="00FF77C3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4B7FAB0-3561-4C14-B0D2-305FD7FB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1A8"/>
  </w:style>
  <w:style w:type="paragraph" w:styleId="Nadpis1">
    <w:name w:val="heading 1"/>
    <w:basedOn w:val="Normln"/>
    <w:next w:val="Normln"/>
    <w:link w:val="Nadpis1Char"/>
    <w:uiPriority w:val="9"/>
    <w:qFormat/>
    <w:rsid w:val="00540F40"/>
    <w:pPr>
      <w:keepNext/>
      <w:keepLines/>
      <w:spacing w:before="240" w:after="240"/>
      <w:outlineLvl w:val="0"/>
    </w:pPr>
    <w:rPr>
      <w:rFonts w:ascii="Times New Roman" w:eastAsiaTheme="majorEastAsia" w:hAnsi="Times New Roman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066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40F40"/>
    <w:rPr>
      <w:rFonts w:ascii="Times New Roman" w:eastAsiaTheme="majorEastAsia" w:hAnsi="Times New Roman" w:cs="Times New Roman"/>
      <w:b/>
      <w:bCs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66119F"/>
    <w:pPr>
      <w:spacing w:before="480" w:after="0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66119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66119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9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2052"/>
  </w:style>
  <w:style w:type="paragraph" w:styleId="Zpat">
    <w:name w:val="footer"/>
    <w:basedOn w:val="Normln"/>
    <w:link w:val="ZpatChar"/>
    <w:uiPriority w:val="99"/>
    <w:unhideWhenUsed/>
    <w:rsid w:val="0079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74A1D-8D59-4C2B-BD80-AA06DE6F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6529</TotalTime>
  <Pages>10</Pages>
  <Words>3149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Jelinek</cp:lastModifiedBy>
  <cp:revision>202</cp:revision>
  <dcterms:created xsi:type="dcterms:W3CDTF">2015-04-22T12:48:00Z</dcterms:created>
  <dcterms:modified xsi:type="dcterms:W3CDTF">2016-11-14T09:03:00Z</dcterms:modified>
</cp:coreProperties>
</file>