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8" w:rsidRDefault="00CD0B71">
      <w:r>
        <w:t>Test z četby – Malý princ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Č</w:t>
      </w:r>
      <w:r w:rsidR="00C729C0">
        <w:t xml:space="preserve">ím se liší dospělácká a dětská </w:t>
      </w:r>
      <w:r>
        <w:t>představa o povedené kresbě?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Čím se podle MP liší dospělácké a dětské vnímání světa (doložte na postavě byznysmena).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Charakterizujte každodenní povinnosti MP.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Bonus: Na jakého evropského diktátora (autoritativního vládce) je v knize odkazováno.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Proč se mohl MP na své planetě dívat stále na soumrak, co proto musel udělat?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Charakterizujte argumentaci pijana na otázku, proč pije.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Proč se lampář tak nadřel?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Jakou metaforou lidského chování je zeměpisec?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r>
        <w:t>Jakou metaforou lidského chování je liška?</w:t>
      </w:r>
    </w:p>
    <w:p w:rsidR="00CD0B71" w:rsidRDefault="00CD0B71" w:rsidP="00CD0B71">
      <w:pPr>
        <w:pStyle w:val="Odstavecseseznamem"/>
        <w:numPr>
          <w:ilvl w:val="0"/>
          <w:numId w:val="1"/>
        </w:numPr>
      </w:pPr>
      <w:bookmarkStart w:id="0" w:name="_GoBack"/>
      <w:r w:rsidRPr="00C729C0">
        <w:rPr>
          <w:i/>
        </w:rPr>
        <w:t>„Poušť je krásná právě tím, že někde ukrývá studnu.“</w:t>
      </w:r>
      <w:bookmarkEnd w:id="0"/>
      <w:r>
        <w:t xml:space="preserve"> Komu patří tato replika, vysvětlete ji jako přísloví.</w:t>
      </w:r>
    </w:p>
    <w:p w:rsidR="00C729C0" w:rsidRDefault="00C729C0" w:rsidP="00CD0B71">
      <w:pPr>
        <w:pStyle w:val="Odstavecseseznamem"/>
        <w:numPr>
          <w:ilvl w:val="0"/>
          <w:numId w:val="1"/>
        </w:numPr>
      </w:pPr>
      <w:r>
        <w:t>Z jakých náznaků se dovídáme o smrti MP?</w:t>
      </w:r>
    </w:p>
    <w:p w:rsidR="00C729C0" w:rsidRDefault="00C729C0" w:rsidP="00CD0B71">
      <w:pPr>
        <w:pStyle w:val="Odstavecseseznamem"/>
        <w:numPr>
          <w:ilvl w:val="0"/>
          <w:numId w:val="1"/>
        </w:numPr>
      </w:pPr>
      <w:r>
        <w:t xml:space="preserve">Bonus: Jaký princip zobrazování skutečnosti umožňuje to, je </w:t>
      </w:r>
      <w:proofErr w:type="spellStart"/>
      <w:r>
        <w:t>je</w:t>
      </w:r>
      <w:proofErr w:type="spellEnd"/>
      <w:r>
        <w:t xml:space="preserve"> tato kniha sdělná, přitažlivá pro dítě i pro dospělého?</w:t>
      </w:r>
    </w:p>
    <w:p w:rsidR="00C729C0" w:rsidRDefault="00C729C0" w:rsidP="00CD0B71">
      <w:pPr>
        <w:pStyle w:val="Odstavecseseznamem"/>
        <w:numPr>
          <w:ilvl w:val="0"/>
          <w:numId w:val="1"/>
        </w:numPr>
      </w:pPr>
      <w:r>
        <w:t>Práce s ukázkou.</w:t>
      </w:r>
    </w:p>
    <w:p w:rsidR="00C729C0" w:rsidRDefault="00C729C0" w:rsidP="00C729C0">
      <w:pPr>
        <w:pStyle w:val="Odstavecseseznamem"/>
        <w:numPr>
          <w:ilvl w:val="0"/>
          <w:numId w:val="2"/>
        </w:numPr>
      </w:pPr>
      <w:r>
        <w:t>Zařaďte ukázku do kontextu knihy.</w:t>
      </w:r>
    </w:p>
    <w:p w:rsidR="00C729C0" w:rsidRDefault="00C729C0" w:rsidP="00C729C0">
      <w:pPr>
        <w:pStyle w:val="Odstavecseseznamem"/>
        <w:numPr>
          <w:ilvl w:val="0"/>
          <w:numId w:val="2"/>
        </w:numPr>
      </w:pPr>
      <w:r>
        <w:t>Co se dozvídáme o rozsahu panovníkovy moci? (2 důkazy)</w:t>
      </w:r>
    </w:p>
    <w:p w:rsidR="00C729C0" w:rsidRDefault="00C729C0" w:rsidP="00C729C0">
      <w:pPr>
        <w:pStyle w:val="Odstavecseseznamem"/>
        <w:numPr>
          <w:ilvl w:val="0"/>
          <w:numId w:val="2"/>
        </w:numPr>
      </w:pPr>
      <w:r>
        <w:t>Co je principem panovníkových rozkazů?</w:t>
      </w:r>
    </w:p>
    <w:sectPr w:rsidR="00C7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65A"/>
    <w:multiLevelType w:val="hybridMultilevel"/>
    <w:tmpl w:val="25628ADE"/>
    <w:lvl w:ilvl="0" w:tplc="1C483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6715E9"/>
    <w:multiLevelType w:val="hybridMultilevel"/>
    <w:tmpl w:val="FB069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71"/>
    <w:rsid w:val="00C729C0"/>
    <w:rsid w:val="00CD0B71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gjbi</dc:creator>
  <cp:lastModifiedBy>učitel gjbi</cp:lastModifiedBy>
  <cp:revision>1</cp:revision>
  <dcterms:created xsi:type="dcterms:W3CDTF">2018-05-10T05:24:00Z</dcterms:created>
  <dcterms:modified xsi:type="dcterms:W3CDTF">2018-05-10T05:42:00Z</dcterms:modified>
</cp:coreProperties>
</file>