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161BF617" w:rsidP="408BF724" w:rsidRDefault="161BF617" w14:paraId="3AB5528D" w14:textId="7AC0C2FD">
      <w:pPr>
        <w:pStyle w:val="Heading2"/>
        <w:rPr>
          <w:rFonts w:ascii="Times New Roman" w:hAnsi="Times New Roman" w:eastAsia="Times New Roman" w:cs="Times New Roman"/>
          <w:b w:val="1"/>
          <w:bCs w:val="1"/>
          <w:color w:val="auto"/>
          <w:sz w:val="32"/>
          <w:szCs w:val="32"/>
        </w:rPr>
      </w:pPr>
      <w:r w:rsidRPr="408BF724" w:rsidR="408BF724">
        <w:rPr>
          <w:rFonts w:ascii="Times New Roman" w:hAnsi="Times New Roman" w:eastAsia="Times New Roman" w:cs="Times New Roman"/>
          <w:b w:val="1"/>
          <w:bCs w:val="1"/>
          <w:color w:val="auto"/>
          <w:sz w:val="32"/>
          <w:szCs w:val="32"/>
        </w:rPr>
        <w:t>Tradiční náboženství v Lotyšsku: vývoj a současný stav</w:t>
      </w:r>
    </w:p>
    <w:p w:rsidR="161BF617" w:rsidP="408BF724" w:rsidRDefault="161BF617" w14:paraId="4C13BE8C" w14:textId="47D37A8B">
      <w:pPr>
        <w:spacing w:line="360" w:lineRule="auto"/>
        <w:ind w:firstLine="317"/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</w:pPr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 xml:space="preserve">Lotyšsko prošlo velkými změnami, než vznikl stát v podobě, v jaké ho známe dnes. To se týká i </w:t>
      </w:r>
      <w:proofErr w:type="gramStart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>náboženství - na</w:t>
      </w:r>
      <w:proofErr w:type="gramEnd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 xml:space="preserve"> území dnešního Lotyšska žily různé národy, které v různých obdobích procházely náboženskými změnami. Od původního náboženství se postupně, hlavně vlivem Německa, Ruska a později 2. světové války, která v tomto směru Lotyšsko, kde až do této doby byla relativně náboženská svoboda, velmi ovlivnila, vyvíjelo náboženství až do dnešní podoby, kdy v Lotyšsku žije celá řada etnických menšin, s čímž je spojena i celá řada různých náboženství.</w:t>
      </w:r>
    </w:p>
    <w:p w:rsidR="161BF617" w:rsidP="6428C7F4" w:rsidRDefault="161BF617" w14:paraId="3C1E25B7" w14:textId="42A8326B">
      <w:pPr>
        <w:spacing w:line="360" w:lineRule="auto"/>
        <w:ind w:firstLine="317"/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</w:pPr>
      <w:r w:rsidRPr="6428C7F4" w:rsidR="6428C7F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 xml:space="preserve">První předchůdci dnešních Lotyšů začali území dnešního Lotyšska osídlovat ve 3. a 2. tisíciletí př. n. l. V životě těchto národů měl duchovní život velkou hodnotu, což dokazuje množství duchovních písní, tzv. </w:t>
      </w:r>
      <w:proofErr w:type="spellStart"/>
      <w:r w:rsidRPr="6428C7F4" w:rsidR="6428C7F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>dain</w:t>
      </w:r>
      <w:proofErr w:type="spellEnd"/>
      <w:r w:rsidRPr="6428C7F4" w:rsidR="6428C7F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 xml:space="preserve">. Nejdůležitějšími postavami asi nejstaršího náboženství byly 3 ženské </w:t>
      </w:r>
      <w:proofErr w:type="gramStart"/>
      <w:r w:rsidRPr="6428C7F4" w:rsidR="6428C7F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>bohyně - bohyně</w:t>
      </w:r>
      <w:proofErr w:type="gramEnd"/>
      <w:r w:rsidRPr="6428C7F4" w:rsidR="6428C7F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 xml:space="preserve"> plodnosti </w:t>
      </w:r>
      <w:proofErr w:type="spellStart"/>
      <w:r w:rsidRPr="6428C7F4" w:rsidR="6428C7F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>Žemyna</w:t>
      </w:r>
      <w:proofErr w:type="spellEnd"/>
      <w:r w:rsidRPr="6428C7F4" w:rsidR="6428C7F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 xml:space="preserve">, bohyně osudu </w:t>
      </w:r>
      <w:proofErr w:type="spellStart"/>
      <w:r w:rsidRPr="6428C7F4" w:rsidR="6428C7F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>Laima</w:t>
      </w:r>
      <w:proofErr w:type="spellEnd"/>
      <w:r w:rsidRPr="6428C7F4" w:rsidR="6428C7F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 xml:space="preserve"> a paní života a smrti </w:t>
      </w:r>
      <w:proofErr w:type="spellStart"/>
      <w:r w:rsidRPr="6428C7F4" w:rsidR="6428C7F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>Ragana</w:t>
      </w:r>
      <w:proofErr w:type="spellEnd"/>
      <w:r w:rsidRPr="6428C7F4" w:rsidR="6428C7F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 xml:space="preserve">, od nich pak byla odvozována další božstva vztahující se k jezerům, lesům atd. Později byly doplněny mužské </w:t>
      </w:r>
      <w:proofErr w:type="gramStart"/>
      <w:r w:rsidRPr="6428C7F4" w:rsidR="6428C7F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>postavy - bůh</w:t>
      </w:r>
      <w:proofErr w:type="gramEnd"/>
      <w:r w:rsidRPr="6428C7F4" w:rsidR="6428C7F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 xml:space="preserve"> spravedlnosti a manžel </w:t>
      </w:r>
      <w:proofErr w:type="spellStart"/>
      <w:r w:rsidRPr="6428C7F4" w:rsidR="6428C7F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>Žemyny</w:t>
      </w:r>
      <w:proofErr w:type="spellEnd"/>
      <w:r w:rsidRPr="6428C7F4" w:rsidR="6428C7F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 xml:space="preserve"> </w:t>
      </w:r>
      <w:proofErr w:type="spellStart"/>
      <w:r w:rsidRPr="6428C7F4" w:rsidR="6428C7F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>Perkuntas</w:t>
      </w:r>
      <w:proofErr w:type="spellEnd"/>
      <w:r w:rsidRPr="6428C7F4" w:rsidR="6428C7F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 xml:space="preserve"> a manžel </w:t>
      </w:r>
      <w:proofErr w:type="spellStart"/>
      <w:r w:rsidRPr="6428C7F4" w:rsidR="6428C7F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>Laimy</w:t>
      </w:r>
      <w:proofErr w:type="spellEnd"/>
      <w:r w:rsidRPr="6428C7F4" w:rsidR="6428C7F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 xml:space="preserve"> </w:t>
      </w:r>
      <w:proofErr w:type="spellStart"/>
      <w:r w:rsidRPr="6428C7F4" w:rsidR="6428C7F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>Diévas</w:t>
      </w:r>
      <w:proofErr w:type="spellEnd"/>
      <w:r w:rsidRPr="6428C7F4" w:rsidR="6428C7F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>, který byl jako Zeus, tedy nejvyšší bůh. Všechny tyto postavy měly více podob, ať už se jednalo o zvířata, lidi, nebo stromy, studánky a další. Určité formy tohoto náboženství se zachovaly až do novověku</w:t>
      </w:r>
      <w:r w:rsidRPr="6428C7F4" w:rsidR="6428C7F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 xml:space="preserve"> (DEJMEK, 2010: 14)</w:t>
      </w:r>
      <w:r w:rsidRPr="6428C7F4" w:rsidR="6428C7F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>.</w:t>
      </w:r>
    </w:p>
    <w:p w:rsidR="161BF617" w:rsidP="408BF724" w:rsidRDefault="161BF617" w14:paraId="0A802A02" w14:textId="58BC7C4C">
      <w:pPr>
        <w:spacing w:line="360" w:lineRule="auto"/>
        <w:ind w:firstLine="317"/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</w:pPr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 xml:space="preserve">Od 9. století se území dnešního Lotyšska snažila získat východoslovanská knížata, která se pokoušela na toto území šířit pravoslavné křesťanství. Misionáři, pokoušející se šířit křesťanství, nebyli akceptováni a někdy byli i zabiti. Koncem 12. a začátkem 13. století začaly být podnikány křížové výpravy. V roce 1201 byla založena Riga, kde působil řád Mečových rytířů, který postupně ovládl blízké kraje, přičemž mu částečně pomáhali </w:t>
      </w:r>
      <w:proofErr w:type="spellStart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>Livové</w:t>
      </w:r>
      <w:proofErr w:type="spellEnd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 xml:space="preserve">, kteří už byli christianizovaní, protože se jejich panovník </w:t>
      </w:r>
      <w:proofErr w:type="spellStart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>Kaupo</w:t>
      </w:r>
      <w:proofErr w:type="spellEnd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 xml:space="preserve"> nechal pokřtít. Řád postupně dobyl i všechny ostatní části oblasti - </w:t>
      </w:r>
      <w:proofErr w:type="spellStart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>Latgalsko</w:t>
      </w:r>
      <w:proofErr w:type="spellEnd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 xml:space="preserve">, </w:t>
      </w:r>
      <w:proofErr w:type="spellStart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>Kuronsko</w:t>
      </w:r>
      <w:proofErr w:type="spellEnd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 xml:space="preserve"> a po dlouhých bojích i </w:t>
      </w:r>
      <w:proofErr w:type="spellStart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>Zemgalsko</w:t>
      </w:r>
      <w:proofErr w:type="spellEnd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 xml:space="preserve">. Boje byly velmi kruté a křižákům způsobovaly obrovské ztráty. Roku 1236 došlo k bitvě u Saule, kdy ztráty byly tak rozsáhlé, že řád zanikl a zbylí členové dále vystupovali jako rytíři </w:t>
      </w:r>
      <w:proofErr w:type="spellStart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>Livonska</w:t>
      </w:r>
      <w:proofErr w:type="spellEnd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 xml:space="preserve">. V 90. letech 13. stol. vzniká tzv. </w:t>
      </w:r>
      <w:proofErr w:type="spellStart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>Livonská</w:t>
      </w:r>
      <w:proofErr w:type="spellEnd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 xml:space="preserve"> konfederace, která zahrnovala území většiny dnešního Lotyšska a od r</w:t>
      </w:r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>oku</w:t>
      </w:r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 xml:space="preserve"> 1346, i celé </w:t>
      </w:r>
      <w:proofErr w:type="gramStart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>Estonsko - tento</w:t>
      </w:r>
      <w:proofErr w:type="gramEnd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 xml:space="preserve"> útvar byl politicky napojen na Sv. říši římskou a jeho nejvyšším představitelem byl až do 30. let </w:t>
      </w:r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>následujícího</w:t>
      </w:r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 xml:space="preserve"> století rižský arcibiskup.</w:t>
      </w:r>
    </w:p>
    <w:p w:rsidR="161BF617" w:rsidP="408BF724" w:rsidRDefault="161BF617" w14:paraId="459F532D" w14:textId="7A8CE666">
      <w:pPr>
        <w:spacing w:line="360" w:lineRule="auto"/>
        <w:ind w:firstLine="317"/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</w:pPr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 xml:space="preserve">Po roce 1583 bylo území dnešního Lotyšska pod polsko-litevskou nadvládou. V polovině 16. století se Švédsko snažilo ovládnout celé území kolem baltského moře. V roce 1620 švédská vojska napadla </w:t>
      </w:r>
      <w:proofErr w:type="spellStart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>Livonsko</w:t>
      </w:r>
      <w:proofErr w:type="spellEnd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 xml:space="preserve"> a o rok později obsadila Rigu. Po reformaci v 16. století hrála hlavní roli luteránská </w:t>
      </w:r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>církev</w:t>
      </w:r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>,</w:t>
      </w:r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 xml:space="preserve"> a to jak v </w:t>
      </w:r>
      <w:proofErr w:type="spellStart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>Livonsku</w:t>
      </w:r>
      <w:proofErr w:type="spellEnd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 xml:space="preserve">, tak i v </w:t>
      </w:r>
      <w:proofErr w:type="spellStart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>Kuronsku</w:t>
      </w:r>
      <w:proofErr w:type="spellEnd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 xml:space="preserve"> a </w:t>
      </w:r>
      <w:proofErr w:type="spellStart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>Zemgalsku</w:t>
      </w:r>
      <w:proofErr w:type="spellEnd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 xml:space="preserve">, v </w:t>
      </w:r>
      <w:proofErr w:type="spellStart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>Latgalsku</w:t>
      </w:r>
      <w:proofErr w:type="spellEnd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 xml:space="preserve"> zůstalo nejvýznamnější křesťanství, konkrétně římskokatolická církev. Začalo se rozvíjet vzdělání a jazyk, začaly vznikat knihy v lotyštině. První kniha s bohoslužbami byla vydána v roce 1525, ale nedochovala se. V roce 1631 byla vydána luteránská příručka, 1638 německo-lotyšský slovník, 1654 lotyšská sbírka luteránských kázání. Dále byly sbírány a vydávány lotyšské písně, a to především náboženské. Bible byla do lotyštiny přeložena v letech 1684 až 1694 a na dlouho se stala vrcholem lotyšské literatury.</w:t>
      </w:r>
    </w:p>
    <w:p w:rsidR="161BF617" w:rsidP="408BF724" w:rsidRDefault="161BF617" w14:paraId="51CE55C6" w14:textId="11274E3D">
      <w:pPr>
        <w:spacing w:line="360" w:lineRule="auto"/>
        <w:ind w:firstLine="317"/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</w:pPr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 xml:space="preserve">Na začátku 18. století se Rusko snažilo získat Rigu. V roce 1710 Rusové dobyli </w:t>
      </w:r>
      <w:proofErr w:type="spellStart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>Livonsko</w:t>
      </w:r>
      <w:proofErr w:type="spellEnd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 xml:space="preserve">, se kterým získali i Rigu a do konce století bylo celé území Lotyšska pod jejich nadvládou. Počátkem 19. století začalo národní obrození, při kterém došlo k výraznému rozvoji kultury a důležitou roli při něm hráli již zmiňované národní písně </w:t>
      </w:r>
      <w:proofErr w:type="spellStart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>dainy</w:t>
      </w:r>
      <w:proofErr w:type="spellEnd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>.</w:t>
      </w:r>
    </w:p>
    <w:p w:rsidR="161BF617" w:rsidP="408BF724" w:rsidRDefault="161BF617" w14:paraId="2ACE9DC4" w14:textId="213C2E68">
      <w:pPr>
        <w:spacing w:line="360" w:lineRule="auto"/>
        <w:ind w:firstLine="317"/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</w:pPr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 xml:space="preserve">Až do 2. světové války pak byla v Lotyšsku relativně náboženská svoboda. Po Sovětské okupaci byla většina kostelů zavřena, hodně lidí bylo deportováno na Sibiř a veškerá náboženství byla zakázána. Ve velké míře byl propagován ateismus. Před válkou žilo v Lotyšsku více než 90 000 Židů. Někteří z nich stihli na začátku okupace zemi opustit, ale až 75 000 jich bylo deportováno a po </w:t>
      </w:r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>s</w:t>
      </w:r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>končení války v Lotyšsku bylo jen okolo 1000 Židů. Během války bylo mnoho kostelů zničeno, ale po válce byly kostely obnovovány.</w:t>
      </w:r>
    </w:p>
    <w:p w:rsidR="161BF617" w:rsidP="408BF724" w:rsidRDefault="161BF617" w14:paraId="12BFB60B" w14:textId="758A5CB6">
      <w:pPr>
        <w:spacing w:line="360" w:lineRule="auto"/>
        <w:ind w:firstLine="317"/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</w:pPr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>V současnosti žije v Lotyšsku velké množství etnických menšin, s čímž je spojeno velké množství různých náboženství. Nejvíce zastoupenou církví v roce 2017 je luteránská církev (</w:t>
      </w:r>
      <w:proofErr w:type="gramStart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>36%</w:t>
      </w:r>
      <w:proofErr w:type="gramEnd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 xml:space="preserve">), dále římskokatolická církev (19%) a pravoslavná církev (19%), kterou ve většině zastupuje ruské obyvatelstvo. Mezi další vyznávaná náboženství patří judaismus, hinduismus, islám a další. Skupina </w:t>
      </w:r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 xml:space="preserve">obyvatel vyznává pozměněnou verzi původního náboženství, která se nazývá </w:t>
      </w:r>
      <w:proofErr w:type="spellStart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>dievturi</w:t>
      </w:r>
      <w:proofErr w:type="spellEnd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>. A někteří lidé se nehlásí k žádné víře (</w:t>
      </w:r>
      <w:proofErr w:type="gramStart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>24%</w:t>
      </w:r>
      <w:proofErr w:type="gramEnd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>).</w:t>
      </w:r>
    </w:p>
    <w:p w:rsidR="408BF724" w:rsidP="408BF724" w:rsidRDefault="408BF724" w14:paraId="234C5FA0" w14:textId="56CB0F81">
      <w:pPr>
        <w:pStyle w:val="Normal"/>
        <w:spacing w:line="360" w:lineRule="auto"/>
        <w:ind w:firstLine="317"/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</w:pPr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 xml:space="preserve">Původní náboženství sice bylo postupem času nahrazeno jiným, ale existuje v určité formě i dnes. I přes rozdílné vlivy států, které ovládaly území dnešního Lotyšska, a také </w:t>
      </w:r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>2. světové války</w:t>
      </w:r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>, během které hodnota náboženství výrazně klesla, je i dnes v Lotyšsku poměrně velké množství věřících. Náboženství je i vyučováno ve školách jako volitelný předmět a ve státě je absolutní náboženská svoboda.</w:t>
      </w:r>
    </w:p>
    <w:p w:rsidR="408BF724" w:rsidRDefault="408BF724" w14:paraId="04557F77" w14:textId="03B47E75">
      <w:r>
        <w:br w:type="page"/>
      </w:r>
    </w:p>
    <w:p w:rsidR="408BF724" w:rsidP="408BF724" w:rsidRDefault="408BF724" w14:paraId="11B83B40" w14:textId="067F309D">
      <w:pPr>
        <w:pStyle w:val="Normal"/>
        <w:spacing w:before="40" w:beforeAutospacing="off" w:after="120" w:afterAutospacing="off" w:line="360" w:lineRule="auto"/>
        <w:ind w:firstLine="0"/>
        <w:rPr>
          <w:rFonts w:ascii="Times New Roman" w:hAnsi="Times New Roman" w:eastAsia="Times New Roman" w:cs="Times New Roman"/>
          <w:i w:val="0"/>
          <w:iCs w:val="0"/>
          <w:noProof w:val="0"/>
          <w:sz w:val="24"/>
          <w:szCs w:val="24"/>
          <w:lang w:val="cs-CZ"/>
        </w:rPr>
      </w:pPr>
    </w:p>
    <w:p w:rsidR="408BF724" w:rsidP="6428C7F4" w:rsidRDefault="408BF724" w14:paraId="1303EFAD" w14:textId="711C2D4F">
      <w:pPr>
        <w:pStyle w:val="Heading2"/>
        <w:spacing w:line="240" w:lineRule="auto"/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lang w:val="cs-CZ"/>
        </w:rPr>
      </w:pPr>
      <w:r w:rsidRPr="6428C7F4" w:rsidR="6428C7F4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lang w:val="cs-CZ"/>
        </w:rPr>
        <w:t>Zdroje:</w:t>
      </w:r>
    </w:p>
    <w:p w:rsidR="408BF724" w:rsidP="6428C7F4" w:rsidRDefault="408BF724" w14:paraId="2BA80858" w14:textId="7B271389">
      <w:pPr>
        <w:pStyle w:val="Normal"/>
        <w:spacing w:before="40" w:beforeAutospacing="off" w:after="120" w:afterAutospacing="off" w:line="240" w:lineRule="auto"/>
        <w:ind w:firstLine="0"/>
        <w:rPr>
          <w:rFonts w:ascii="Times New Roman" w:hAnsi="Times New Roman" w:eastAsia="Times New Roman" w:cs="Times New Roman"/>
          <w:i w:val="0"/>
          <w:iCs w:val="0"/>
          <w:noProof w:val="0"/>
          <w:sz w:val="24"/>
          <w:szCs w:val="24"/>
          <w:u w:val="single"/>
          <w:lang w:val="cs-CZ"/>
        </w:rPr>
      </w:pPr>
      <w:r w:rsidRPr="6428C7F4" w:rsidR="6428C7F4">
        <w:rPr>
          <w:rFonts w:ascii="Times New Roman" w:hAnsi="Times New Roman" w:eastAsia="Times New Roman" w:cs="Times New Roman"/>
          <w:i w:val="0"/>
          <w:iCs w:val="0"/>
          <w:noProof w:val="0"/>
          <w:sz w:val="24"/>
          <w:szCs w:val="24"/>
          <w:u w:val="single"/>
          <w:lang w:val="cs-CZ"/>
        </w:rPr>
        <w:t>Literatura:</w:t>
      </w:r>
    </w:p>
    <w:p w:rsidR="408BF724" w:rsidP="408BF724" w:rsidRDefault="408BF724" w14:paraId="2F89EEC3" w14:textId="0FE0A3C8">
      <w:pPr>
        <w:spacing w:before="40" w:beforeAutospacing="off" w:after="120" w:afterAutospacing="off" w:line="360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</w:pPr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 xml:space="preserve">DEJMEK, Jindřich. </w:t>
      </w:r>
      <w:r w:rsidRPr="408BF724" w:rsidR="408BF724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cs-CZ"/>
        </w:rPr>
        <w:t>Lotyšsko</w:t>
      </w:r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 xml:space="preserve">. Praha: </w:t>
      </w:r>
      <w:proofErr w:type="spellStart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>Libri</w:t>
      </w:r>
      <w:proofErr w:type="spellEnd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 xml:space="preserve"> ve spolupráci s </w:t>
      </w:r>
      <w:proofErr w:type="spellStart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>pro.libri</w:t>
      </w:r>
      <w:proofErr w:type="spellEnd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>, 2010. Stručná historie států. ISBN 978-80-7277-481-4.</w:t>
      </w:r>
    </w:p>
    <w:p w:rsidR="408BF724" w:rsidP="408BF724" w:rsidRDefault="408BF724" w14:paraId="2AE120D0" w14:textId="27B772B4">
      <w:pPr>
        <w:spacing w:before="40" w:beforeAutospacing="off" w:after="120" w:afterAutospacing="off" w:line="36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cs-CZ"/>
        </w:rPr>
      </w:pPr>
      <w:r w:rsidRPr="408BF724" w:rsidR="408BF724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cs-CZ"/>
        </w:rPr>
        <w:t xml:space="preserve">ŠVEC, Luboš, MACURA, Vladimír a ŠTOL, Pavel. </w:t>
      </w:r>
      <w:r w:rsidRPr="408BF724" w:rsidR="408BF724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4"/>
          <w:szCs w:val="24"/>
          <w:lang w:val="cs-CZ"/>
        </w:rPr>
        <w:t>Dějiny pobaltských zemí</w:t>
      </w:r>
      <w:r w:rsidRPr="408BF724" w:rsidR="408BF724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cs-CZ"/>
        </w:rPr>
        <w:t>. Praha: Nakladatelství Lidové noviny, 1996. Dějiny států. ISBN 80-710-6154-9.</w:t>
      </w:r>
    </w:p>
    <w:p w:rsidR="408BF724" w:rsidP="408BF724" w:rsidRDefault="408BF724" w14:paraId="6DDA41E8" w14:textId="0E39E36A">
      <w:pPr>
        <w:pStyle w:val="Normal"/>
        <w:spacing w:before="40" w:beforeAutospacing="off" w:after="120" w:afterAutospacing="off" w:line="360" w:lineRule="auto"/>
        <w:ind w:firstLine="0"/>
        <w:rPr>
          <w:rFonts w:ascii="Times New Roman" w:hAnsi="Times New Roman" w:eastAsia="Times New Roman" w:cs="Times New Roman"/>
          <w:i w:val="0"/>
          <w:iCs w:val="0"/>
          <w:noProof w:val="0"/>
          <w:sz w:val="24"/>
          <w:szCs w:val="24"/>
          <w:lang w:val="cs-CZ"/>
        </w:rPr>
      </w:pPr>
    </w:p>
    <w:p w:rsidR="408BF724" w:rsidP="6428C7F4" w:rsidRDefault="408BF724" w14:paraId="2F7225FB" w14:textId="3749C540">
      <w:pPr>
        <w:pStyle w:val="Normal"/>
        <w:spacing w:before="40" w:beforeAutospacing="off" w:after="120" w:afterAutospacing="off" w:line="240" w:lineRule="auto"/>
        <w:ind w:firstLine="0"/>
        <w:rPr>
          <w:rFonts w:ascii="Times New Roman" w:hAnsi="Times New Roman" w:eastAsia="Times New Roman" w:cs="Times New Roman"/>
          <w:i w:val="0"/>
          <w:iCs w:val="0"/>
          <w:noProof w:val="0"/>
          <w:sz w:val="24"/>
          <w:szCs w:val="24"/>
          <w:u w:val="single"/>
          <w:lang w:val="cs-CZ"/>
        </w:rPr>
      </w:pPr>
      <w:r w:rsidRPr="6428C7F4" w:rsidR="6428C7F4">
        <w:rPr>
          <w:rFonts w:ascii="Times New Roman" w:hAnsi="Times New Roman" w:eastAsia="Times New Roman" w:cs="Times New Roman"/>
          <w:i w:val="0"/>
          <w:iCs w:val="0"/>
          <w:noProof w:val="0"/>
          <w:sz w:val="24"/>
          <w:szCs w:val="24"/>
          <w:u w:val="single"/>
          <w:lang w:val="cs-CZ"/>
        </w:rPr>
        <w:t>Webové stránky:</w:t>
      </w:r>
    </w:p>
    <w:p w:rsidR="408BF724" w:rsidP="408BF724" w:rsidRDefault="408BF724" w14:paraId="2550F2CF" w14:textId="73EDE996">
      <w:pPr>
        <w:pStyle w:val="Normal"/>
        <w:spacing w:before="40" w:beforeAutospacing="off" w:after="120" w:afterAutospacing="off" w:line="360" w:lineRule="auto"/>
        <w:ind w:firstLine="0"/>
        <w:rPr>
          <w:rFonts w:ascii="Times New Roman" w:hAnsi="Times New Roman" w:eastAsia="Times New Roman" w:cs="Times New Roman"/>
          <w:sz w:val="24"/>
          <w:szCs w:val="24"/>
        </w:rPr>
      </w:pPr>
      <w:r w:rsidRPr="408BF724" w:rsidR="408BF724">
        <w:rPr>
          <w:rFonts w:ascii="Times New Roman" w:hAnsi="Times New Roman" w:eastAsia="Times New Roman" w:cs="Times New Roman"/>
          <w:i w:val="0"/>
          <w:iCs w:val="0"/>
          <w:noProof w:val="0"/>
          <w:sz w:val="24"/>
          <w:szCs w:val="24"/>
          <w:lang w:val="cs-CZ"/>
        </w:rPr>
        <w:t xml:space="preserve">Encyclopedia </w:t>
      </w:r>
      <w:proofErr w:type="spellStart"/>
      <w:r w:rsidRPr="408BF724" w:rsidR="408BF724">
        <w:rPr>
          <w:rFonts w:ascii="Times New Roman" w:hAnsi="Times New Roman" w:eastAsia="Times New Roman" w:cs="Times New Roman"/>
          <w:i w:val="0"/>
          <w:iCs w:val="0"/>
          <w:noProof w:val="0"/>
          <w:sz w:val="24"/>
          <w:szCs w:val="24"/>
          <w:lang w:val="cs-CZ"/>
        </w:rPr>
        <w:t>Britannica</w:t>
      </w:r>
      <w:proofErr w:type="spellEnd"/>
      <w:r w:rsidRPr="408BF724" w:rsidR="408BF724">
        <w:rPr>
          <w:rFonts w:ascii="Times New Roman" w:hAnsi="Times New Roman" w:eastAsia="Times New Roman" w:cs="Times New Roman"/>
          <w:i w:val="0"/>
          <w:iCs w:val="0"/>
          <w:noProof w:val="0"/>
          <w:sz w:val="24"/>
          <w:szCs w:val="24"/>
          <w:lang w:val="cs-CZ"/>
        </w:rPr>
        <w:t xml:space="preserve"> | </w:t>
      </w:r>
      <w:proofErr w:type="spellStart"/>
      <w:r w:rsidRPr="408BF724" w:rsidR="408BF724">
        <w:rPr>
          <w:rFonts w:ascii="Times New Roman" w:hAnsi="Times New Roman" w:eastAsia="Times New Roman" w:cs="Times New Roman"/>
          <w:i w:val="0"/>
          <w:iCs w:val="0"/>
          <w:noProof w:val="0"/>
          <w:sz w:val="24"/>
          <w:szCs w:val="24"/>
          <w:lang w:val="cs-CZ"/>
        </w:rPr>
        <w:t>Britannica</w:t>
      </w:r>
      <w:proofErr w:type="spellEnd"/>
      <w:r w:rsidRPr="408BF724" w:rsidR="408BF724">
        <w:rPr>
          <w:rFonts w:ascii="Times New Roman" w:hAnsi="Times New Roman" w:eastAsia="Times New Roman" w:cs="Times New Roman"/>
          <w:i w:val="0"/>
          <w:iCs w:val="0"/>
          <w:noProof w:val="0"/>
          <w:sz w:val="24"/>
          <w:szCs w:val="24"/>
          <w:lang w:val="cs-CZ"/>
        </w:rPr>
        <w:t xml:space="preserve"> [online]. </w:t>
      </w:r>
      <w:r w:rsidRPr="408BF724" w:rsidR="408BF724">
        <w:rPr>
          <w:rFonts w:ascii="Times New Roman" w:hAnsi="Times New Roman" w:eastAsia="Times New Roman" w:cs="Times New Roman"/>
          <w:i w:val="0"/>
          <w:iCs w:val="0"/>
          <w:noProof w:val="0"/>
          <w:sz w:val="24"/>
          <w:szCs w:val="24"/>
          <w:lang w:val="cs-CZ"/>
        </w:rPr>
        <w:t>[cit. 2019-11-27].</w:t>
      </w:r>
      <w:r w:rsidRPr="408BF724" w:rsidR="408BF724">
        <w:rPr>
          <w:rFonts w:ascii="Times New Roman" w:hAnsi="Times New Roman" w:eastAsia="Times New Roman" w:cs="Times New Roman"/>
          <w:i w:val="0"/>
          <w:iCs w:val="0"/>
          <w:noProof w:val="0"/>
          <w:sz w:val="24"/>
          <w:szCs w:val="24"/>
          <w:lang w:val="cs-CZ"/>
        </w:rPr>
        <w:t xml:space="preserve"> Dostupné z: </w:t>
      </w:r>
      <w:hyperlink w:anchor="ref277424" r:id="R4f706b97b17e409c">
        <w:r w:rsidRPr="408BF724" w:rsidR="408BF724">
          <w:rPr>
            <w:rStyle w:val="Hyperlink"/>
            <w:rFonts w:ascii="Times New Roman" w:hAnsi="Times New Roman" w:eastAsia="Times New Roman" w:cs="Times New Roman"/>
            <w:i w:val="0"/>
            <w:iCs w:val="0"/>
            <w:noProof w:val="0"/>
            <w:sz w:val="24"/>
            <w:szCs w:val="24"/>
            <w:lang w:val="cs-CZ"/>
          </w:rPr>
          <w:t>https://www.britannica.com/place/Latvia#ref277424</w:t>
        </w:r>
      </w:hyperlink>
    </w:p>
    <w:p w:rsidR="408BF724" w:rsidP="408BF724" w:rsidRDefault="408BF724" w14:paraId="52E09E11" w14:textId="0835E8E2">
      <w:pPr>
        <w:pStyle w:val="Normal"/>
        <w:spacing w:before="40" w:beforeAutospacing="off" w:after="120" w:afterAutospacing="off" w:line="360" w:lineRule="auto"/>
        <w:rPr>
          <w:rFonts w:ascii="Times New Roman" w:hAnsi="Times New Roman" w:eastAsia="Times New Roman" w:cs="Times New Roman"/>
          <w:sz w:val="24"/>
          <w:szCs w:val="24"/>
        </w:rPr>
      </w:pPr>
      <w:r w:rsidRPr="408BF724" w:rsidR="408BF724">
        <w:rPr>
          <w:rFonts w:ascii="Times New Roman" w:hAnsi="Times New Roman" w:eastAsia="Times New Roman" w:cs="Times New Roman"/>
          <w:sz w:val="24"/>
          <w:szCs w:val="24"/>
        </w:rPr>
        <w:t>LATVIA-2018-INTERNATIONAL-RELIGIOUS-FREEDOM-REPORT</w:t>
      </w:r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 xml:space="preserve"> [online]. [cit. 2019-11-27]. Dostupné z: </w:t>
      </w:r>
      <w:hyperlink>
        <w:r w:rsidRPr="408BF724" w:rsidR="408BF724">
          <w:rPr>
            <w:rStyle w:val="Hyperlink"/>
            <w:rFonts w:ascii="Times New Roman" w:hAnsi="Times New Roman" w:eastAsia="Times New Roman" w:cs="Times New Roman"/>
            <w:noProof w:val="0"/>
            <w:sz w:val="24"/>
            <w:szCs w:val="24"/>
            <w:lang w:val="cs-CZ"/>
          </w:rPr>
          <w:t>https://www.state.gov › wp-content › uploads › 2019/05</w:t>
        </w:r>
      </w:hyperlink>
    </w:p>
    <w:p w:rsidR="408BF724" w:rsidP="408BF724" w:rsidRDefault="408BF724" w14:paraId="507D2874" w14:textId="7F972931">
      <w:pPr>
        <w:pStyle w:val="Normal"/>
        <w:spacing w:before="40" w:beforeAutospacing="off" w:after="120" w:afterAutospacing="off" w:line="360" w:lineRule="auto"/>
        <w:ind w:firstLine="0"/>
        <w:rPr>
          <w:rFonts w:ascii="Times New Roman" w:hAnsi="Times New Roman" w:eastAsia="Times New Roman" w:cs="Times New Roman"/>
          <w:sz w:val="24"/>
          <w:szCs w:val="24"/>
        </w:rPr>
      </w:pPr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 xml:space="preserve">Lidé, zvyky, </w:t>
      </w:r>
      <w:proofErr w:type="gramStart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>náboženství - Země</w:t>
      </w:r>
      <w:proofErr w:type="gramEnd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 xml:space="preserve"> světa - cestování, poznávání, dobrodružství. </w:t>
      </w:r>
      <w:r w:rsidRPr="408BF724" w:rsidR="408BF724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cs-CZ"/>
        </w:rPr>
        <w:t>HedvabnaStezka.cz - cestování, poznávání, dobrodružství</w:t>
      </w:r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 xml:space="preserve"> [online]. Copyright © 2006 [cit. 27.11.2019]. Dostupné z: </w:t>
      </w:r>
      <w:hyperlink r:id="R1e7fa4d3665a4369">
        <w:r w:rsidRPr="408BF724" w:rsidR="408BF724">
          <w:rPr>
            <w:rStyle w:val="Hyperlink"/>
            <w:rFonts w:ascii="Times New Roman" w:hAnsi="Times New Roman" w:eastAsia="Times New Roman" w:cs="Times New Roman"/>
            <w:noProof w:val="0"/>
            <w:sz w:val="24"/>
            <w:szCs w:val="24"/>
            <w:lang w:val="cs-CZ"/>
          </w:rPr>
          <w:t>https://www.hedvabnastezka.cz/zeme/evropa/lotyssko/932-evropa-lotyssko-lide-zvyky-nabozenstvi/</w:t>
        </w:r>
        <w:r>
          <w:br/>
        </w:r>
      </w:hyperlink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 xml:space="preserve">Population: </w:t>
      </w:r>
      <w:proofErr w:type="spellStart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>Demographic</w:t>
      </w:r>
      <w:proofErr w:type="spellEnd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 xml:space="preserve"> </w:t>
      </w:r>
      <w:proofErr w:type="spellStart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>Situation</w:t>
      </w:r>
      <w:proofErr w:type="spellEnd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 xml:space="preserve">, </w:t>
      </w:r>
      <w:proofErr w:type="spellStart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>Languages</w:t>
      </w:r>
      <w:proofErr w:type="spellEnd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 xml:space="preserve"> and </w:t>
      </w:r>
      <w:proofErr w:type="spellStart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>Religions</w:t>
      </w:r>
      <w:proofErr w:type="spellEnd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 xml:space="preserve"> | Eurydice. [online]. </w:t>
      </w:r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>[cit. 2019-11-27].</w:t>
      </w:r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 xml:space="preserve"> Dostupné z: </w:t>
      </w:r>
      <w:hyperlink r:id="R74323eb433ea475f">
        <w:r w:rsidRPr="408BF724" w:rsidR="408BF724">
          <w:rPr>
            <w:rStyle w:val="Hyperlink"/>
            <w:rFonts w:ascii="Times New Roman" w:hAnsi="Times New Roman" w:eastAsia="Times New Roman" w:cs="Times New Roman"/>
            <w:noProof w:val="0"/>
            <w:sz w:val="24"/>
            <w:szCs w:val="24"/>
            <w:lang w:val="cs-CZ"/>
          </w:rPr>
          <w:t>https://eacea.ec.europa.eu/national-policies/eurydice/content/population-demographic-situation-languages-and-religions-40_en</w:t>
        </w:r>
      </w:hyperlink>
    </w:p>
    <w:p w:rsidR="408BF724" w:rsidP="408BF724" w:rsidRDefault="408BF724" w14:paraId="08D8E01E" w14:textId="2B7ECC1E">
      <w:pPr>
        <w:pStyle w:val="Normal"/>
        <w:spacing w:before="40" w:beforeAutospacing="off" w:after="120" w:afterAutospacing="off" w:line="360" w:lineRule="auto"/>
        <w:rPr>
          <w:rFonts w:ascii="Times New Roman" w:hAnsi="Times New Roman" w:eastAsia="Times New Roman" w:cs="Times New Roman"/>
          <w:sz w:val="24"/>
          <w:szCs w:val="24"/>
        </w:rPr>
      </w:pPr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 xml:space="preserve">Religion in </w:t>
      </w:r>
      <w:proofErr w:type="spellStart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>Latvia</w:t>
      </w:r>
      <w:proofErr w:type="spellEnd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 xml:space="preserve">. </w:t>
      </w:r>
      <w:r w:rsidRPr="408BF724" w:rsidR="408BF724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cs-CZ"/>
        </w:rPr>
        <w:t xml:space="preserve">StudyCountry.com - </w:t>
      </w:r>
      <w:proofErr w:type="spellStart"/>
      <w:r w:rsidRPr="408BF724" w:rsidR="408BF724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cs-CZ"/>
        </w:rPr>
        <w:t>Information</w:t>
      </w:r>
      <w:proofErr w:type="spellEnd"/>
      <w:r w:rsidRPr="408BF724" w:rsidR="408BF724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cs-CZ"/>
        </w:rPr>
        <w:t xml:space="preserve"> </w:t>
      </w:r>
      <w:proofErr w:type="spellStart"/>
      <w:r w:rsidRPr="408BF724" w:rsidR="408BF724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cs-CZ"/>
        </w:rPr>
        <w:t>about</w:t>
      </w:r>
      <w:proofErr w:type="spellEnd"/>
      <w:r w:rsidRPr="408BF724" w:rsidR="408BF724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cs-CZ"/>
        </w:rPr>
        <w:t xml:space="preserve"> </w:t>
      </w:r>
      <w:proofErr w:type="spellStart"/>
      <w:r w:rsidRPr="408BF724" w:rsidR="408BF724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cs-CZ"/>
        </w:rPr>
        <w:t>different</w:t>
      </w:r>
      <w:proofErr w:type="spellEnd"/>
      <w:r w:rsidRPr="408BF724" w:rsidR="408BF724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cs-CZ"/>
        </w:rPr>
        <w:t xml:space="preserve"> </w:t>
      </w:r>
      <w:proofErr w:type="spellStart"/>
      <w:r w:rsidRPr="408BF724" w:rsidR="408BF724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cs-CZ"/>
        </w:rPr>
        <w:t>countries</w:t>
      </w:r>
      <w:proofErr w:type="spellEnd"/>
      <w:r w:rsidRPr="408BF724" w:rsidR="408BF724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cs-CZ"/>
        </w:rPr>
        <w:t xml:space="preserve"> </w:t>
      </w:r>
      <w:proofErr w:type="spellStart"/>
      <w:r w:rsidRPr="408BF724" w:rsidR="408BF724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cs-CZ"/>
        </w:rPr>
        <w:t>for</w:t>
      </w:r>
      <w:proofErr w:type="spellEnd"/>
      <w:r w:rsidRPr="408BF724" w:rsidR="408BF724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cs-CZ"/>
        </w:rPr>
        <w:t xml:space="preserve"> </w:t>
      </w:r>
      <w:proofErr w:type="spellStart"/>
      <w:r w:rsidRPr="408BF724" w:rsidR="408BF724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cs-CZ"/>
        </w:rPr>
        <w:t>students</w:t>
      </w:r>
      <w:proofErr w:type="spellEnd"/>
      <w:r w:rsidRPr="408BF724" w:rsidR="408BF724"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  <w:t xml:space="preserve"> [online]. Copyright © 1999 [cit. 27.11.2019]. Dostupné z: </w:t>
      </w:r>
      <w:hyperlink r:id="R6853004d957f4b5a">
        <w:r w:rsidRPr="408BF724" w:rsidR="408BF724">
          <w:rPr>
            <w:rStyle w:val="Hyperlink"/>
            <w:rFonts w:ascii="Times New Roman" w:hAnsi="Times New Roman" w:eastAsia="Times New Roman" w:cs="Times New Roman"/>
            <w:noProof w:val="0"/>
            <w:sz w:val="24"/>
            <w:szCs w:val="24"/>
            <w:lang w:val="cs-CZ"/>
          </w:rPr>
          <w:t>https://www.studycountry.com/guide/LV-religion.htm</w:t>
        </w:r>
      </w:hyperlink>
    </w:p>
    <w:p w:rsidR="408BF724" w:rsidP="408BF724" w:rsidRDefault="408BF724" w14:paraId="60A49162" w14:textId="3226FD34">
      <w:pPr>
        <w:pStyle w:val="Normal"/>
        <w:spacing w:before="40" w:beforeAutospacing="off" w:after="120" w:afterAutospacing="off" w:line="360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cs-CZ"/>
        </w:rPr>
      </w:pPr>
    </w:p>
    <w:p w:rsidR="161BF617" w:rsidP="408BF724" w:rsidRDefault="161BF617" w14:paraId="0DB3B31D" w14:textId="7A8B18B5">
      <w:pPr>
        <w:pStyle w:val="Normal"/>
        <w:rPr>
          <w:rFonts w:ascii="Times New Roman" w:hAnsi="Times New Roman" w:eastAsia="Times New Roman" w:cs="Times New Roman"/>
          <w:sz w:val="24"/>
          <w:szCs w:val="24"/>
        </w:rPr>
      </w:pPr>
    </w:p>
    <w:p w:rsidR="161BF617" w:rsidP="408BF724" w:rsidRDefault="161BF617" w14:paraId="2CB666B9" w14:textId="3CC41A33">
      <w:pPr>
        <w:pStyle w:val="Normal"/>
        <w:spacing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br/>
      </w:r>
    </w:p>
    <w:p w:rsidR="161BF617" w:rsidP="408BF724" w:rsidRDefault="161BF617" w14:paraId="0B07A83A" w14:textId="6A11B36C">
      <w:pPr>
        <w:pStyle w:val="Normal"/>
        <w:rPr>
          <w:rFonts w:ascii="Times New Roman" w:hAnsi="Times New Roman" w:eastAsia="Times New Roman" w:cs="Times New Roman"/>
          <w:sz w:val="24"/>
          <w:szCs w:val="24"/>
        </w:rPr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48182667"/>
  <w15:docId w15:val="{f6687152-8c73-4c96-8026-e91c641be328}"/>
  <w:rsids>
    <w:rsidRoot w:val="48182667"/>
    <w:rsid w:val="161BF617"/>
    <w:rsid w:val="408BF724"/>
    <w:rsid w:val="48182667"/>
    <w:rsid w:val="6428C7F4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eading2Char" w:customStyle="1" mc:Ignorable="w14">
    <w:name xmlns:w="http://schemas.openxmlformats.org/wordprocessingml/2006/main" w:val="Heading 2 Char"/>
    <w:basedOn xmlns:w="http://schemas.openxmlformats.org/wordprocessingml/2006/main" w:val="DefaultParagraphFont"/>
    <w:link xmlns:w="http://schemas.openxmlformats.org/wordprocessingml/2006/main" w:val="Heading2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2" mc:Ignorable="w14">
    <w:name xmlns:w="http://schemas.openxmlformats.org/wordprocessingml/2006/main" w:val="heading 2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2Char"/>
    <w:uiPriority xmlns:w="http://schemas.openxmlformats.org/wordprocessingml/2006/main" w:val="9"/>
    <w:unhideWhenUsed xmlns:w="http://schemas.openxmlformats.org/wordprocessingml/2006/main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40" w:after="0"/>
      <w:outlineLvl xmlns:w="http://schemas.openxmlformats.org/wordprocessingml/2006/main" w:val="1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hyperlink" Target="https://www.britannica.com/place/Latvia" TargetMode="External" Id="R4f706b97b17e409c" /><Relationship Type="http://schemas.openxmlformats.org/officeDocument/2006/relationships/hyperlink" Target="https://www.hedvabnastezka.cz/zeme/evropa/lotyssko/932-evropa-lotyssko-lide-zvyky-nabozenstvi/" TargetMode="External" Id="R1e7fa4d3665a4369" /><Relationship Type="http://schemas.openxmlformats.org/officeDocument/2006/relationships/hyperlink" Target="https://eacea.ec.europa.eu/national-policies/eurydice/content/population-demographic-situation-languages-and-religions-40_en" TargetMode="External" Id="R74323eb433ea475f" /><Relationship Type="http://schemas.openxmlformats.org/officeDocument/2006/relationships/hyperlink" Target="https://www.studycountry.com/guide/LV-religion.htm" TargetMode="External" Id="R6853004d957f4b5a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2019-11-27T06:37:30.6035466Z</dcterms:created>
  <dcterms:modified xsi:type="dcterms:W3CDTF">2019-11-27T21:51:57.4783553Z</dcterms:modified>
  <dc:creator>Eliška Losíková</dc:creator>
  <lastModifiedBy>Eliška Losíková</lastModifiedBy>
</coreProperties>
</file>