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rPr>
          <w:rFonts w:asciiTheme="majorHAnsi" w:eastAsiaTheme="majorEastAsia" w:hAnsiTheme="majorHAnsi" w:cstheme="majorBidi"/>
          <w:b/>
          <w:bCs/>
          <w:caps/>
          <w:color w:val="365F91" w:themeColor="accent1" w:themeShade="BF"/>
          <w:sz w:val="28"/>
          <w:szCs w:val="28"/>
          <w:lang w:eastAsia="en-US"/>
        </w:rPr>
        <w:id w:val="-1384629172"/>
        <w:docPartObj>
          <w:docPartGallery w:val="Cover Pages"/>
          <w:docPartUnique/>
        </w:docPartObj>
      </w:sdtPr>
      <w:sdtEndPr>
        <w:rPr>
          <w:caps w:val="0"/>
        </w:rPr>
      </w:sdtEndPr>
      <w:sdtContent>
        <w:tbl>
          <w:tblPr>
            <w:tblW w:w="5000" w:type="pct"/>
            <w:jc w:val="center"/>
            <w:tblLook w:val="04A0" w:firstRow="1" w:lastRow="0" w:firstColumn="1" w:lastColumn="0" w:noHBand="0" w:noVBand="1"/>
          </w:tblPr>
          <w:tblGrid>
            <w:gridCol w:w="9288"/>
          </w:tblGrid>
          <w:tr w:rsidR="00F07CBF">
            <w:trPr>
              <w:trHeight w:val="2880"/>
              <w:jc w:val="center"/>
            </w:trPr>
            <w:sdt>
              <w:sdtPr>
                <w:rPr>
                  <w:rFonts w:asciiTheme="majorHAnsi" w:eastAsiaTheme="majorEastAsia" w:hAnsiTheme="majorHAnsi" w:cstheme="majorBidi"/>
                  <w:b/>
                  <w:bCs/>
                  <w:caps/>
                  <w:color w:val="365F91" w:themeColor="accent1" w:themeShade="BF"/>
                  <w:sz w:val="28"/>
                  <w:szCs w:val="28"/>
                  <w:lang w:eastAsia="en-US"/>
                </w:rPr>
                <w:alias w:val="Společnost"/>
                <w:id w:val="15524243"/>
                <w:dataBinding w:prefixMappings="xmlns:ns0='http://schemas.openxmlformats.org/officeDocument/2006/extended-properties'" w:xpath="/ns0:Properties[1]/ns0:Company[1]" w:storeItemID="{6668398D-A668-4E3E-A5EB-62B293D839F1}"/>
                <w:text/>
              </w:sdtPr>
              <w:sdtEndPr>
                <w:rPr>
                  <w:b w:val="0"/>
                  <w:bCs w:val="0"/>
                  <w:color w:val="auto"/>
                  <w:sz w:val="22"/>
                  <w:szCs w:val="22"/>
                  <w:lang w:eastAsia="cs-CZ"/>
                </w:rPr>
              </w:sdtEndPr>
              <w:sdtContent>
                <w:tc>
                  <w:tcPr>
                    <w:tcW w:w="5000" w:type="pct"/>
                  </w:tcPr>
                  <w:p w:rsidR="00F07CBF" w:rsidRDefault="00F07CBF" w:rsidP="00F07CBF">
                    <w:pPr>
                      <w:pStyle w:val="Bezmezer"/>
                      <w:jc w:val="center"/>
                      <w:rPr>
                        <w:rFonts w:asciiTheme="majorHAnsi" w:eastAsiaTheme="majorEastAsia" w:hAnsiTheme="majorHAnsi" w:cstheme="majorBidi"/>
                        <w:caps/>
                      </w:rPr>
                    </w:pPr>
                    <w:r>
                      <w:rPr>
                        <w:rFonts w:asciiTheme="majorHAnsi" w:eastAsiaTheme="majorEastAsia" w:hAnsiTheme="majorHAnsi" w:cstheme="majorBidi"/>
                        <w:caps/>
                      </w:rPr>
                      <w:t>MAsarykova univerzita, Brno</w:t>
                    </w:r>
                  </w:p>
                </w:tc>
              </w:sdtContent>
            </w:sdt>
          </w:tr>
          <w:tr w:rsidR="00F07CBF">
            <w:trPr>
              <w:trHeight w:val="1440"/>
              <w:jc w:val="center"/>
            </w:trPr>
            <w:sdt>
              <w:sdtPr>
                <w:rPr>
                  <w:rFonts w:asciiTheme="majorHAnsi" w:eastAsiaTheme="majorEastAsia" w:hAnsiTheme="majorHAnsi" w:cstheme="majorBidi"/>
                  <w:sz w:val="80"/>
                  <w:szCs w:val="80"/>
                </w:rPr>
                <w:alias w:val="Název"/>
                <w:id w:val="15524250"/>
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<w:text/>
              </w:sdtPr>
              <w:sdtEndPr/>
              <w:sdtContent>
                <w:tc>
                  <w:tcPr>
                    <w:tcW w:w="5000" w:type="pct"/>
                    <w:tcBorders>
                      <w:bottom w:val="single" w:sz="4" w:space="0" w:color="4F81BD" w:themeColor="accent1"/>
                    </w:tcBorders>
                    <w:vAlign w:val="center"/>
                  </w:tcPr>
                  <w:p w:rsidR="00F07CBF" w:rsidRDefault="00F07CBF">
                    <w:pPr>
                      <w:pStyle w:val="Bezmezer"/>
                      <w:jc w:val="center"/>
                      <w:rPr>
                        <w:rFonts w:asciiTheme="majorHAnsi" w:eastAsiaTheme="majorEastAsia" w:hAnsiTheme="majorHAnsi" w:cstheme="majorBidi"/>
                        <w:sz w:val="80"/>
                        <w:szCs w:val="80"/>
                      </w:rPr>
                    </w:pPr>
                    <w:r>
                      <w:rPr>
                        <w:rFonts w:asciiTheme="majorHAnsi" w:eastAsiaTheme="majorEastAsia" w:hAnsiTheme="majorHAnsi" w:cstheme="majorBidi"/>
                        <w:sz w:val="80"/>
                        <w:szCs w:val="80"/>
                      </w:rPr>
                      <w:t xml:space="preserve">Čeští </w:t>
                    </w:r>
                    <w:proofErr w:type="spellStart"/>
                    <w:r>
                      <w:rPr>
                        <w:rFonts w:asciiTheme="majorHAnsi" w:eastAsiaTheme="majorEastAsia" w:hAnsiTheme="majorHAnsi" w:cstheme="majorBidi"/>
                        <w:sz w:val="80"/>
                        <w:szCs w:val="80"/>
                      </w:rPr>
                      <w:t>lituanisté</w:t>
                    </w:r>
                    <w:proofErr w:type="spellEnd"/>
                  </w:p>
                </w:tc>
              </w:sdtContent>
            </w:sdt>
          </w:tr>
          <w:tr w:rsidR="00F07CBF">
            <w:trPr>
              <w:trHeight w:val="720"/>
              <w:jc w:val="center"/>
            </w:trPr>
            <w:sdt>
              <w:sdtPr>
                <w:rPr>
                  <w:rFonts w:asciiTheme="majorHAnsi" w:eastAsiaTheme="majorEastAsia" w:hAnsiTheme="majorHAnsi" w:cstheme="majorBidi"/>
                  <w:sz w:val="44"/>
                  <w:szCs w:val="44"/>
                </w:rPr>
                <w:alias w:val="Podtitul"/>
                <w:id w:val="15524255"/>
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<w:text/>
              </w:sdtPr>
              <w:sdtEndPr/>
              <w:sdtContent>
                <w:tc>
                  <w:tcPr>
                    <w:tcW w:w="5000" w:type="pct"/>
                    <w:tcBorders>
                      <w:top w:val="single" w:sz="4" w:space="0" w:color="4F81BD" w:themeColor="accent1"/>
                    </w:tcBorders>
                    <w:vAlign w:val="center"/>
                  </w:tcPr>
                  <w:p w:rsidR="00F07CBF" w:rsidRDefault="00E6543F" w:rsidP="00F07CBF">
                    <w:pPr>
                      <w:pStyle w:val="Bezmezer"/>
                      <w:jc w:val="center"/>
                      <w:rPr>
                        <w:rFonts w:asciiTheme="majorHAnsi" w:eastAsiaTheme="majorEastAsia" w:hAnsiTheme="majorHAnsi" w:cstheme="majorBidi"/>
                        <w:sz w:val="44"/>
                        <w:szCs w:val="44"/>
                      </w:rPr>
                    </w:pPr>
                    <w:r>
                      <w:rPr>
                        <w:rFonts w:asciiTheme="majorHAnsi" w:eastAsiaTheme="majorEastAsia" w:hAnsiTheme="majorHAnsi" w:cstheme="majorBidi"/>
                        <w:sz w:val="44"/>
                        <w:szCs w:val="44"/>
                      </w:rPr>
                      <w:t>Úvod do studia baltského regionu</w:t>
                    </w:r>
                  </w:p>
                </w:tc>
              </w:sdtContent>
            </w:sdt>
          </w:tr>
          <w:tr w:rsidR="00F07CBF">
            <w:trPr>
              <w:trHeight w:val="360"/>
              <w:jc w:val="center"/>
            </w:trPr>
            <w:tc>
              <w:tcPr>
                <w:tcW w:w="5000" w:type="pct"/>
                <w:vAlign w:val="center"/>
              </w:tcPr>
              <w:p w:rsidR="00F07CBF" w:rsidRDefault="00F07CBF">
                <w:pPr>
                  <w:pStyle w:val="Bezmezer"/>
                  <w:jc w:val="center"/>
                </w:pPr>
              </w:p>
            </w:tc>
          </w:tr>
          <w:tr w:rsidR="00F07CBF">
            <w:trPr>
              <w:trHeight w:val="360"/>
              <w:jc w:val="center"/>
            </w:trPr>
            <w:sdt>
              <w:sdtPr>
                <w:rPr>
                  <w:b/>
                  <w:bCs/>
                </w:rPr>
                <w:alias w:val="Autor"/>
                <w:id w:val="15524260"/>
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<w:text/>
              </w:sdtPr>
              <w:sdtEndPr/>
              <w:sdtContent>
                <w:tc>
                  <w:tcPr>
                    <w:tcW w:w="5000" w:type="pct"/>
                    <w:vAlign w:val="center"/>
                  </w:tcPr>
                  <w:p w:rsidR="00F07CBF" w:rsidRDefault="00F07CBF" w:rsidP="00E92903">
                    <w:pPr>
                      <w:pStyle w:val="Bezmezer"/>
                      <w:jc w:val="center"/>
                      <w:rPr>
                        <w:b/>
                        <w:bCs/>
                      </w:rPr>
                    </w:pPr>
                    <w:r>
                      <w:rPr>
                        <w:b/>
                        <w:bCs/>
                      </w:rPr>
                      <w:t xml:space="preserve">Jana </w:t>
                    </w:r>
                    <w:proofErr w:type="spellStart"/>
                    <w:r>
                      <w:rPr>
                        <w:b/>
                        <w:bCs/>
                      </w:rPr>
                      <w:t>Očadlíková</w:t>
                    </w:r>
                    <w:proofErr w:type="spellEnd"/>
                    <w:r>
                      <w:rPr>
                        <w:b/>
                        <w:bCs/>
                      </w:rPr>
                      <w:t xml:space="preserve">, </w:t>
                    </w:r>
                    <w:r w:rsidR="00E6543F">
                      <w:rPr>
                        <w:b/>
                        <w:bCs/>
                      </w:rPr>
                      <w:t xml:space="preserve"> UČO </w:t>
                    </w:r>
                    <w:r w:rsidR="00E92903">
                      <w:rPr>
                        <w:b/>
                        <w:bCs/>
                      </w:rPr>
                      <w:t>498431</w:t>
                    </w:r>
                  </w:p>
                </w:tc>
              </w:sdtContent>
            </w:sdt>
          </w:tr>
          <w:tr w:rsidR="00F07CBF">
            <w:trPr>
              <w:trHeight w:val="360"/>
              <w:jc w:val="center"/>
            </w:trPr>
            <w:sdt>
              <w:sdtPr>
                <w:rPr>
                  <w:b/>
                  <w:bCs/>
                </w:rPr>
                <w:alias w:val="Datum"/>
                <w:id w:val="516659546"/>
                <w:dataBinding w:prefixMappings="xmlns:ns0='http://schemas.microsoft.com/office/2006/coverPageProps'" w:xpath="/ns0:CoverPageProperties[1]/ns0:PublishDate[1]" w:storeItemID="{55AF091B-3C7A-41E3-B477-F2FDAA23CFDA}"/>
                <w:date w:fullDate="2019-11-09T00:00:00Z">
                  <w:dateFormat w:val="dd.MM.yyyy"/>
                  <w:lid w:val="cs-CZ"/>
                  <w:storeMappedDataAs w:val="dateTime"/>
                  <w:calendar w:val="gregorian"/>
                </w:date>
              </w:sdtPr>
              <w:sdtEndPr/>
              <w:sdtContent>
                <w:tc>
                  <w:tcPr>
                    <w:tcW w:w="5000" w:type="pct"/>
                    <w:vAlign w:val="center"/>
                  </w:tcPr>
                  <w:p w:rsidR="00F07CBF" w:rsidRDefault="009A0AB9">
                    <w:pPr>
                      <w:pStyle w:val="Bezmezer"/>
                      <w:jc w:val="center"/>
                      <w:rPr>
                        <w:b/>
                        <w:bCs/>
                      </w:rPr>
                    </w:pPr>
                    <w:r>
                      <w:rPr>
                        <w:b/>
                        <w:bCs/>
                      </w:rPr>
                      <w:t>09.</w:t>
                    </w:r>
                    <w:r w:rsidR="00E6543F">
                      <w:rPr>
                        <w:b/>
                        <w:bCs/>
                      </w:rPr>
                      <w:t xml:space="preserve"> </w:t>
                    </w:r>
                    <w:r>
                      <w:rPr>
                        <w:b/>
                        <w:bCs/>
                      </w:rPr>
                      <w:t>11.</w:t>
                    </w:r>
                    <w:r w:rsidR="00E6543F">
                      <w:rPr>
                        <w:b/>
                        <w:bCs/>
                      </w:rPr>
                      <w:t xml:space="preserve"> </w:t>
                    </w:r>
                    <w:r>
                      <w:rPr>
                        <w:b/>
                        <w:bCs/>
                      </w:rPr>
                      <w:t>2019</w:t>
                    </w:r>
                  </w:p>
                </w:tc>
              </w:sdtContent>
            </w:sdt>
          </w:tr>
        </w:tbl>
        <w:p w:rsidR="00F07CBF" w:rsidRDefault="00F07CBF"/>
        <w:p w:rsidR="00F07CBF" w:rsidRDefault="00F07CBF"/>
        <w:tbl>
          <w:tblPr>
            <w:tblpPr w:leftFromText="187" w:rightFromText="187" w:horzAnchor="margin" w:tblpXSpec="center" w:tblpYSpec="bottom"/>
            <w:tblW w:w="5000" w:type="pct"/>
            <w:tblLook w:val="04A0" w:firstRow="1" w:lastRow="0" w:firstColumn="1" w:lastColumn="0" w:noHBand="0" w:noVBand="1"/>
          </w:tblPr>
          <w:tblGrid>
            <w:gridCol w:w="9288"/>
          </w:tblGrid>
          <w:tr w:rsidR="00F07CBF">
            <w:sdt>
              <w:sdtPr>
                <w:alias w:val="Resumé"/>
                <w:id w:val="8276291"/>
                <w:dataBinding w:prefixMappings="xmlns:ns0='http://schemas.microsoft.com/office/2006/coverPageProps'" w:xpath="/ns0:CoverPageProperties[1]/ns0:Abstract[1]" w:storeItemID="{55AF091B-3C7A-41E3-B477-F2FDAA23CFDA}"/>
                <w:text/>
              </w:sdtPr>
              <w:sdtEndPr/>
              <w:sdtContent>
                <w:tc>
                  <w:tcPr>
                    <w:tcW w:w="5000" w:type="pct"/>
                  </w:tcPr>
                  <w:p w:rsidR="00F07CBF" w:rsidRDefault="00F04738" w:rsidP="00F04738">
                    <w:pPr>
                      <w:pStyle w:val="Bezmezer"/>
                    </w:pPr>
                    <w:r>
                      <w:t xml:space="preserve">Seminární práce zabývající se osobnostmi české </w:t>
                    </w:r>
                    <w:proofErr w:type="spellStart"/>
                    <w:r>
                      <w:t>lituanistiky</w:t>
                    </w:r>
                    <w:proofErr w:type="spellEnd"/>
                    <w:r>
                      <w:t xml:space="preserve"> od počátku oboru až do doby moderní. </w:t>
                    </w:r>
                  </w:p>
                </w:tc>
              </w:sdtContent>
            </w:sdt>
          </w:tr>
        </w:tbl>
        <w:p w:rsidR="00F07CBF" w:rsidRDefault="00F07CBF"/>
        <w:p w:rsidR="00D51FE0" w:rsidRDefault="00F07CBF" w:rsidP="00D51FE0">
          <w:pPr>
            <w:pStyle w:val="Nadpis1"/>
            <w:rPr>
              <w:lang w:eastAsia="cs-CZ"/>
            </w:rPr>
          </w:pPr>
          <w:r>
            <w:rPr>
              <w:lang w:eastAsia="cs-CZ"/>
            </w:rPr>
            <w:br w:type="page"/>
          </w:r>
        </w:p>
        <w:sdt>
          <w:sdtPr>
            <w:rPr>
              <w:rFonts w:ascii="Times New Roman" w:eastAsiaTheme="minorHAnsi" w:hAnsi="Times New Roman" w:cs="Times New Roman"/>
              <w:b w:val="0"/>
              <w:bCs w:val="0"/>
              <w:color w:val="auto"/>
              <w:sz w:val="24"/>
              <w:szCs w:val="22"/>
              <w:lang w:eastAsia="en-US"/>
            </w:rPr>
            <w:id w:val="1208456945"/>
            <w:docPartObj>
              <w:docPartGallery w:val="Table of Contents"/>
              <w:docPartUnique/>
            </w:docPartObj>
          </w:sdtPr>
          <w:sdtEndPr/>
          <w:sdtContent>
            <w:p w:rsidR="00D51FE0" w:rsidRPr="00873F6F" w:rsidRDefault="00D51FE0">
              <w:pPr>
                <w:pStyle w:val="Nadpisobsahu"/>
                <w:rPr>
                  <w:rFonts w:ascii="Times New Roman" w:hAnsi="Times New Roman" w:cs="Times New Roman"/>
                  <w:sz w:val="32"/>
                </w:rPr>
              </w:pPr>
              <w:r w:rsidRPr="00873F6F">
                <w:rPr>
                  <w:rFonts w:ascii="Times New Roman" w:hAnsi="Times New Roman" w:cs="Times New Roman"/>
                  <w:sz w:val="32"/>
                </w:rPr>
                <w:t>Obsah</w:t>
              </w:r>
            </w:p>
            <w:p w:rsidR="006E4DF4" w:rsidRPr="006E4DF4" w:rsidRDefault="00D51FE0">
              <w:pPr>
                <w:pStyle w:val="Obsah1"/>
                <w:tabs>
                  <w:tab w:val="left" w:pos="440"/>
                  <w:tab w:val="right" w:leader="dot" w:pos="9062"/>
                </w:tabs>
                <w:rPr>
                  <w:rFonts w:ascii="Times New Roman" w:eastAsiaTheme="minorEastAsia" w:hAnsi="Times New Roman" w:cs="Times New Roman"/>
                  <w:noProof/>
                  <w:sz w:val="24"/>
                  <w:lang w:eastAsia="cs-CZ"/>
                </w:rPr>
              </w:pPr>
              <w:r w:rsidRPr="00873F6F">
                <w:rPr>
                  <w:rFonts w:ascii="Times New Roman" w:hAnsi="Times New Roman" w:cs="Times New Roman"/>
                  <w:sz w:val="32"/>
                </w:rPr>
                <w:fldChar w:fldCharType="begin"/>
              </w:r>
              <w:r w:rsidRPr="00873F6F">
                <w:rPr>
                  <w:rFonts w:ascii="Times New Roman" w:hAnsi="Times New Roman" w:cs="Times New Roman"/>
                  <w:sz w:val="32"/>
                </w:rPr>
                <w:instrText xml:space="preserve"> TOC \o "1-3" \h \z \u </w:instrText>
              </w:r>
              <w:r w:rsidRPr="00873F6F">
                <w:rPr>
                  <w:rFonts w:ascii="Times New Roman" w:hAnsi="Times New Roman" w:cs="Times New Roman"/>
                  <w:sz w:val="32"/>
                </w:rPr>
                <w:fldChar w:fldCharType="separate"/>
              </w:r>
              <w:hyperlink w:anchor="_Toc25862380" w:history="1">
                <w:r w:rsidR="006E4DF4" w:rsidRPr="006E4DF4">
                  <w:rPr>
                    <w:rStyle w:val="Hypertextovodkaz"/>
                    <w:rFonts w:ascii="Times New Roman" w:hAnsi="Times New Roman" w:cs="Times New Roman"/>
                    <w:noProof/>
                    <w:sz w:val="24"/>
                  </w:rPr>
                  <w:t>1.</w:t>
                </w:r>
                <w:r w:rsidR="006E4DF4" w:rsidRPr="006E4DF4">
                  <w:rPr>
                    <w:rFonts w:ascii="Times New Roman" w:eastAsiaTheme="minorEastAsia" w:hAnsi="Times New Roman" w:cs="Times New Roman"/>
                    <w:noProof/>
                    <w:sz w:val="24"/>
                    <w:lang w:eastAsia="cs-CZ"/>
                  </w:rPr>
                  <w:tab/>
                </w:r>
                <w:r w:rsidR="006E4DF4" w:rsidRPr="006E4DF4">
                  <w:rPr>
                    <w:rStyle w:val="Hypertextovodkaz"/>
                    <w:rFonts w:ascii="Times New Roman" w:hAnsi="Times New Roman" w:cs="Times New Roman"/>
                    <w:noProof/>
                    <w:sz w:val="24"/>
                  </w:rPr>
                  <w:t>Úvod</w:t>
                </w:r>
                <w:r w:rsidR="006E4DF4" w:rsidRPr="006E4DF4">
                  <w:rPr>
                    <w:rFonts w:ascii="Times New Roman" w:hAnsi="Times New Roman" w:cs="Times New Roman"/>
                    <w:noProof/>
                    <w:webHidden/>
                    <w:sz w:val="24"/>
                  </w:rPr>
                  <w:tab/>
                </w:r>
                <w:r w:rsidR="006E4DF4" w:rsidRPr="006E4DF4">
                  <w:rPr>
                    <w:rFonts w:ascii="Times New Roman" w:hAnsi="Times New Roman" w:cs="Times New Roman"/>
                    <w:noProof/>
                    <w:webHidden/>
                    <w:sz w:val="24"/>
                  </w:rPr>
                  <w:fldChar w:fldCharType="begin"/>
                </w:r>
                <w:r w:rsidR="006E4DF4" w:rsidRPr="006E4DF4">
                  <w:rPr>
                    <w:rFonts w:ascii="Times New Roman" w:hAnsi="Times New Roman" w:cs="Times New Roman"/>
                    <w:noProof/>
                    <w:webHidden/>
                    <w:sz w:val="24"/>
                  </w:rPr>
                  <w:instrText xml:space="preserve"> PAGEREF _Toc25862380 \h </w:instrText>
                </w:r>
                <w:r w:rsidR="006E4DF4" w:rsidRPr="006E4DF4">
                  <w:rPr>
                    <w:rFonts w:ascii="Times New Roman" w:hAnsi="Times New Roman" w:cs="Times New Roman"/>
                    <w:noProof/>
                    <w:webHidden/>
                    <w:sz w:val="24"/>
                  </w:rPr>
                </w:r>
                <w:r w:rsidR="006E4DF4" w:rsidRPr="006E4DF4">
                  <w:rPr>
                    <w:rFonts w:ascii="Times New Roman" w:hAnsi="Times New Roman" w:cs="Times New Roman"/>
                    <w:noProof/>
                    <w:webHidden/>
                    <w:sz w:val="24"/>
                  </w:rPr>
                  <w:fldChar w:fldCharType="separate"/>
                </w:r>
                <w:r w:rsidR="006E4DF4" w:rsidRPr="006E4DF4">
                  <w:rPr>
                    <w:rFonts w:ascii="Times New Roman" w:hAnsi="Times New Roman" w:cs="Times New Roman"/>
                    <w:noProof/>
                    <w:webHidden/>
                    <w:sz w:val="24"/>
                  </w:rPr>
                  <w:t>2</w:t>
                </w:r>
                <w:r w:rsidR="006E4DF4" w:rsidRPr="006E4DF4">
                  <w:rPr>
                    <w:rFonts w:ascii="Times New Roman" w:hAnsi="Times New Roman" w:cs="Times New Roman"/>
                    <w:noProof/>
                    <w:webHidden/>
                    <w:sz w:val="24"/>
                  </w:rPr>
                  <w:fldChar w:fldCharType="end"/>
                </w:r>
              </w:hyperlink>
            </w:p>
            <w:p w:rsidR="006E4DF4" w:rsidRPr="006E4DF4" w:rsidRDefault="006E4DF4">
              <w:pPr>
                <w:pStyle w:val="Obsah1"/>
                <w:tabs>
                  <w:tab w:val="left" w:pos="440"/>
                  <w:tab w:val="right" w:leader="dot" w:pos="9062"/>
                </w:tabs>
                <w:rPr>
                  <w:rFonts w:ascii="Times New Roman" w:eastAsiaTheme="minorEastAsia" w:hAnsi="Times New Roman" w:cs="Times New Roman"/>
                  <w:noProof/>
                  <w:sz w:val="24"/>
                  <w:lang w:eastAsia="cs-CZ"/>
                </w:rPr>
              </w:pPr>
              <w:hyperlink w:anchor="_Toc25862381" w:history="1">
                <w:r w:rsidRPr="006E4DF4">
                  <w:rPr>
                    <w:rStyle w:val="Hypertextovodkaz"/>
                    <w:rFonts w:ascii="Times New Roman" w:hAnsi="Times New Roman" w:cs="Times New Roman"/>
                    <w:noProof/>
                    <w:sz w:val="24"/>
                  </w:rPr>
                  <w:t>2.</w:t>
                </w:r>
                <w:r w:rsidRPr="006E4DF4">
                  <w:rPr>
                    <w:rFonts w:ascii="Times New Roman" w:eastAsiaTheme="minorEastAsia" w:hAnsi="Times New Roman" w:cs="Times New Roman"/>
                    <w:noProof/>
                    <w:sz w:val="24"/>
                    <w:lang w:eastAsia="cs-CZ"/>
                  </w:rPr>
                  <w:tab/>
                </w:r>
                <w:r w:rsidRPr="006E4DF4">
                  <w:rPr>
                    <w:rStyle w:val="Hypertextovodkaz"/>
                    <w:rFonts w:ascii="Times New Roman" w:hAnsi="Times New Roman" w:cs="Times New Roman"/>
                    <w:noProof/>
                    <w:sz w:val="24"/>
                  </w:rPr>
                  <w:t>Stručný přehled periodizace české baltistiky</w:t>
                </w:r>
                <w:r w:rsidRPr="006E4DF4">
                  <w:rPr>
                    <w:rFonts w:ascii="Times New Roman" w:hAnsi="Times New Roman" w:cs="Times New Roman"/>
                    <w:noProof/>
                    <w:webHidden/>
                    <w:sz w:val="24"/>
                  </w:rPr>
                  <w:tab/>
                </w:r>
                <w:r w:rsidRPr="006E4DF4">
                  <w:rPr>
                    <w:rFonts w:ascii="Times New Roman" w:hAnsi="Times New Roman" w:cs="Times New Roman"/>
                    <w:noProof/>
                    <w:webHidden/>
                    <w:sz w:val="24"/>
                  </w:rPr>
                  <w:fldChar w:fldCharType="begin"/>
                </w:r>
                <w:r w:rsidRPr="006E4DF4">
                  <w:rPr>
                    <w:rFonts w:ascii="Times New Roman" w:hAnsi="Times New Roman" w:cs="Times New Roman"/>
                    <w:noProof/>
                    <w:webHidden/>
                    <w:sz w:val="24"/>
                  </w:rPr>
                  <w:instrText xml:space="preserve"> PAGEREF _Toc25862381 \h </w:instrText>
                </w:r>
                <w:r w:rsidRPr="006E4DF4">
                  <w:rPr>
                    <w:rFonts w:ascii="Times New Roman" w:hAnsi="Times New Roman" w:cs="Times New Roman"/>
                    <w:noProof/>
                    <w:webHidden/>
                    <w:sz w:val="24"/>
                  </w:rPr>
                </w:r>
                <w:r w:rsidRPr="006E4DF4">
                  <w:rPr>
                    <w:rFonts w:ascii="Times New Roman" w:hAnsi="Times New Roman" w:cs="Times New Roman"/>
                    <w:noProof/>
                    <w:webHidden/>
                    <w:sz w:val="24"/>
                  </w:rPr>
                  <w:fldChar w:fldCharType="separate"/>
                </w:r>
                <w:r w:rsidRPr="006E4DF4">
                  <w:rPr>
                    <w:rFonts w:ascii="Times New Roman" w:hAnsi="Times New Roman" w:cs="Times New Roman"/>
                    <w:noProof/>
                    <w:webHidden/>
                    <w:sz w:val="24"/>
                  </w:rPr>
                  <w:t>3</w:t>
                </w:r>
                <w:r w:rsidRPr="006E4DF4">
                  <w:rPr>
                    <w:rFonts w:ascii="Times New Roman" w:hAnsi="Times New Roman" w:cs="Times New Roman"/>
                    <w:noProof/>
                    <w:webHidden/>
                    <w:sz w:val="24"/>
                  </w:rPr>
                  <w:fldChar w:fldCharType="end"/>
                </w:r>
              </w:hyperlink>
            </w:p>
            <w:p w:rsidR="006E4DF4" w:rsidRPr="006E4DF4" w:rsidRDefault="006E4DF4">
              <w:pPr>
                <w:pStyle w:val="Obsah3"/>
                <w:tabs>
                  <w:tab w:val="left" w:pos="1100"/>
                  <w:tab w:val="right" w:leader="dot" w:pos="9062"/>
                </w:tabs>
                <w:rPr>
                  <w:rFonts w:ascii="Times New Roman" w:eastAsiaTheme="minorEastAsia" w:hAnsi="Times New Roman" w:cs="Times New Roman"/>
                  <w:noProof/>
                  <w:sz w:val="24"/>
                  <w:lang w:eastAsia="cs-CZ"/>
                </w:rPr>
              </w:pPr>
              <w:hyperlink w:anchor="_Toc25862382" w:history="1">
                <w:r w:rsidRPr="006E4DF4">
                  <w:rPr>
                    <w:rStyle w:val="Hypertextovodkaz"/>
                    <w:rFonts w:ascii="Times New Roman" w:hAnsi="Times New Roman" w:cs="Times New Roman"/>
                    <w:noProof/>
                    <w:sz w:val="24"/>
                  </w:rPr>
                  <w:t>2.1.</w:t>
                </w:r>
                <w:r w:rsidRPr="006E4DF4">
                  <w:rPr>
                    <w:rFonts w:ascii="Times New Roman" w:eastAsiaTheme="minorEastAsia" w:hAnsi="Times New Roman" w:cs="Times New Roman"/>
                    <w:noProof/>
                    <w:sz w:val="24"/>
                    <w:lang w:eastAsia="cs-CZ"/>
                  </w:rPr>
                  <w:tab/>
                </w:r>
                <w:r w:rsidRPr="006E4DF4">
                  <w:rPr>
                    <w:rStyle w:val="Hypertextovodkaz"/>
                    <w:rFonts w:ascii="Times New Roman" w:hAnsi="Times New Roman" w:cs="Times New Roman"/>
                    <w:noProof/>
                    <w:sz w:val="24"/>
                  </w:rPr>
                  <w:t>Generace zakladatelská</w:t>
                </w:r>
                <w:r w:rsidRPr="006E4DF4">
                  <w:rPr>
                    <w:rFonts w:ascii="Times New Roman" w:hAnsi="Times New Roman" w:cs="Times New Roman"/>
                    <w:noProof/>
                    <w:webHidden/>
                    <w:sz w:val="24"/>
                  </w:rPr>
                  <w:tab/>
                </w:r>
                <w:r w:rsidRPr="006E4DF4">
                  <w:rPr>
                    <w:rFonts w:ascii="Times New Roman" w:hAnsi="Times New Roman" w:cs="Times New Roman"/>
                    <w:noProof/>
                    <w:webHidden/>
                    <w:sz w:val="24"/>
                  </w:rPr>
                  <w:fldChar w:fldCharType="begin"/>
                </w:r>
                <w:r w:rsidRPr="006E4DF4">
                  <w:rPr>
                    <w:rFonts w:ascii="Times New Roman" w:hAnsi="Times New Roman" w:cs="Times New Roman"/>
                    <w:noProof/>
                    <w:webHidden/>
                    <w:sz w:val="24"/>
                  </w:rPr>
                  <w:instrText xml:space="preserve"> PAGEREF _Toc25862382 \h </w:instrText>
                </w:r>
                <w:r w:rsidRPr="006E4DF4">
                  <w:rPr>
                    <w:rFonts w:ascii="Times New Roman" w:hAnsi="Times New Roman" w:cs="Times New Roman"/>
                    <w:noProof/>
                    <w:webHidden/>
                    <w:sz w:val="24"/>
                  </w:rPr>
                </w:r>
                <w:r w:rsidRPr="006E4DF4">
                  <w:rPr>
                    <w:rFonts w:ascii="Times New Roman" w:hAnsi="Times New Roman" w:cs="Times New Roman"/>
                    <w:noProof/>
                    <w:webHidden/>
                    <w:sz w:val="24"/>
                  </w:rPr>
                  <w:fldChar w:fldCharType="separate"/>
                </w:r>
                <w:r w:rsidRPr="006E4DF4">
                  <w:rPr>
                    <w:rFonts w:ascii="Times New Roman" w:hAnsi="Times New Roman" w:cs="Times New Roman"/>
                    <w:noProof/>
                    <w:webHidden/>
                    <w:sz w:val="24"/>
                  </w:rPr>
                  <w:t>4</w:t>
                </w:r>
                <w:r w:rsidRPr="006E4DF4">
                  <w:rPr>
                    <w:rFonts w:ascii="Times New Roman" w:hAnsi="Times New Roman" w:cs="Times New Roman"/>
                    <w:noProof/>
                    <w:webHidden/>
                    <w:sz w:val="24"/>
                  </w:rPr>
                  <w:fldChar w:fldCharType="end"/>
                </w:r>
              </w:hyperlink>
            </w:p>
            <w:p w:rsidR="006E4DF4" w:rsidRPr="006E4DF4" w:rsidRDefault="006E4DF4">
              <w:pPr>
                <w:pStyle w:val="Obsah3"/>
                <w:tabs>
                  <w:tab w:val="left" w:pos="1100"/>
                  <w:tab w:val="right" w:leader="dot" w:pos="9062"/>
                </w:tabs>
                <w:rPr>
                  <w:rFonts w:ascii="Times New Roman" w:eastAsiaTheme="minorEastAsia" w:hAnsi="Times New Roman" w:cs="Times New Roman"/>
                  <w:noProof/>
                  <w:sz w:val="24"/>
                  <w:lang w:eastAsia="cs-CZ"/>
                </w:rPr>
              </w:pPr>
              <w:hyperlink w:anchor="_Toc25862383" w:history="1">
                <w:r w:rsidRPr="006E4DF4">
                  <w:rPr>
                    <w:rStyle w:val="Hypertextovodkaz"/>
                    <w:rFonts w:ascii="Times New Roman" w:hAnsi="Times New Roman" w:cs="Times New Roman"/>
                    <w:noProof/>
                    <w:sz w:val="24"/>
                  </w:rPr>
                  <w:t>2.2.</w:t>
                </w:r>
                <w:r w:rsidRPr="006E4DF4">
                  <w:rPr>
                    <w:rFonts w:ascii="Times New Roman" w:eastAsiaTheme="minorEastAsia" w:hAnsi="Times New Roman" w:cs="Times New Roman"/>
                    <w:noProof/>
                    <w:sz w:val="24"/>
                    <w:lang w:eastAsia="cs-CZ"/>
                  </w:rPr>
                  <w:tab/>
                </w:r>
                <w:r w:rsidRPr="006E4DF4">
                  <w:rPr>
                    <w:rStyle w:val="Hypertextovodkaz"/>
                    <w:rFonts w:ascii="Times New Roman" w:hAnsi="Times New Roman" w:cs="Times New Roman"/>
                    <w:noProof/>
                    <w:sz w:val="24"/>
                  </w:rPr>
                  <w:t>Generace klasické jazykovědy</w:t>
                </w:r>
                <w:r w:rsidRPr="006E4DF4">
                  <w:rPr>
                    <w:rFonts w:ascii="Times New Roman" w:hAnsi="Times New Roman" w:cs="Times New Roman"/>
                    <w:noProof/>
                    <w:webHidden/>
                    <w:sz w:val="24"/>
                  </w:rPr>
                  <w:tab/>
                </w:r>
                <w:r w:rsidRPr="006E4DF4">
                  <w:rPr>
                    <w:rFonts w:ascii="Times New Roman" w:hAnsi="Times New Roman" w:cs="Times New Roman"/>
                    <w:noProof/>
                    <w:webHidden/>
                    <w:sz w:val="24"/>
                  </w:rPr>
                  <w:fldChar w:fldCharType="begin"/>
                </w:r>
                <w:r w:rsidRPr="006E4DF4">
                  <w:rPr>
                    <w:rFonts w:ascii="Times New Roman" w:hAnsi="Times New Roman" w:cs="Times New Roman"/>
                    <w:noProof/>
                    <w:webHidden/>
                    <w:sz w:val="24"/>
                  </w:rPr>
                  <w:instrText xml:space="preserve"> PAGEREF _Toc25862383 \h </w:instrText>
                </w:r>
                <w:r w:rsidRPr="006E4DF4">
                  <w:rPr>
                    <w:rFonts w:ascii="Times New Roman" w:hAnsi="Times New Roman" w:cs="Times New Roman"/>
                    <w:noProof/>
                    <w:webHidden/>
                    <w:sz w:val="24"/>
                  </w:rPr>
                </w:r>
                <w:r w:rsidRPr="006E4DF4">
                  <w:rPr>
                    <w:rFonts w:ascii="Times New Roman" w:hAnsi="Times New Roman" w:cs="Times New Roman"/>
                    <w:noProof/>
                    <w:webHidden/>
                    <w:sz w:val="24"/>
                  </w:rPr>
                  <w:fldChar w:fldCharType="separate"/>
                </w:r>
                <w:r w:rsidRPr="006E4DF4">
                  <w:rPr>
                    <w:rFonts w:ascii="Times New Roman" w:hAnsi="Times New Roman" w:cs="Times New Roman"/>
                    <w:noProof/>
                    <w:webHidden/>
                    <w:sz w:val="24"/>
                  </w:rPr>
                  <w:t>5</w:t>
                </w:r>
                <w:r w:rsidRPr="006E4DF4">
                  <w:rPr>
                    <w:rFonts w:ascii="Times New Roman" w:hAnsi="Times New Roman" w:cs="Times New Roman"/>
                    <w:noProof/>
                    <w:webHidden/>
                    <w:sz w:val="24"/>
                  </w:rPr>
                  <w:fldChar w:fldCharType="end"/>
                </w:r>
              </w:hyperlink>
            </w:p>
            <w:p w:rsidR="006E4DF4" w:rsidRPr="006E4DF4" w:rsidRDefault="006E4DF4">
              <w:pPr>
                <w:pStyle w:val="Obsah3"/>
                <w:tabs>
                  <w:tab w:val="left" w:pos="1100"/>
                  <w:tab w:val="right" w:leader="dot" w:pos="9062"/>
                </w:tabs>
                <w:rPr>
                  <w:rFonts w:ascii="Times New Roman" w:eastAsiaTheme="minorEastAsia" w:hAnsi="Times New Roman" w:cs="Times New Roman"/>
                  <w:noProof/>
                  <w:sz w:val="24"/>
                  <w:lang w:eastAsia="cs-CZ"/>
                </w:rPr>
              </w:pPr>
              <w:hyperlink w:anchor="_Toc25862384" w:history="1">
                <w:r w:rsidRPr="006E4DF4">
                  <w:rPr>
                    <w:rStyle w:val="Hypertextovodkaz"/>
                    <w:rFonts w:ascii="Times New Roman" w:hAnsi="Times New Roman" w:cs="Times New Roman"/>
                    <w:noProof/>
                    <w:sz w:val="24"/>
                  </w:rPr>
                  <w:t>2.3.</w:t>
                </w:r>
                <w:r w:rsidRPr="006E4DF4">
                  <w:rPr>
                    <w:rFonts w:ascii="Times New Roman" w:eastAsiaTheme="minorEastAsia" w:hAnsi="Times New Roman" w:cs="Times New Roman"/>
                    <w:noProof/>
                    <w:sz w:val="24"/>
                    <w:lang w:eastAsia="cs-CZ"/>
                  </w:rPr>
                  <w:tab/>
                </w:r>
                <w:r w:rsidRPr="006E4DF4">
                  <w:rPr>
                    <w:rStyle w:val="Hypertextovodkaz"/>
                    <w:rFonts w:ascii="Times New Roman" w:hAnsi="Times New Roman" w:cs="Times New Roman"/>
                    <w:noProof/>
                    <w:sz w:val="24"/>
                  </w:rPr>
                  <w:t>Generace „pamětnická“</w:t>
                </w:r>
                <w:r w:rsidRPr="006E4DF4">
                  <w:rPr>
                    <w:rFonts w:ascii="Times New Roman" w:hAnsi="Times New Roman" w:cs="Times New Roman"/>
                    <w:noProof/>
                    <w:webHidden/>
                    <w:sz w:val="24"/>
                  </w:rPr>
                  <w:tab/>
                </w:r>
                <w:r w:rsidRPr="006E4DF4">
                  <w:rPr>
                    <w:rFonts w:ascii="Times New Roman" w:hAnsi="Times New Roman" w:cs="Times New Roman"/>
                    <w:noProof/>
                    <w:webHidden/>
                    <w:sz w:val="24"/>
                  </w:rPr>
                  <w:fldChar w:fldCharType="begin"/>
                </w:r>
                <w:r w:rsidRPr="006E4DF4">
                  <w:rPr>
                    <w:rFonts w:ascii="Times New Roman" w:hAnsi="Times New Roman" w:cs="Times New Roman"/>
                    <w:noProof/>
                    <w:webHidden/>
                    <w:sz w:val="24"/>
                  </w:rPr>
                  <w:instrText xml:space="preserve"> PAGEREF _Toc25862384 \h </w:instrText>
                </w:r>
                <w:r w:rsidRPr="006E4DF4">
                  <w:rPr>
                    <w:rFonts w:ascii="Times New Roman" w:hAnsi="Times New Roman" w:cs="Times New Roman"/>
                    <w:noProof/>
                    <w:webHidden/>
                    <w:sz w:val="24"/>
                  </w:rPr>
                </w:r>
                <w:r w:rsidRPr="006E4DF4">
                  <w:rPr>
                    <w:rFonts w:ascii="Times New Roman" w:hAnsi="Times New Roman" w:cs="Times New Roman"/>
                    <w:noProof/>
                    <w:webHidden/>
                    <w:sz w:val="24"/>
                  </w:rPr>
                  <w:fldChar w:fldCharType="separate"/>
                </w:r>
                <w:r w:rsidRPr="006E4DF4">
                  <w:rPr>
                    <w:rFonts w:ascii="Times New Roman" w:hAnsi="Times New Roman" w:cs="Times New Roman"/>
                    <w:noProof/>
                    <w:webHidden/>
                    <w:sz w:val="24"/>
                  </w:rPr>
                  <w:t>5</w:t>
                </w:r>
                <w:r w:rsidRPr="006E4DF4">
                  <w:rPr>
                    <w:rFonts w:ascii="Times New Roman" w:hAnsi="Times New Roman" w:cs="Times New Roman"/>
                    <w:noProof/>
                    <w:webHidden/>
                    <w:sz w:val="24"/>
                  </w:rPr>
                  <w:fldChar w:fldCharType="end"/>
                </w:r>
              </w:hyperlink>
            </w:p>
            <w:p w:rsidR="006E4DF4" w:rsidRPr="006E4DF4" w:rsidRDefault="006E4DF4">
              <w:pPr>
                <w:pStyle w:val="Obsah3"/>
                <w:tabs>
                  <w:tab w:val="left" w:pos="1100"/>
                  <w:tab w:val="right" w:leader="dot" w:pos="9062"/>
                </w:tabs>
                <w:rPr>
                  <w:rFonts w:ascii="Times New Roman" w:eastAsiaTheme="minorEastAsia" w:hAnsi="Times New Roman" w:cs="Times New Roman"/>
                  <w:noProof/>
                  <w:sz w:val="24"/>
                  <w:lang w:eastAsia="cs-CZ"/>
                </w:rPr>
              </w:pPr>
              <w:hyperlink w:anchor="_Toc25862385" w:history="1">
                <w:r w:rsidRPr="006E4DF4">
                  <w:rPr>
                    <w:rStyle w:val="Hypertextovodkaz"/>
                    <w:rFonts w:ascii="Times New Roman" w:hAnsi="Times New Roman" w:cs="Times New Roman"/>
                    <w:noProof/>
                    <w:sz w:val="24"/>
                  </w:rPr>
                  <w:t>2.4.</w:t>
                </w:r>
                <w:r w:rsidRPr="006E4DF4">
                  <w:rPr>
                    <w:rFonts w:ascii="Times New Roman" w:eastAsiaTheme="minorEastAsia" w:hAnsi="Times New Roman" w:cs="Times New Roman"/>
                    <w:noProof/>
                    <w:sz w:val="24"/>
                    <w:lang w:eastAsia="cs-CZ"/>
                  </w:rPr>
                  <w:tab/>
                </w:r>
                <w:r w:rsidRPr="006E4DF4">
                  <w:rPr>
                    <w:rStyle w:val="Hypertextovodkaz"/>
                    <w:rFonts w:ascii="Times New Roman" w:hAnsi="Times New Roman" w:cs="Times New Roman"/>
                    <w:noProof/>
                    <w:sz w:val="24"/>
                  </w:rPr>
                  <w:t>Generace nestorů</w:t>
                </w:r>
                <w:r w:rsidRPr="006E4DF4">
                  <w:rPr>
                    <w:rFonts w:ascii="Times New Roman" w:hAnsi="Times New Roman" w:cs="Times New Roman"/>
                    <w:noProof/>
                    <w:webHidden/>
                    <w:sz w:val="24"/>
                  </w:rPr>
                  <w:tab/>
                </w:r>
                <w:r w:rsidRPr="006E4DF4">
                  <w:rPr>
                    <w:rFonts w:ascii="Times New Roman" w:hAnsi="Times New Roman" w:cs="Times New Roman"/>
                    <w:noProof/>
                    <w:webHidden/>
                    <w:sz w:val="24"/>
                  </w:rPr>
                  <w:fldChar w:fldCharType="begin"/>
                </w:r>
                <w:r w:rsidRPr="006E4DF4">
                  <w:rPr>
                    <w:rFonts w:ascii="Times New Roman" w:hAnsi="Times New Roman" w:cs="Times New Roman"/>
                    <w:noProof/>
                    <w:webHidden/>
                    <w:sz w:val="24"/>
                  </w:rPr>
                  <w:instrText xml:space="preserve"> PAGEREF _Toc25862385 \h </w:instrText>
                </w:r>
                <w:r w:rsidRPr="006E4DF4">
                  <w:rPr>
                    <w:rFonts w:ascii="Times New Roman" w:hAnsi="Times New Roman" w:cs="Times New Roman"/>
                    <w:noProof/>
                    <w:webHidden/>
                    <w:sz w:val="24"/>
                  </w:rPr>
                </w:r>
                <w:r w:rsidRPr="006E4DF4">
                  <w:rPr>
                    <w:rFonts w:ascii="Times New Roman" w:hAnsi="Times New Roman" w:cs="Times New Roman"/>
                    <w:noProof/>
                    <w:webHidden/>
                    <w:sz w:val="24"/>
                  </w:rPr>
                  <w:fldChar w:fldCharType="separate"/>
                </w:r>
                <w:r w:rsidRPr="006E4DF4">
                  <w:rPr>
                    <w:rFonts w:ascii="Times New Roman" w:hAnsi="Times New Roman" w:cs="Times New Roman"/>
                    <w:noProof/>
                    <w:webHidden/>
                    <w:sz w:val="24"/>
                  </w:rPr>
                  <w:t>6</w:t>
                </w:r>
                <w:r w:rsidRPr="006E4DF4">
                  <w:rPr>
                    <w:rFonts w:ascii="Times New Roman" w:hAnsi="Times New Roman" w:cs="Times New Roman"/>
                    <w:noProof/>
                    <w:webHidden/>
                    <w:sz w:val="24"/>
                  </w:rPr>
                  <w:fldChar w:fldCharType="end"/>
                </w:r>
              </w:hyperlink>
            </w:p>
            <w:p w:rsidR="006E4DF4" w:rsidRPr="006E4DF4" w:rsidRDefault="006E4DF4">
              <w:pPr>
                <w:pStyle w:val="Obsah3"/>
                <w:tabs>
                  <w:tab w:val="left" w:pos="1100"/>
                  <w:tab w:val="right" w:leader="dot" w:pos="9062"/>
                </w:tabs>
                <w:rPr>
                  <w:rFonts w:ascii="Times New Roman" w:eastAsiaTheme="minorEastAsia" w:hAnsi="Times New Roman" w:cs="Times New Roman"/>
                  <w:noProof/>
                  <w:sz w:val="24"/>
                  <w:lang w:eastAsia="cs-CZ"/>
                </w:rPr>
              </w:pPr>
              <w:hyperlink w:anchor="_Toc25862386" w:history="1">
                <w:r w:rsidRPr="006E4DF4">
                  <w:rPr>
                    <w:rStyle w:val="Hypertextovodkaz"/>
                    <w:rFonts w:ascii="Times New Roman" w:hAnsi="Times New Roman" w:cs="Times New Roman"/>
                    <w:noProof/>
                    <w:sz w:val="24"/>
                  </w:rPr>
                  <w:t>2.5.</w:t>
                </w:r>
                <w:r w:rsidRPr="006E4DF4">
                  <w:rPr>
                    <w:rFonts w:ascii="Times New Roman" w:eastAsiaTheme="minorEastAsia" w:hAnsi="Times New Roman" w:cs="Times New Roman"/>
                    <w:noProof/>
                    <w:sz w:val="24"/>
                    <w:lang w:eastAsia="cs-CZ"/>
                  </w:rPr>
                  <w:tab/>
                </w:r>
                <w:r w:rsidRPr="006E4DF4">
                  <w:rPr>
                    <w:rStyle w:val="Hypertextovodkaz"/>
                    <w:rFonts w:ascii="Times New Roman" w:hAnsi="Times New Roman" w:cs="Times New Roman"/>
                    <w:noProof/>
                    <w:sz w:val="24"/>
                  </w:rPr>
                  <w:t>Generace starší</w:t>
                </w:r>
                <w:r w:rsidRPr="006E4DF4">
                  <w:rPr>
                    <w:rFonts w:ascii="Times New Roman" w:hAnsi="Times New Roman" w:cs="Times New Roman"/>
                    <w:noProof/>
                    <w:webHidden/>
                    <w:sz w:val="24"/>
                  </w:rPr>
                  <w:tab/>
                </w:r>
                <w:r w:rsidRPr="006E4DF4">
                  <w:rPr>
                    <w:rFonts w:ascii="Times New Roman" w:hAnsi="Times New Roman" w:cs="Times New Roman"/>
                    <w:noProof/>
                    <w:webHidden/>
                    <w:sz w:val="24"/>
                  </w:rPr>
                  <w:fldChar w:fldCharType="begin"/>
                </w:r>
                <w:r w:rsidRPr="006E4DF4">
                  <w:rPr>
                    <w:rFonts w:ascii="Times New Roman" w:hAnsi="Times New Roman" w:cs="Times New Roman"/>
                    <w:noProof/>
                    <w:webHidden/>
                    <w:sz w:val="24"/>
                  </w:rPr>
                  <w:instrText xml:space="preserve"> PAGEREF _Toc25862386 \h </w:instrText>
                </w:r>
                <w:r w:rsidRPr="006E4DF4">
                  <w:rPr>
                    <w:rFonts w:ascii="Times New Roman" w:hAnsi="Times New Roman" w:cs="Times New Roman"/>
                    <w:noProof/>
                    <w:webHidden/>
                    <w:sz w:val="24"/>
                  </w:rPr>
                </w:r>
                <w:r w:rsidRPr="006E4DF4">
                  <w:rPr>
                    <w:rFonts w:ascii="Times New Roman" w:hAnsi="Times New Roman" w:cs="Times New Roman"/>
                    <w:noProof/>
                    <w:webHidden/>
                    <w:sz w:val="24"/>
                  </w:rPr>
                  <w:fldChar w:fldCharType="separate"/>
                </w:r>
                <w:r w:rsidRPr="006E4DF4">
                  <w:rPr>
                    <w:rFonts w:ascii="Times New Roman" w:hAnsi="Times New Roman" w:cs="Times New Roman"/>
                    <w:noProof/>
                    <w:webHidden/>
                    <w:sz w:val="24"/>
                  </w:rPr>
                  <w:t>7</w:t>
                </w:r>
                <w:r w:rsidRPr="006E4DF4">
                  <w:rPr>
                    <w:rFonts w:ascii="Times New Roman" w:hAnsi="Times New Roman" w:cs="Times New Roman"/>
                    <w:noProof/>
                    <w:webHidden/>
                    <w:sz w:val="24"/>
                  </w:rPr>
                  <w:fldChar w:fldCharType="end"/>
                </w:r>
              </w:hyperlink>
            </w:p>
            <w:p w:rsidR="006E4DF4" w:rsidRPr="006E4DF4" w:rsidRDefault="006E4DF4">
              <w:pPr>
                <w:pStyle w:val="Obsah3"/>
                <w:tabs>
                  <w:tab w:val="left" w:pos="1100"/>
                  <w:tab w:val="right" w:leader="dot" w:pos="9062"/>
                </w:tabs>
                <w:rPr>
                  <w:rFonts w:ascii="Times New Roman" w:eastAsiaTheme="minorEastAsia" w:hAnsi="Times New Roman" w:cs="Times New Roman"/>
                  <w:noProof/>
                  <w:sz w:val="24"/>
                  <w:lang w:eastAsia="cs-CZ"/>
                </w:rPr>
              </w:pPr>
              <w:hyperlink w:anchor="_Toc25862387" w:history="1">
                <w:r w:rsidRPr="006E4DF4">
                  <w:rPr>
                    <w:rStyle w:val="Hypertextovodkaz"/>
                    <w:rFonts w:ascii="Times New Roman" w:hAnsi="Times New Roman" w:cs="Times New Roman"/>
                    <w:noProof/>
                    <w:sz w:val="24"/>
                  </w:rPr>
                  <w:t>2.6.</w:t>
                </w:r>
                <w:r w:rsidRPr="006E4DF4">
                  <w:rPr>
                    <w:rFonts w:ascii="Times New Roman" w:eastAsiaTheme="minorEastAsia" w:hAnsi="Times New Roman" w:cs="Times New Roman"/>
                    <w:noProof/>
                    <w:sz w:val="24"/>
                    <w:lang w:eastAsia="cs-CZ"/>
                  </w:rPr>
                  <w:tab/>
                </w:r>
                <w:r w:rsidRPr="006E4DF4">
                  <w:rPr>
                    <w:rStyle w:val="Hypertextovodkaz"/>
                    <w:rFonts w:ascii="Times New Roman" w:hAnsi="Times New Roman" w:cs="Times New Roman"/>
                    <w:noProof/>
                    <w:sz w:val="24"/>
                  </w:rPr>
                  <w:t>Generace mladší</w:t>
                </w:r>
                <w:r w:rsidRPr="006E4DF4">
                  <w:rPr>
                    <w:rFonts w:ascii="Times New Roman" w:hAnsi="Times New Roman" w:cs="Times New Roman"/>
                    <w:noProof/>
                    <w:webHidden/>
                    <w:sz w:val="24"/>
                  </w:rPr>
                  <w:tab/>
                </w:r>
                <w:r w:rsidRPr="006E4DF4">
                  <w:rPr>
                    <w:rFonts w:ascii="Times New Roman" w:hAnsi="Times New Roman" w:cs="Times New Roman"/>
                    <w:noProof/>
                    <w:webHidden/>
                    <w:sz w:val="24"/>
                  </w:rPr>
                  <w:fldChar w:fldCharType="begin"/>
                </w:r>
                <w:r w:rsidRPr="006E4DF4">
                  <w:rPr>
                    <w:rFonts w:ascii="Times New Roman" w:hAnsi="Times New Roman" w:cs="Times New Roman"/>
                    <w:noProof/>
                    <w:webHidden/>
                    <w:sz w:val="24"/>
                  </w:rPr>
                  <w:instrText xml:space="preserve"> PAGEREF _Toc25862387 \h </w:instrText>
                </w:r>
                <w:r w:rsidRPr="006E4DF4">
                  <w:rPr>
                    <w:rFonts w:ascii="Times New Roman" w:hAnsi="Times New Roman" w:cs="Times New Roman"/>
                    <w:noProof/>
                    <w:webHidden/>
                    <w:sz w:val="24"/>
                  </w:rPr>
                </w:r>
                <w:r w:rsidRPr="006E4DF4">
                  <w:rPr>
                    <w:rFonts w:ascii="Times New Roman" w:hAnsi="Times New Roman" w:cs="Times New Roman"/>
                    <w:noProof/>
                    <w:webHidden/>
                    <w:sz w:val="24"/>
                  </w:rPr>
                  <w:fldChar w:fldCharType="separate"/>
                </w:r>
                <w:r w:rsidRPr="006E4DF4">
                  <w:rPr>
                    <w:rFonts w:ascii="Times New Roman" w:hAnsi="Times New Roman" w:cs="Times New Roman"/>
                    <w:noProof/>
                    <w:webHidden/>
                    <w:sz w:val="24"/>
                  </w:rPr>
                  <w:t>8</w:t>
                </w:r>
                <w:r w:rsidRPr="006E4DF4">
                  <w:rPr>
                    <w:rFonts w:ascii="Times New Roman" w:hAnsi="Times New Roman" w:cs="Times New Roman"/>
                    <w:noProof/>
                    <w:webHidden/>
                    <w:sz w:val="24"/>
                  </w:rPr>
                  <w:fldChar w:fldCharType="end"/>
                </w:r>
              </w:hyperlink>
            </w:p>
            <w:p w:rsidR="006E4DF4" w:rsidRPr="006E4DF4" w:rsidRDefault="006E4DF4">
              <w:pPr>
                <w:pStyle w:val="Obsah1"/>
                <w:tabs>
                  <w:tab w:val="left" w:pos="440"/>
                  <w:tab w:val="right" w:leader="dot" w:pos="9062"/>
                </w:tabs>
                <w:rPr>
                  <w:rFonts w:ascii="Times New Roman" w:eastAsiaTheme="minorEastAsia" w:hAnsi="Times New Roman" w:cs="Times New Roman"/>
                  <w:noProof/>
                  <w:sz w:val="24"/>
                  <w:lang w:eastAsia="cs-CZ"/>
                </w:rPr>
              </w:pPr>
              <w:hyperlink w:anchor="_Toc25862388" w:history="1">
                <w:r w:rsidRPr="006E4DF4">
                  <w:rPr>
                    <w:rStyle w:val="Hypertextovodkaz"/>
                    <w:rFonts w:ascii="Times New Roman" w:hAnsi="Times New Roman" w:cs="Times New Roman"/>
                    <w:noProof/>
                    <w:sz w:val="24"/>
                  </w:rPr>
                  <w:t>3.</w:t>
                </w:r>
                <w:r w:rsidRPr="006E4DF4">
                  <w:rPr>
                    <w:rFonts w:ascii="Times New Roman" w:eastAsiaTheme="minorEastAsia" w:hAnsi="Times New Roman" w:cs="Times New Roman"/>
                    <w:noProof/>
                    <w:sz w:val="24"/>
                    <w:lang w:eastAsia="cs-CZ"/>
                  </w:rPr>
                  <w:tab/>
                </w:r>
                <w:r w:rsidRPr="006E4DF4">
                  <w:rPr>
                    <w:rStyle w:val="Hypertextovodkaz"/>
                    <w:rFonts w:ascii="Times New Roman" w:hAnsi="Times New Roman" w:cs="Times New Roman"/>
                    <w:noProof/>
                    <w:sz w:val="24"/>
                  </w:rPr>
                  <w:t>Závěr</w:t>
                </w:r>
                <w:r w:rsidRPr="006E4DF4">
                  <w:rPr>
                    <w:rFonts w:ascii="Times New Roman" w:hAnsi="Times New Roman" w:cs="Times New Roman"/>
                    <w:noProof/>
                    <w:webHidden/>
                    <w:sz w:val="24"/>
                  </w:rPr>
                  <w:tab/>
                </w:r>
                <w:r w:rsidRPr="006E4DF4">
                  <w:rPr>
                    <w:rFonts w:ascii="Times New Roman" w:hAnsi="Times New Roman" w:cs="Times New Roman"/>
                    <w:noProof/>
                    <w:webHidden/>
                    <w:sz w:val="24"/>
                  </w:rPr>
                  <w:fldChar w:fldCharType="begin"/>
                </w:r>
                <w:r w:rsidRPr="006E4DF4">
                  <w:rPr>
                    <w:rFonts w:ascii="Times New Roman" w:hAnsi="Times New Roman" w:cs="Times New Roman"/>
                    <w:noProof/>
                    <w:webHidden/>
                    <w:sz w:val="24"/>
                  </w:rPr>
                  <w:instrText xml:space="preserve"> PAGEREF _Toc25862388 \h </w:instrText>
                </w:r>
                <w:r w:rsidRPr="006E4DF4">
                  <w:rPr>
                    <w:rFonts w:ascii="Times New Roman" w:hAnsi="Times New Roman" w:cs="Times New Roman"/>
                    <w:noProof/>
                    <w:webHidden/>
                    <w:sz w:val="24"/>
                  </w:rPr>
                </w:r>
                <w:r w:rsidRPr="006E4DF4">
                  <w:rPr>
                    <w:rFonts w:ascii="Times New Roman" w:hAnsi="Times New Roman" w:cs="Times New Roman"/>
                    <w:noProof/>
                    <w:webHidden/>
                    <w:sz w:val="24"/>
                  </w:rPr>
                  <w:fldChar w:fldCharType="separate"/>
                </w:r>
                <w:r w:rsidRPr="006E4DF4">
                  <w:rPr>
                    <w:rFonts w:ascii="Times New Roman" w:hAnsi="Times New Roman" w:cs="Times New Roman"/>
                    <w:noProof/>
                    <w:webHidden/>
                    <w:sz w:val="24"/>
                  </w:rPr>
                  <w:t>9</w:t>
                </w:r>
                <w:r w:rsidRPr="006E4DF4">
                  <w:rPr>
                    <w:rFonts w:ascii="Times New Roman" w:hAnsi="Times New Roman" w:cs="Times New Roman"/>
                    <w:noProof/>
                    <w:webHidden/>
                    <w:sz w:val="24"/>
                  </w:rPr>
                  <w:fldChar w:fldCharType="end"/>
                </w:r>
              </w:hyperlink>
            </w:p>
            <w:p w:rsidR="006E4DF4" w:rsidRPr="006E4DF4" w:rsidRDefault="006E4DF4">
              <w:pPr>
                <w:pStyle w:val="Obsah1"/>
                <w:tabs>
                  <w:tab w:val="left" w:pos="440"/>
                  <w:tab w:val="right" w:leader="dot" w:pos="9062"/>
                </w:tabs>
                <w:rPr>
                  <w:rFonts w:ascii="Times New Roman" w:eastAsiaTheme="minorEastAsia" w:hAnsi="Times New Roman" w:cs="Times New Roman"/>
                  <w:noProof/>
                  <w:sz w:val="24"/>
                  <w:lang w:eastAsia="cs-CZ"/>
                </w:rPr>
              </w:pPr>
              <w:hyperlink w:anchor="_Toc25862389" w:history="1">
                <w:r w:rsidRPr="006E4DF4">
                  <w:rPr>
                    <w:rStyle w:val="Hypertextovodkaz"/>
                    <w:rFonts w:ascii="Times New Roman" w:hAnsi="Times New Roman" w:cs="Times New Roman"/>
                    <w:noProof/>
                    <w:sz w:val="24"/>
                  </w:rPr>
                  <w:t>4.</w:t>
                </w:r>
                <w:r w:rsidRPr="006E4DF4">
                  <w:rPr>
                    <w:rFonts w:ascii="Times New Roman" w:eastAsiaTheme="minorEastAsia" w:hAnsi="Times New Roman" w:cs="Times New Roman"/>
                    <w:noProof/>
                    <w:sz w:val="24"/>
                    <w:lang w:eastAsia="cs-CZ"/>
                  </w:rPr>
                  <w:tab/>
                </w:r>
                <w:r w:rsidRPr="006E4DF4">
                  <w:rPr>
                    <w:rStyle w:val="Hypertextovodkaz"/>
                    <w:rFonts w:ascii="Times New Roman" w:hAnsi="Times New Roman" w:cs="Times New Roman"/>
                    <w:noProof/>
                    <w:sz w:val="24"/>
                  </w:rPr>
                  <w:t>Zdroje</w:t>
                </w:r>
                <w:r w:rsidRPr="006E4DF4">
                  <w:rPr>
                    <w:rFonts w:ascii="Times New Roman" w:hAnsi="Times New Roman" w:cs="Times New Roman"/>
                    <w:noProof/>
                    <w:webHidden/>
                    <w:sz w:val="24"/>
                  </w:rPr>
                  <w:tab/>
                </w:r>
                <w:r w:rsidRPr="006E4DF4">
                  <w:rPr>
                    <w:rFonts w:ascii="Times New Roman" w:hAnsi="Times New Roman" w:cs="Times New Roman"/>
                    <w:noProof/>
                    <w:webHidden/>
                    <w:sz w:val="24"/>
                  </w:rPr>
                  <w:fldChar w:fldCharType="begin"/>
                </w:r>
                <w:r w:rsidRPr="006E4DF4">
                  <w:rPr>
                    <w:rFonts w:ascii="Times New Roman" w:hAnsi="Times New Roman" w:cs="Times New Roman"/>
                    <w:noProof/>
                    <w:webHidden/>
                    <w:sz w:val="24"/>
                  </w:rPr>
                  <w:instrText xml:space="preserve"> PAGEREF _Toc25862389 \h </w:instrText>
                </w:r>
                <w:r w:rsidRPr="006E4DF4">
                  <w:rPr>
                    <w:rFonts w:ascii="Times New Roman" w:hAnsi="Times New Roman" w:cs="Times New Roman"/>
                    <w:noProof/>
                    <w:webHidden/>
                    <w:sz w:val="24"/>
                  </w:rPr>
                </w:r>
                <w:r w:rsidRPr="006E4DF4">
                  <w:rPr>
                    <w:rFonts w:ascii="Times New Roman" w:hAnsi="Times New Roman" w:cs="Times New Roman"/>
                    <w:noProof/>
                    <w:webHidden/>
                    <w:sz w:val="24"/>
                  </w:rPr>
                  <w:fldChar w:fldCharType="separate"/>
                </w:r>
                <w:r w:rsidRPr="006E4DF4">
                  <w:rPr>
                    <w:rFonts w:ascii="Times New Roman" w:hAnsi="Times New Roman" w:cs="Times New Roman"/>
                    <w:noProof/>
                    <w:webHidden/>
                    <w:sz w:val="24"/>
                  </w:rPr>
                  <w:t>10</w:t>
                </w:r>
                <w:r w:rsidRPr="006E4DF4">
                  <w:rPr>
                    <w:rFonts w:ascii="Times New Roman" w:hAnsi="Times New Roman" w:cs="Times New Roman"/>
                    <w:noProof/>
                    <w:webHidden/>
                    <w:sz w:val="24"/>
                  </w:rPr>
                  <w:fldChar w:fldCharType="end"/>
                </w:r>
              </w:hyperlink>
            </w:p>
            <w:p w:rsidR="004742AD" w:rsidRPr="007719FB" w:rsidRDefault="00D51FE0" w:rsidP="007719FB">
              <w:pPr>
                <w:rPr>
                  <w:rFonts w:ascii="Times New Roman" w:hAnsi="Times New Roman" w:cs="Times New Roman"/>
                  <w:sz w:val="24"/>
                </w:rPr>
                <w:sectPr w:rsidR="004742AD" w:rsidRPr="007719FB" w:rsidSect="00F07CBF">
                  <w:footerReference w:type="default" r:id="rId10"/>
                  <w:footerReference w:type="first" r:id="rId11"/>
                  <w:pgSz w:w="11906" w:h="16838"/>
                  <w:pgMar w:top="1417" w:right="1417" w:bottom="1417" w:left="1417" w:header="708" w:footer="708" w:gutter="0"/>
                  <w:pgNumType w:start="0"/>
                  <w:cols w:space="708"/>
                  <w:titlePg/>
                  <w:docGrid w:linePitch="360"/>
                </w:sectPr>
              </w:pPr>
              <w:r w:rsidRPr="00873F6F">
                <w:rPr>
                  <w:rFonts w:ascii="Times New Roman" w:hAnsi="Times New Roman" w:cs="Times New Roman"/>
                  <w:b/>
                  <w:bCs/>
                  <w:sz w:val="32"/>
                </w:rPr>
                <w:fldChar w:fldCharType="end"/>
              </w:r>
            </w:p>
          </w:sdtContent>
        </w:sdt>
        <w:p w:rsidR="00850924" w:rsidRDefault="007719FB" w:rsidP="007719FB">
          <w:pPr>
            <w:pStyle w:val="Nadpis1"/>
            <w:numPr>
              <w:ilvl w:val="0"/>
              <w:numId w:val="15"/>
            </w:numPr>
          </w:pPr>
          <w:r>
            <w:lastRenderedPageBreak/>
            <w:t>Úvod</w:t>
          </w:r>
        </w:p>
      </w:sdtContent>
    </w:sdt>
    <w:p w:rsidR="00F07CBF" w:rsidRDefault="00F07CBF" w:rsidP="00F07CBF">
      <w:pPr>
        <w:ind w:firstLine="227"/>
        <w:contextualSpacing/>
        <w:jc w:val="both"/>
        <w:rPr>
          <w:rFonts w:ascii="Times New Roman" w:hAnsi="Times New Roman" w:cs="Times New Roman"/>
          <w:sz w:val="24"/>
        </w:rPr>
      </w:pPr>
    </w:p>
    <w:p w:rsidR="00022815" w:rsidRDefault="002B3C28" w:rsidP="00E6543F">
      <w:pPr>
        <w:spacing w:line="360" w:lineRule="auto"/>
        <w:contextualSpacing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Hlavním cílem seminární práce je soustředit se </w:t>
      </w:r>
      <w:r w:rsidR="00F07CBF">
        <w:rPr>
          <w:rFonts w:ascii="Times New Roman" w:hAnsi="Times New Roman" w:cs="Times New Roman"/>
          <w:sz w:val="24"/>
        </w:rPr>
        <w:t xml:space="preserve">na osobnosti české baltistiky, zejména pak na ty, které se výrazněji </w:t>
      </w:r>
      <w:r w:rsidR="00D64AD3">
        <w:rPr>
          <w:rFonts w:ascii="Times New Roman" w:hAnsi="Times New Roman" w:cs="Times New Roman"/>
          <w:sz w:val="24"/>
        </w:rPr>
        <w:t>zají</w:t>
      </w:r>
      <w:r>
        <w:rPr>
          <w:rFonts w:ascii="Times New Roman" w:hAnsi="Times New Roman" w:cs="Times New Roman"/>
          <w:sz w:val="24"/>
        </w:rPr>
        <w:t xml:space="preserve">maly </w:t>
      </w:r>
      <w:proofErr w:type="spellStart"/>
      <w:r>
        <w:rPr>
          <w:rFonts w:ascii="Times New Roman" w:hAnsi="Times New Roman" w:cs="Times New Roman"/>
          <w:sz w:val="24"/>
        </w:rPr>
        <w:t>lituanistikou</w:t>
      </w:r>
      <w:proofErr w:type="spellEnd"/>
      <w:r>
        <w:rPr>
          <w:rFonts w:ascii="Times New Roman" w:hAnsi="Times New Roman" w:cs="Times New Roman"/>
          <w:sz w:val="24"/>
        </w:rPr>
        <w:t>,</w:t>
      </w:r>
      <w:r w:rsidR="00235A1E">
        <w:rPr>
          <w:rFonts w:ascii="Times New Roman" w:hAnsi="Times New Roman" w:cs="Times New Roman"/>
          <w:sz w:val="24"/>
        </w:rPr>
        <w:t xml:space="preserve"> tj. oborem vědecky zko</w:t>
      </w:r>
      <w:r w:rsidR="00022815">
        <w:rPr>
          <w:rFonts w:ascii="Times New Roman" w:hAnsi="Times New Roman" w:cs="Times New Roman"/>
          <w:sz w:val="24"/>
        </w:rPr>
        <w:t>umajícím li</w:t>
      </w:r>
      <w:r w:rsidR="00B05FFB">
        <w:rPr>
          <w:rFonts w:ascii="Times New Roman" w:hAnsi="Times New Roman" w:cs="Times New Roman"/>
          <w:sz w:val="24"/>
        </w:rPr>
        <w:t xml:space="preserve">tevský jazyk, </w:t>
      </w:r>
      <w:r w:rsidR="00E6543F">
        <w:rPr>
          <w:rFonts w:ascii="Times New Roman" w:hAnsi="Times New Roman" w:cs="Times New Roman"/>
          <w:sz w:val="24"/>
        </w:rPr>
        <w:br/>
      </w:r>
      <w:r w:rsidR="00B05FFB">
        <w:rPr>
          <w:rFonts w:ascii="Times New Roman" w:hAnsi="Times New Roman" w:cs="Times New Roman"/>
          <w:sz w:val="24"/>
        </w:rPr>
        <w:t xml:space="preserve">a tím odpovědět </w:t>
      </w:r>
      <w:r w:rsidR="00235A1E">
        <w:rPr>
          <w:rFonts w:ascii="Times New Roman" w:hAnsi="Times New Roman" w:cs="Times New Roman"/>
          <w:sz w:val="24"/>
        </w:rPr>
        <w:t xml:space="preserve">na </w:t>
      </w:r>
      <w:r w:rsidR="00B05FFB">
        <w:rPr>
          <w:rFonts w:ascii="Times New Roman" w:hAnsi="Times New Roman" w:cs="Times New Roman"/>
          <w:sz w:val="24"/>
        </w:rPr>
        <w:t>otázku,</w:t>
      </w:r>
      <w:r w:rsidR="00235A1E">
        <w:rPr>
          <w:rFonts w:ascii="Times New Roman" w:hAnsi="Times New Roman" w:cs="Times New Roman"/>
          <w:sz w:val="24"/>
        </w:rPr>
        <w:t xml:space="preserve"> </w:t>
      </w:r>
      <w:r w:rsidR="00B05FFB">
        <w:rPr>
          <w:rFonts w:ascii="Times New Roman" w:hAnsi="Times New Roman" w:cs="Times New Roman"/>
          <w:sz w:val="24"/>
        </w:rPr>
        <w:t>j</w:t>
      </w:r>
      <w:r w:rsidR="00235A1E">
        <w:rPr>
          <w:rFonts w:ascii="Times New Roman" w:hAnsi="Times New Roman" w:cs="Times New Roman"/>
          <w:sz w:val="24"/>
        </w:rPr>
        <w:t>ak rozsáhl</w:t>
      </w:r>
      <w:r w:rsidR="00B05FFB">
        <w:rPr>
          <w:rFonts w:ascii="Times New Roman" w:hAnsi="Times New Roman" w:cs="Times New Roman"/>
          <w:sz w:val="24"/>
        </w:rPr>
        <w:t xml:space="preserve">á je tradice české </w:t>
      </w:r>
      <w:proofErr w:type="spellStart"/>
      <w:r w:rsidR="00B05FFB">
        <w:rPr>
          <w:rFonts w:ascii="Times New Roman" w:hAnsi="Times New Roman" w:cs="Times New Roman"/>
          <w:sz w:val="24"/>
        </w:rPr>
        <w:t>lituanistiky</w:t>
      </w:r>
      <w:proofErr w:type="spellEnd"/>
      <w:r w:rsidR="00B05FFB">
        <w:rPr>
          <w:rFonts w:ascii="Times New Roman" w:hAnsi="Times New Roman" w:cs="Times New Roman"/>
          <w:sz w:val="24"/>
        </w:rPr>
        <w:t>.</w:t>
      </w:r>
      <w:r w:rsidR="00022815">
        <w:rPr>
          <w:rFonts w:ascii="Times New Roman" w:hAnsi="Times New Roman" w:cs="Times New Roman"/>
          <w:sz w:val="24"/>
        </w:rPr>
        <w:t xml:space="preserve"> </w:t>
      </w:r>
    </w:p>
    <w:p w:rsidR="00E6543F" w:rsidRDefault="00E6543F" w:rsidP="00E6543F">
      <w:pPr>
        <w:spacing w:line="360" w:lineRule="auto"/>
        <w:contextualSpacing/>
        <w:jc w:val="both"/>
        <w:rPr>
          <w:rFonts w:ascii="Times New Roman" w:hAnsi="Times New Roman" w:cs="Times New Roman"/>
          <w:sz w:val="24"/>
        </w:rPr>
      </w:pPr>
    </w:p>
    <w:p w:rsidR="00F07CBF" w:rsidRPr="00F07CBF" w:rsidRDefault="00022815" w:rsidP="00E6543F">
      <w:pPr>
        <w:spacing w:line="360" w:lineRule="auto"/>
        <w:contextualSpacing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V samotném obsahu nastiňuji chronologické uspořádání jednotlivých představitelů </w:t>
      </w:r>
      <w:r>
        <w:rPr>
          <w:rFonts w:ascii="Times New Roman" w:hAnsi="Times New Roman" w:cs="Times New Roman"/>
          <w:sz w:val="24"/>
        </w:rPr>
        <w:br/>
        <w:t xml:space="preserve">a v historickém kontextu prezentuji tendence vývoje české </w:t>
      </w:r>
      <w:proofErr w:type="spellStart"/>
      <w:r>
        <w:rPr>
          <w:rFonts w:ascii="Times New Roman" w:hAnsi="Times New Roman" w:cs="Times New Roman"/>
          <w:sz w:val="24"/>
        </w:rPr>
        <w:t>lituanistiky</w:t>
      </w:r>
      <w:proofErr w:type="spellEnd"/>
      <w:r w:rsidR="002B3C28">
        <w:rPr>
          <w:rFonts w:ascii="Times New Roman" w:hAnsi="Times New Roman" w:cs="Times New Roman"/>
          <w:sz w:val="24"/>
        </w:rPr>
        <w:t xml:space="preserve">. </w:t>
      </w:r>
      <w:r>
        <w:rPr>
          <w:rFonts w:ascii="Times New Roman" w:hAnsi="Times New Roman" w:cs="Times New Roman"/>
          <w:sz w:val="24"/>
        </w:rPr>
        <w:t xml:space="preserve">Pro lepší orientaci bude text rozčleněn na samostatná období, která jsou vždy reprezentována určitým počtem </w:t>
      </w:r>
      <w:proofErr w:type="spellStart"/>
      <w:r>
        <w:rPr>
          <w:rFonts w:ascii="Times New Roman" w:hAnsi="Times New Roman" w:cs="Times New Roman"/>
          <w:sz w:val="24"/>
        </w:rPr>
        <w:t>baltistů</w:t>
      </w:r>
      <w:proofErr w:type="spellEnd"/>
      <w:r>
        <w:rPr>
          <w:rFonts w:ascii="Times New Roman" w:hAnsi="Times New Roman" w:cs="Times New Roman"/>
          <w:sz w:val="24"/>
        </w:rPr>
        <w:t xml:space="preserve"> resp. </w:t>
      </w:r>
      <w:proofErr w:type="spellStart"/>
      <w:r>
        <w:rPr>
          <w:rFonts w:ascii="Times New Roman" w:hAnsi="Times New Roman" w:cs="Times New Roman"/>
          <w:sz w:val="24"/>
        </w:rPr>
        <w:t>lituanistů</w:t>
      </w:r>
      <w:proofErr w:type="spellEnd"/>
      <w:r>
        <w:rPr>
          <w:rFonts w:ascii="Times New Roman" w:hAnsi="Times New Roman" w:cs="Times New Roman"/>
          <w:sz w:val="24"/>
        </w:rPr>
        <w:t xml:space="preserve">. Z každého </w:t>
      </w:r>
      <w:r w:rsidR="00B05FFB">
        <w:rPr>
          <w:rFonts w:ascii="Times New Roman" w:hAnsi="Times New Roman" w:cs="Times New Roman"/>
          <w:sz w:val="24"/>
        </w:rPr>
        <w:t xml:space="preserve">konkrétního období je </w:t>
      </w:r>
      <w:r w:rsidR="00912AED">
        <w:rPr>
          <w:rFonts w:ascii="Times New Roman" w:hAnsi="Times New Roman" w:cs="Times New Roman"/>
          <w:sz w:val="24"/>
        </w:rPr>
        <w:t>vybrán</w:t>
      </w:r>
      <w:r>
        <w:rPr>
          <w:rFonts w:ascii="Times New Roman" w:hAnsi="Times New Roman" w:cs="Times New Roman"/>
          <w:sz w:val="24"/>
        </w:rPr>
        <w:t xml:space="preserve"> a detailněji p</w:t>
      </w:r>
      <w:r w:rsidR="00912AED">
        <w:rPr>
          <w:rFonts w:ascii="Times New Roman" w:hAnsi="Times New Roman" w:cs="Times New Roman"/>
          <w:sz w:val="24"/>
        </w:rPr>
        <w:t>ředstaven nejvýznamnější ze zástupců</w:t>
      </w:r>
      <w:r w:rsidR="00357B32">
        <w:rPr>
          <w:rFonts w:ascii="Times New Roman" w:hAnsi="Times New Roman" w:cs="Times New Roman"/>
          <w:sz w:val="24"/>
        </w:rPr>
        <w:t xml:space="preserve">. </w:t>
      </w:r>
    </w:p>
    <w:p w:rsidR="00F07CBF" w:rsidRPr="00F07CBF" w:rsidRDefault="00F07CBF" w:rsidP="00F07CBF"/>
    <w:p w:rsidR="00850924" w:rsidRDefault="00850924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br w:type="page"/>
      </w:r>
    </w:p>
    <w:p w:rsidR="00850924" w:rsidRDefault="002725A6" w:rsidP="007719FB">
      <w:pPr>
        <w:pStyle w:val="Nadpis1"/>
        <w:numPr>
          <w:ilvl w:val="0"/>
          <w:numId w:val="15"/>
        </w:numPr>
      </w:pPr>
      <w:bookmarkStart w:id="0" w:name="_Toc25862381"/>
      <w:r>
        <w:lastRenderedPageBreak/>
        <w:t>Stručný přehled</w:t>
      </w:r>
      <w:r w:rsidR="00850924">
        <w:t xml:space="preserve"> periodizace české baltistiky</w:t>
      </w:r>
      <w:bookmarkEnd w:id="0"/>
      <w:r w:rsidR="00850924">
        <w:t xml:space="preserve"> </w:t>
      </w:r>
    </w:p>
    <w:p w:rsidR="003345FE" w:rsidRPr="003345FE" w:rsidRDefault="003345FE" w:rsidP="003345FE"/>
    <w:p w:rsidR="003345FE" w:rsidRDefault="007719FB" w:rsidP="003345FE">
      <w:pPr>
        <w:spacing w:line="360" w:lineRule="auto"/>
        <w:jc w:val="both"/>
        <w:rPr>
          <w:rFonts w:ascii="Times New Roman" w:hAnsi="Times New Roman" w:cs="Times New Roman"/>
          <w:sz w:val="24"/>
        </w:rPr>
      </w:pPr>
      <w:r w:rsidRPr="003345FE">
        <w:rPr>
          <w:rFonts w:ascii="Times New Roman" w:hAnsi="Times New Roman" w:cs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16B2111" wp14:editId="25E055D4">
                <wp:simplePos x="0" y="0"/>
                <wp:positionH relativeFrom="column">
                  <wp:posOffset>186055</wp:posOffset>
                </wp:positionH>
                <wp:positionV relativeFrom="paragraph">
                  <wp:posOffset>347345</wp:posOffset>
                </wp:positionV>
                <wp:extent cx="3840480" cy="8143875"/>
                <wp:effectExtent l="0" t="0" r="26670" b="28575"/>
                <wp:wrapNone/>
                <wp:docPr id="307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40480" cy="8143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345FE" w:rsidRPr="007719FB" w:rsidRDefault="003345FE" w:rsidP="007719FB">
                            <w:pPr>
                              <w:pStyle w:val="Odstavecseseznamem"/>
                              <w:numPr>
                                <w:ilvl w:val="0"/>
                                <w:numId w:val="16"/>
                              </w:numPr>
                              <w:tabs>
                                <w:tab w:val="left" w:pos="7675"/>
                              </w:tabs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</w:pPr>
                            <w:r w:rsidRPr="007719FB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  <w:t xml:space="preserve">Klasické období </w:t>
                            </w:r>
                          </w:p>
                          <w:p w:rsidR="003345FE" w:rsidRPr="00850924" w:rsidRDefault="003345FE" w:rsidP="003345FE">
                            <w:pPr>
                              <w:tabs>
                                <w:tab w:val="left" w:pos="7675"/>
                              </w:tabs>
                              <w:rPr>
                                <w:rFonts w:ascii="Times New Roman" w:hAnsi="Times New Roman" w:cs="Times New Roman"/>
                                <w:i/>
                                <w:sz w:val="24"/>
                                <w:u w:val="single"/>
                              </w:rPr>
                            </w:pPr>
                            <w:r w:rsidRPr="00850924">
                              <w:rPr>
                                <w:rFonts w:ascii="Times New Roman" w:hAnsi="Times New Roman" w:cs="Times New Roman"/>
                                <w:i/>
                                <w:sz w:val="24"/>
                                <w:u w:val="single"/>
                              </w:rPr>
                              <w:t>Generace zakladatelská</w:t>
                            </w:r>
                          </w:p>
                          <w:p w:rsidR="003345FE" w:rsidRDefault="003345FE" w:rsidP="003345FE">
                            <w:pPr>
                              <w:pStyle w:val="Odstavecseseznamem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7675"/>
                              </w:tabs>
                              <w:rPr>
                                <w:rFonts w:ascii="Times New Roman" w:hAnsi="Times New Roman" w:cs="Times New Roman"/>
                                <w:sz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 xml:space="preserve">P. J. Šafařík (1795-1861) </w:t>
                            </w:r>
                          </w:p>
                          <w:p w:rsidR="003345FE" w:rsidRPr="00BA345C" w:rsidRDefault="003345FE" w:rsidP="003345FE">
                            <w:pPr>
                              <w:pStyle w:val="Odstavecseseznamem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7675"/>
                              </w:tabs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</w:pPr>
                            <w:r w:rsidRPr="00BA345C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  <w:t>F. L. Čelakovský (1799-1852)</w:t>
                            </w:r>
                          </w:p>
                          <w:p w:rsidR="003345FE" w:rsidRDefault="003345FE" w:rsidP="003345FE">
                            <w:pPr>
                              <w:pStyle w:val="Odstavecseseznamem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7675"/>
                              </w:tabs>
                              <w:rPr>
                                <w:rFonts w:ascii="Times New Roman" w:hAnsi="Times New Roman" w:cs="Times New Roman"/>
                                <w:sz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 xml:space="preserve">August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Schleicher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 xml:space="preserve"> (1821-1868)</w:t>
                            </w:r>
                          </w:p>
                          <w:p w:rsidR="003345FE" w:rsidRDefault="003345FE" w:rsidP="003345FE">
                            <w:pPr>
                              <w:pStyle w:val="Odstavecseseznamem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7675"/>
                              </w:tabs>
                              <w:rPr>
                                <w:rFonts w:ascii="Times New Roman" w:hAnsi="Times New Roman" w:cs="Times New Roman"/>
                                <w:sz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 xml:space="preserve">Leopold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Geitler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 xml:space="preserve"> (1847-1885)</w:t>
                            </w:r>
                          </w:p>
                          <w:p w:rsidR="003345FE" w:rsidRPr="00850924" w:rsidRDefault="003345FE" w:rsidP="003345FE">
                            <w:pPr>
                              <w:tabs>
                                <w:tab w:val="left" w:pos="7675"/>
                              </w:tabs>
                              <w:rPr>
                                <w:rFonts w:ascii="Times New Roman" w:hAnsi="Times New Roman" w:cs="Times New Roman"/>
                                <w:i/>
                                <w:sz w:val="24"/>
                                <w:u w:val="single"/>
                              </w:rPr>
                            </w:pPr>
                            <w:r w:rsidRPr="00850924">
                              <w:rPr>
                                <w:rFonts w:ascii="Times New Roman" w:hAnsi="Times New Roman" w:cs="Times New Roman"/>
                                <w:i/>
                                <w:sz w:val="24"/>
                                <w:u w:val="single"/>
                              </w:rPr>
                              <w:t xml:space="preserve">Generace klasické jazykovědy </w:t>
                            </w:r>
                          </w:p>
                          <w:p w:rsidR="003345FE" w:rsidRDefault="003345FE" w:rsidP="003345FE">
                            <w:pPr>
                              <w:pStyle w:val="Odstavecseseznamem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7675"/>
                              </w:tabs>
                              <w:rPr>
                                <w:rFonts w:ascii="Times New Roman" w:hAnsi="Times New Roman" w:cs="Times New Roman"/>
                                <w:sz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Jan Gebauer (1838-1907)</w:t>
                            </w:r>
                          </w:p>
                          <w:p w:rsidR="003345FE" w:rsidRPr="00FC08C0" w:rsidRDefault="003345FE" w:rsidP="003345FE">
                            <w:pPr>
                              <w:pStyle w:val="Odstavecseseznamem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7675"/>
                              </w:tabs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</w:pPr>
                            <w:r w:rsidRPr="00FC08C0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  <w:t>Josef Zubatý (1855-1931)</w:t>
                            </w:r>
                          </w:p>
                          <w:p w:rsidR="003345FE" w:rsidRDefault="003345FE" w:rsidP="003345FE">
                            <w:pPr>
                              <w:pStyle w:val="Odstavecseseznamem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7675"/>
                              </w:tabs>
                              <w:rPr>
                                <w:rFonts w:ascii="Times New Roman" w:hAnsi="Times New Roman" w:cs="Times New Roman"/>
                                <w:sz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Oldřich Hujer (1880-1942)</w:t>
                            </w:r>
                          </w:p>
                          <w:p w:rsidR="003345FE" w:rsidRPr="00850924" w:rsidRDefault="003345FE" w:rsidP="003345FE">
                            <w:pPr>
                              <w:tabs>
                                <w:tab w:val="left" w:pos="7675"/>
                              </w:tabs>
                              <w:rPr>
                                <w:rFonts w:ascii="Times New Roman" w:hAnsi="Times New Roman" w:cs="Times New Roman"/>
                                <w:i/>
                                <w:sz w:val="24"/>
                                <w:u w:val="single"/>
                              </w:rPr>
                            </w:pPr>
                            <w:r w:rsidRPr="00850924">
                              <w:rPr>
                                <w:rFonts w:ascii="Times New Roman" w:hAnsi="Times New Roman" w:cs="Times New Roman"/>
                                <w:i/>
                                <w:sz w:val="24"/>
                                <w:u w:val="single"/>
                              </w:rPr>
                              <w:t>Generace „pamětnická“</w:t>
                            </w:r>
                          </w:p>
                          <w:p w:rsidR="003345FE" w:rsidRDefault="003345FE" w:rsidP="003345FE">
                            <w:pPr>
                              <w:pStyle w:val="Odstavecseseznamem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7675"/>
                              </w:tabs>
                              <w:rPr>
                                <w:rFonts w:ascii="Times New Roman" w:hAnsi="Times New Roman" w:cs="Times New Roman"/>
                                <w:sz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Václav Vážný (1892-1966)</w:t>
                            </w:r>
                          </w:p>
                          <w:p w:rsidR="003345FE" w:rsidRPr="00D73C8E" w:rsidRDefault="003345FE" w:rsidP="003345FE">
                            <w:pPr>
                              <w:pStyle w:val="Odstavecseseznamem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7675"/>
                              </w:tabs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</w:pPr>
                            <w:r w:rsidRPr="00D73C8E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  <w:t>Václav Machek (1894-1965)</w:t>
                            </w:r>
                          </w:p>
                          <w:p w:rsidR="003345FE" w:rsidRDefault="003345FE" w:rsidP="003345FE">
                            <w:pPr>
                              <w:pStyle w:val="Odstavecseseznamem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7675"/>
                              </w:tabs>
                              <w:rPr>
                                <w:rFonts w:ascii="Times New Roman" w:hAnsi="Times New Roman" w:cs="Times New Roman"/>
                                <w:sz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 xml:space="preserve">Pavel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Trost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 xml:space="preserve"> (1907-1987)</w:t>
                            </w:r>
                          </w:p>
                          <w:p w:rsidR="003345FE" w:rsidRDefault="003345FE" w:rsidP="003345FE">
                            <w:pPr>
                              <w:pStyle w:val="Odstavecseseznamem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7675"/>
                              </w:tabs>
                              <w:rPr>
                                <w:rFonts w:ascii="Times New Roman" w:hAnsi="Times New Roman" w:cs="Times New Roman"/>
                                <w:sz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Luboš Řeháček (1929-1996)</w:t>
                            </w:r>
                          </w:p>
                          <w:p w:rsidR="003345FE" w:rsidRPr="00527809" w:rsidRDefault="003345FE" w:rsidP="003345FE">
                            <w:pPr>
                              <w:tabs>
                                <w:tab w:val="left" w:pos="7675"/>
                              </w:tabs>
                              <w:rPr>
                                <w:rFonts w:ascii="Times New Roman" w:hAnsi="Times New Roman" w:cs="Times New Roman"/>
                                <w:sz w:val="24"/>
                              </w:rPr>
                            </w:pPr>
                          </w:p>
                          <w:p w:rsidR="003345FE" w:rsidRPr="007719FB" w:rsidRDefault="003345FE" w:rsidP="007719FB">
                            <w:pPr>
                              <w:pStyle w:val="Odstavecseseznamem"/>
                              <w:numPr>
                                <w:ilvl w:val="0"/>
                                <w:numId w:val="16"/>
                              </w:numP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</w:pPr>
                            <w:bookmarkStart w:id="1" w:name="_GoBack"/>
                            <w:bookmarkEnd w:id="1"/>
                            <w:r w:rsidRPr="007719FB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  <w:t xml:space="preserve">Současné období </w:t>
                            </w:r>
                          </w:p>
                          <w:p w:rsidR="003345FE" w:rsidRPr="00850924" w:rsidRDefault="003345FE" w:rsidP="003345FE">
                            <w:pPr>
                              <w:tabs>
                                <w:tab w:val="left" w:pos="7675"/>
                              </w:tabs>
                              <w:rPr>
                                <w:rFonts w:ascii="Times New Roman" w:hAnsi="Times New Roman" w:cs="Times New Roman"/>
                                <w:i/>
                                <w:sz w:val="24"/>
                                <w:u w:val="single"/>
                              </w:rPr>
                            </w:pPr>
                            <w:r w:rsidRPr="00850924">
                              <w:rPr>
                                <w:rFonts w:ascii="Times New Roman" w:hAnsi="Times New Roman" w:cs="Times New Roman"/>
                                <w:i/>
                                <w:sz w:val="24"/>
                                <w:u w:val="single"/>
                              </w:rPr>
                              <w:t xml:space="preserve">Generace nestorů </w:t>
                            </w:r>
                          </w:p>
                          <w:p w:rsidR="003345FE" w:rsidRDefault="003345FE" w:rsidP="003345FE">
                            <w:pPr>
                              <w:pStyle w:val="Odstavecseseznamem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7675"/>
                              </w:tabs>
                              <w:rPr>
                                <w:rFonts w:ascii="Times New Roman" w:hAnsi="Times New Roman" w:cs="Times New Roman"/>
                                <w:sz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 xml:space="preserve">Radegast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Parolek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 xml:space="preserve"> (1920 – 2019)</w:t>
                            </w:r>
                          </w:p>
                          <w:p w:rsidR="003345FE" w:rsidRPr="00BA345C" w:rsidRDefault="003345FE" w:rsidP="003345FE">
                            <w:pPr>
                              <w:pStyle w:val="Odstavecseseznamem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7675"/>
                              </w:tabs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</w:pPr>
                            <w:r w:rsidRPr="00BA345C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  <w:t>Adolf Erhart (1926-2003)</w:t>
                            </w:r>
                          </w:p>
                          <w:p w:rsidR="003345FE" w:rsidRPr="00850924" w:rsidRDefault="003345FE" w:rsidP="003345FE">
                            <w:pPr>
                              <w:tabs>
                                <w:tab w:val="left" w:pos="7675"/>
                              </w:tabs>
                              <w:rPr>
                                <w:rFonts w:ascii="Times New Roman" w:hAnsi="Times New Roman" w:cs="Times New Roman"/>
                                <w:i/>
                                <w:sz w:val="24"/>
                                <w:u w:val="single"/>
                              </w:rPr>
                            </w:pPr>
                            <w:r w:rsidRPr="00850924">
                              <w:rPr>
                                <w:rFonts w:ascii="Times New Roman" w:hAnsi="Times New Roman" w:cs="Times New Roman"/>
                                <w:i/>
                                <w:sz w:val="24"/>
                                <w:u w:val="single"/>
                              </w:rPr>
                              <w:t xml:space="preserve">Generace starší </w:t>
                            </w:r>
                          </w:p>
                          <w:p w:rsidR="003345FE" w:rsidRPr="00A90456" w:rsidRDefault="003345FE" w:rsidP="003345FE">
                            <w:pPr>
                              <w:pStyle w:val="Odstavecseseznamem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7675"/>
                              </w:tabs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</w:pPr>
                            <w:r w:rsidRPr="00A90456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  <w:t>Jiří Marvan (1936 – 2016)</w:t>
                            </w:r>
                          </w:p>
                          <w:p w:rsidR="003345FE" w:rsidRPr="00850924" w:rsidRDefault="003345FE" w:rsidP="003345FE">
                            <w:pPr>
                              <w:tabs>
                                <w:tab w:val="left" w:pos="7675"/>
                              </w:tabs>
                              <w:rPr>
                                <w:rFonts w:ascii="Times New Roman" w:hAnsi="Times New Roman" w:cs="Times New Roman"/>
                                <w:i/>
                                <w:sz w:val="24"/>
                                <w:u w:val="single"/>
                              </w:rPr>
                            </w:pPr>
                            <w:r w:rsidRPr="00850924">
                              <w:rPr>
                                <w:rFonts w:ascii="Times New Roman" w:hAnsi="Times New Roman" w:cs="Times New Roman"/>
                                <w:i/>
                                <w:sz w:val="24"/>
                                <w:u w:val="single"/>
                              </w:rPr>
                              <w:t xml:space="preserve">Generace mladší </w:t>
                            </w:r>
                          </w:p>
                          <w:p w:rsidR="003345FE" w:rsidRDefault="003345FE" w:rsidP="003345FE">
                            <w:pPr>
                              <w:pStyle w:val="Odstavecseseznamem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7675"/>
                              </w:tabs>
                              <w:rPr>
                                <w:rFonts w:ascii="Times New Roman" w:hAnsi="Times New Roman" w:cs="Times New Roman"/>
                                <w:sz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 xml:space="preserve">Janina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Křimská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 xml:space="preserve"> (1959)</w:t>
                            </w:r>
                          </w:p>
                          <w:p w:rsidR="003345FE" w:rsidRPr="00357B32" w:rsidRDefault="003345FE" w:rsidP="003345FE">
                            <w:pPr>
                              <w:pStyle w:val="Odstavecseseznamem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7675"/>
                              </w:tabs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</w:pPr>
                            <w:r w:rsidRPr="00357B32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  <w:t>Tomáš Hoskovec (1960)</w:t>
                            </w:r>
                          </w:p>
                          <w:p w:rsidR="003345FE" w:rsidRDefault="003345FE" w:rsidP="003345FE">
                            <w:pPr>
                              <w:pStyle w:val="Odstavecseseznamem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7675"/>
                              </w:tabs>
                              <w:rPr>
                                <w:rFonts w:ascii="Times New Roman" w:hAnsi="Times New Roman" w:cs="Times New Roman"/>
                                <w:sz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Luboš Švec (1961)</w:t>
                            </w:r>
                          </w:p>
                          <w:p w:rsidR="003345FE" w:rsidRDefault="003345FE" w:rsidP="003345FE">
                            <w:pPr>
                              <w:pStyle w:val="Odstavecseseznamem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7675"/>
                              </w:tabs>
                              <w:rPr>
                                <w:rFonts w:ascii="Times New Roman" w:hAnsi="Times New Roman" w:cs="Times New Roman"/>
                                <w:sz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 xml:space="preserve">Pavel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Štoll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 xml:space="preserve"> (1964)</w:t>
                            </w:r>
                          </w:p>
                          <w:p w:rsidR="003345FE" w:rsidRDefault="003345FE" w:rsidP="003345FE">
                            <w:pPr>
                              <w:pStyle w:val="Odstavecseseznamem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7675"/>
                              </w:tabs>
                              <w:rPr>
                                <w:rFonts w:ascii="Times New Roman" w:hAnsi="Times New Roman" w:cs="Times New Roman"/>
                                <w:sz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Bohumil Vykypěl (1973)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vertAlign w:val="superscript"/>
                              </w:rPr>
                              <w:t xml:space="preserve"> </w:t>
                            </w:r>
                          </w:p>
                          <w:p w:rsidR="003345FE" w:rsidRPr="00D51FE0" w:rsidRDefault="003345FE" w:rsidP="003345FE">
                            <w:pPr>
                              <w:pStyle w:val="Odstavecseseznamem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7675"/>
                              </w:tabs>
                              <w:rPr>
                                <w:rFonts w:ascii="Times New Roman" w:hAnsi="Times New Roman" w:cs="Times New Roman"/>
                                <w:sz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 xml:space="preserve">Ilja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Lemeškin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 xml:space="preserve"> (1975)</w:t>
                            </w:r>
                            <w:r w:rsidRPr="00BA345C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  <w:t xml:space="preserve"> </w:t>
                            </w:r>
                          </w:p>
                          <w:p w:rsidR="003345FE" w:rsidRDefault="003345FE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26" type="#_x0000_t202" style="position:absolute;left:0;text-align:left;margin-left:14.65pt;margin-top:27.35pt;width:302.4pt;height:641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">
                <v:textbox>
                  <w:txbxContent>
                    <w:p w:rsidR="003345FE" w:rsidRPr="007719FB" w:rsidRDefault="003345FE" w:rsidP="007719FB">
                      <w:pPr>
                        <w:pStyle w:val="Odstavecseseznamem"/>
                        <w:numPr>
                          <w:ilvl w:val="0"/>
                          <w:numId w:val="16"/>
                        </w:numPr>
                        <w:tabs>
                          <w:tab w:val="left" w:pos="7675"/>
                        </w:tabs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</w:pPr>
                      <w:r w:rsidRPr="007719FB"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  <w:t xml:space="preserve">Klasické období </w:t>
                      </w:r>
                    </w:p>
                    <w:p w:rsidR="003345FE" w:rsidRPr="00850924" w:rsidRDefault="003345FE" w:rsidP="003345FE">
                      <w:pPr>
                        <w:tabs>
                          <w:tab w:val="left" w:pos="7675"/>
                        </w:tabs>
                        <w:rPr>
                          <w:rFonts w:ascii="Times New Roman" w:hAnsi="Times New Roman" w:cs="Times New Roman"/>
                          <w:i/>
                          <w:sz w:val="24"/>
                          <w:u w:val="single"/>
                        </w:rPr>
                      </w:pPr>
                      <w:r w:rsidRPr="00850924">
                        <w:rPr>
                          <w:rFonts w:ascii="Times New Roman" w:hAnsi="Times New Roman" w:cs="Times New Roman"/>
                          <w:i/>
                          <w:sz w:val="24"/>
                          <w:u w:val="single"/>
                        </w:rPr>
                        <w:t>Generace zakladatelská</w:t>
                      </w:r>
                    </w:p>
                    <w:p w:rsidR="003345FE" w:rsidRDefault="003345FE" w:rsidP="003345FE">
                      <w:pPr>
                        <w:pStyle w:val="Odstavecseseznamem"/>
                        <w:numPr>
                          <w:ilvl w:val="0"/>
                          <w:numId w:val="1"/>
                        </w:numPr>
                        <w:tabs>
                          <w:tab w:val="left" w:pos="7675"/>
                        </w:tabs>
                        <w:rPr>
                          <w:rFonts w:ascii="Times New Roman" w:hAnsi="Times New Roman" w:cs="Times New Roman"/>
                          <w:sz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</w:rPr>
                        <w:t xml:space="preserve">P. J. Šafařík (1795-1861) </w:t>
                      </w:r>
                    </w:p>
                    <w:p w:rsidR="003345FE" w:rsidRPr="00BA345C" w:rsidRDefault="003345FE" w:rsidP="003345FE">
                      <w:pPr>
                        <w:pStyle w:val="Odstavecseseznamem"/>
                        <w:numPr>
                          <w:ilvl w:val="0"/>
                          <w:numId w:val="1"/>
                        </w:numPr>
                        <w:tabs>
                          <w:tab w:val="left" w:pos="7675"/>
                        </w:tabs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</w:pPr>
                      <w:r w:rsidRPr="00BA345C"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  <w:t>F. L. Čelakovský (1799-1852)</w:t>
                      </w:r>
                    </w:p>
                    <w:p w:rsidR="003345FE" w:rsidRDefault="003345FE" w:rsidP="003345FE">
                      <w:pPr>
                        <w:pStyle w:val="Odstavecseseznamem"/>
                        <w:numPr>
                          <w:ilvl w:val="0"/>
                          <w:numId w:val="1"/>
                        </w:numPr>
                        <w:tabs>
                          <w:tab w:val="left" w:pos="7675"/>
                        </w:tabs>
                        <w:rPr>
                          <w:rFonts w:ascii="Times New Roman" w:hAnsi="Times New Roman" w:cs="Times New Roman"/>
                          <w:sz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</w:rPr>
                        <w:t xml:space="preserve">August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</w:rPr>
                        <w:t>Schleicher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</w:rPr>
                        <w:t xml:space="preserve"> (1821-1868)</w:t>
                      </w:r>
                    </w:p>
                    <w:p w:rsidR="003345FE" w:rsidRDefault="003345FE" w:rsidP="003345FE">
                      <w:pPr>
                        <w:pStyle w:val="Odstavecseseznamem"/>
                        <w:numPr>
                          <w:ilvl w:val="0"/>
                          <w:numId w:val="1"/>
                        </w:numPr>
                        <w:tabs>
                          <w:tab w:val="left" w:pos="7675"/>
                        </w:tabs>
                        <w:rPr>
                          <w:rFonts w:ascii="Times New Roman" w:hAnsi="Times New Roman" w:cs="Times New Roman"/>
                          <w:sz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</w:rPr>
                        <w:t xml:space="preserve">Leopold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</w:rPr>
                        <w:t>Geitler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</w:rPr>
                        <w:t xml:space="preserve"> (1847-1885)</w:t>
                      </w:r>
                    </w:p>
                    <w:p w:rsidR="003345FE" w:rsidRPr="00850924" w:rsidRDefault="003345FE" w:rsidP="003345FE">
                      <w:pPr>
                        <w:tabs>
                          <w:tab w:val="left" w:pos="7675"/>
                        </w:tabs>
                        <w:rPr>
                          <w:rFonts w:ascii="Times New Roman" w:hAnsi="Times New Roman" w:cs="Times New Roman"/>
                          <w:i/>
                          <w:sz w:val="24"/>
                          <w:u w:val="single"/>
                        </w:rPr>
                      </w:pPr>
                      <w:r w:rsidRPr="00850924">
                        <w:rPr>
                          <w:rFonts w:ascii="Times New Roman" w:hAnsi="Times New Roman" w:cs="Times New Roman"/>
                          <w:i/>
                          <w:sz w:val="24"/>
                          <w:u w:val="single"/>
                        </w:rPr>
                        <w:t xml:space="preserve">Generace klasické jazykovědy </w:t>
                      </w:r>
                    </w:p>
                    <w:p w:rsidR="003345FE" w:rsidRDefault="003345FE" w:rsidP="003345FE">
                      <w:pPr>
                        <w:pStyle w:val="Odstavecseseznamem"/>
                        <w:numPr>
                          <w:ilvl w:val="0"/>
                          <w:numId w:val="1"/>
                        </w:numPr>
                        <w:tabs>
                          <w:tab w:val="left" w:pos="7675"/>
                        </w:tabs>
                        <w:rPr>
                          <w:rFonts w:ascii="Times New Roman" w:hAnsi="Times New Roman" w:cs="Times New Roman"/>
                          <w:sz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</w:rPr>
                        <w:t>Jan Gebauer (1838-1907)</w:t>
                      </w:r>
                    </w:p>
                    <w:p w:rsidR="003345FE" w:rsidRPr="00FC08C0" w:rsidRDefault="003345FE" w:rsidP="003345FE">
                      <w:pPr>
                        <w:pStyle w:val="Odstavecseseznamem"/>
                        <w:numPr>
                          <w:ilvl w:val="0"/>
                          <w:numId w:val="1"/>
                        </w:numPr>
                        <w:tabs>
                          <w:tab w:val="left" w:pos="7675"/>
                        </w:tabs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</w:pPr>
                      <w:r w:rsidRPr="00FC08C0"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  <w:t>Josef Zubatý (1855-1931)</w:t>
                      </w:r>
                    </w:p>
                    <w:p w:rsidR="003345FE" w:rsidRDefault="003345FE" w:rsidP="003345FE">
                      <w:pPr>
                        <w:pStyle w:val="Odstavecseseznamem"/>
                        <w:numPr>
                          <w:ilvl w:val="0"/>
                          <w:numId w:val="1"/>
                        </w:numPr>
                        <w:tabs>
                          <w:tab w:val="left" w:pos="7675"/>
                        </w:tabs>
                        <w:rPr>
                          <w:rFonts w:ascii="Times New Roman" w:hAnsi="Times New Roman" w:cs="Times New Roman"/>
                          <w:sz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</w:rPr>
                        <w:t>Oldřich Hujer (1880-1942)</w:t>
                      </w:r>
                    </w:p>
                    <w:p w:rsidR="003345FE" w:rsidRPr="00850924" w:rsidRDefault="003345FE" w:rsidP="003345FE">
                      <w:pPr>
                        <w:tabs>
                          <w:tab w:val="left" w:pos="7675"/>
                        </w:tabs>
                        <w:rPr>
                          <w:rFonts w:ascii="Times New Roman" w:hAnsi="Times New Roman" w:cs="Times New Roman"/>
                          <w:i/>
                          <w:sz w:val="24"/>
                          <w:u w:val="single"/>
                        </w:rPr>
                      </w:pPr>
                      <w:r w:rsidRPr="00850924">
                        <w:rPr>
                          <w:rFonts w:ascii="Times New Roman" w:hAnsi="Times New Roman" w:cs="Times New Roman"/>
                          <w:i/>
                          <w:sz w:val="24"/>
                          <w:u w:val="single"/>
                        </w:rPr>
                        <w:t>Generace „pamětnická“</w:t>
                      </w:r>
                    </w:p>
                    <w:p w:rsidR="003345FE" w:rsidRDefault="003345FE" w:rsidP="003345FE">
                      <w:pPr>
                        <w:pStyle w:val="Odstavecseseznamem"/>
                        <w:numPr>
                          <w:ilvl w:val="0"/>
                          <w:numId w:val="1"/>
                        </w:numPr>
                        <w:tabs>
                          <w:tab w:val="left" w:pos="7675"/>
                        </w:tabs>
                        <w:rPr>
                          <w:rFonts w:ascii="Times New Roman" w:hAnsi="Times New Roman" w:cs="Times New Roman"/>
                          <w:sz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</w:rPr>
                        <w:t>Václav Vážný (1892-1966)</w:t>
                      </w:r>
                    </w:p>
                    <w:p w:rsidR="003345FE" w:rsidRPr="00D73C8E" w:rsidRDefault="003345FE" w:rsidP="003345FE">
                      <w:pPr>
                        <w:pStyle w:val="Odstavecseseznamem"/>
                        <w:numPr>
                          <w:ilvl w:val="0"/>
                          <w:numId w:val="1"/>
                        </w:numPr>
                        <w:tabs>
                          <w:tab w:val="left" w:pos="7675"/>
                        </w:tabs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</w:pPr>
                      <w:r w:rsidRPr="00D73C8E"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  <w:t>Václav Machek (1894-1965)</w:t>
                      </w:r>
                    </w:p>
                    <w:p w:rsidR="003345FE" w:rsidRDefault="003345FE" w:rsidP="003345FE">
                      <w:pPr>
                        <w:pStyle w:val="Odstavecseseznamem"/>
                        <w:numPr>
                          <w:ilvl w:val="0"/>
                          <w:numId w:val="1"/>
                        </w:numPr>
                        <w:tabs>
                          <w:tab w:val="left" w:pos="7675"/>
                        </w:tabs>
                        <w:rPr>
                          <w:rFonts w:ascii="Times New Roman" w:hAnsi="Times New Roman" w:cs="Times New Roman"/>
                          <w:sz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</w:rPr>
                        <w:t xml:space="preserve">Pavel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</w:rPr>
                        <w:t>Trost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</w:rPr>
                        <w:t xml:space="preserve"> (1907-1987)</w:t>
                      </w:r>
                    </w:p>
                    <w:p w:rsidR="003345FE" w:rsidRDefault="003345FE" w:rsidP="003345FE">
                      <w:pPr>
                        <w:pStyle w:val="Odstavecseseznamem"/>
                        <w:numPr>
                          <w:ilvl w:val="0"/>
                          <w:numId w:val="1"/>
                        </w:numPr>
                        <w:tabs>
                          <w:tab w:val="left" w:pos="7675"/>
                        </w:tabs>
                        <w:rPr>
                          <w:rFonts w:ascii="Times New Roman" w:hAnsi="Times New Roman" w:cs="Times New Roman"/>
                          <w:sz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</w:rPr>
                        <w:t>Luboš Řeháček (1929-1996)</w:t>
                      </w:r>
                    </w:p>
                    <w:p w:rsidR="003345FE" w:rsidRPr="00527809" w:rsidRDefault="003345FE" w:rsidP="003345FE">
                      <w:pPr>
                        <w:tabs>
                          <w:tab w:val="left" w:pos="7675"/>
                        </w:tabs>
                        <w:rPr>
                          <w:rFonts w:ascii="Times New Roman" w:hAnsi="Times New Roman" w:cs="Times New Roman"/>
                          <w:sz w:val="24"/>
                        </w:rPr>
                      </w:pPr>
                    </w:p>
                    <w:p w:rsidR="003345FE" w:rsidRPr="007719FB" w:rsidRDefault="003345FE" w:rsidP="007719FB">
                      <w:pPr>
                        <w:pStyle w:val="Odstavecseseznamem"/>
                        <w:numPr>
                          <w:ilvl w:val="0"/>
                          <w:numId w:val="16"/>
                        </w:numPr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</w:pPr>
                      <w:bookmarkStart w:id="2" w:name="_GoBack"/>
                      <w:bookmarkEnd w:id="2"/>
                      <w:r w:rsidRPr="007719FB"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  <w:t xml:space="preserve">Současné období </w:t>
                      </w:r>
                    </w:p>
                    <w:p w:rsidR="003345FE" w:rsidRPr="00850924" w:rsidRDefault="003345FE" w:rsidP="003345FE">
                      <w:pPr>
                        <w:tabs>
                          <w:tab w:val="left" w:pos="7675"/>
                        </w:tabs>
                        <w:rPr>
                          <w:rFonts w:ascii="Times New Roman" w:hAnsi="Times New Roman" w:cs="Times New Roman"/>
                          <w:i/>
                          <w:sz w:val="24"/>
                          <w:u w:val="single"/>
                        </w:rPr>
                      </w:pPr>
                      <w:r w:rsidRPr="00850924">
                        <w:rPr>
                          <w:rFonts w:ascii="Times New Roman" w:hAnsi="Times New Roman" w:cs="Times New Roman"/>
                          <w:i/>
                          <w:sz w:val="24"/>
                          <w:u w:val="single"/>
                        </w:rPr>
                        <w:t xml:space="preserve">Generace nestorů </w:t>
                      </w:r>
                    </w:p>
                    <w:p w:rsidR="003345FE" w:rsidRDefault="003345FE" w:rsidP="003345FE">
                      <w:pPr>
                        <w:pStyle w:val="Odstavecseseznamem"/>
                        <w:numPr>
                          <w:ilvl w:val="0"/>
                          <w:numId w:val="1"/>
                        </w:numPr>
                        <w:tabs>
                          <w:tab w:val="left" w:pos="7675"/>
                        </w:tabs>
                        <w:rPr>
                          <w:rFonts w:ascii="Times New Roman" w:hAnsi="Times New Roman" w:cs="Times New Roman"/>
                          <w:sz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</w:rPr>
                        <w:t xml:space="preserve">Radegast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</w:rPr>
                        <w:t>Parolek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</w:rPr>
                        <w:t xml:space="preserve"> (1920 – 2019)</w:t>
                      </w:r>
                    </w:p>
                    <w:p w:rsidR="003345FE" w:rsidRPr="00BA345C" w:rsidRDefault="003345FE" w:rsidP="003345FE">
                      <w:pPr>
                        <w:pStyle w:val="Odstavecseseznamem"/>
                        <w:numPr>
                          <w:ilvl w:val="0"/>
                          <w:numId w:val="1"/>
                        </w:numPr>
                        <w:tabs>
                          <w:tab w:val="left" w:pos="7675"/>
                        </w:tabs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</w:pPr>
                      <w:r w:rsidRPr="00BA345C"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  <w:t>Adolf Erhart (1926-2003)</w:t>
                      </w:r>
                    </w:p>
                    <w:p w:rsidR="003345FE" w:rsidRPr="00850924" w:rsidRDefault="003345FE" w:rsidP="003345FE">
                      <w:pPr>
                        <w:tabs>
                          <w:tab w:val="left" w:pos="7675"/>
                        </w:tabs>
                        <w:rPr>
                          <w:rFonts w:ascii="Times New Roman" w:hAnsi="Times New Roman" w:cs="Times New Roman"/>
                          <w:i/>
                          <w:sz w:val="24"/>
                          <w:u w:val="single"/>
                        </w:rPr>
                      </w:pPr>
                      <w:r w:rsidRPr="00850924">
                        <w:rPr>
                          <w:rFonts w:ascii="Times New Roman" w:hAnsi="Times New Roman" w:cs="Times New Roman"/>
                          <w:i/>
                          <w:sz w:val="24"/>
                          <w:u w:val="single"/>
                        </w:rPr>
                        <w:t xml:space="preserve">Generace starší </w:t>
                      </w:r>
                    </w:p>
                    <w:p w:rsidR="003345FE" w:rsidRPr="00A90456" w:rsidRDefault="003345FE" w:rsidP="003345FE">
                      <w:pPr>
                        <w:pStyle w:val="Odstavecseseznamem"/>
                        <w:numPr>
                          <w:ilvl w:val="0"/>
                          <w:numId w:val="1"/>
                        </w:numPr>
                        <w:tabs>
                          <w:tab w:val="left" w:pos="7675"/>
                        </w:tabs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</w:pPr>
                      <w:r w:rsidRPr="00A90456"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  <w:t>Jiří Marvan (1936 – 2016)</w:t>
                      </w:r>
                    </w:p>
                    <w:p w:rsidR="003345FE" w:rsidRPr="00850924" w:rsidRDefault="003345FE" w:rsidP="003345FE">
                      <w:pPr>
                        <w:tabs>
                          <w:tab w:val="left" w:pos="7675"/>
                        </w:tabs>
                        <w:rPr>
                          <w:rFonts w:ascii="Times New Roman" w:hAnsi="Times New Roman" w:cs="Times New Roman"/>
                          <w:i/>
                          <w:sz w:val="24"/>
                          <w:u w:val="single"/>
                        </w:rPr>
                      </w:pPr>
                      <w:r w:rsidRPr="00850924">
                        <w:rPr>
                          <w:rFonts w:ascii="Times New Roman" w:hAnsi="Times New Roman" w:cs="Times New Roman"/>
                          <w:i/>
                          <w:sz w:val="24"/>
                          <w:u w:val="single"/>
                        </w:rPr>
                        <w:t xml:space="preserve">Generace mladší </w:t>
                      </w:r>
                    </w:p>
                    <w:p w:rsidR="003345FE" w:rsidRDefault="003345FE" w:rsidP="003345FE">
                      <w:pPr>
                        <w:pStyle w:val="Odstavecseseznamem"/>
                        <w:numPr>
                          <w:ilvl w:val="0"/>
                          <w:numId w:val="1"/>
                        </w:numPr>
                        <w:tabs>
                          <w:tab w:val="left" w:pos="7675"/>
                        </w:tabs>
                        <w:rPr>
                          <w:rFonts w:ascii="Times New Roman" w:hAnsi="Times New Roman" w:cs="Times New Roman"/>
                          <w:sz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</w:rPr>
                        <w:t xml:space="preserve">Janina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</w:rPr>
                        <w:t>Křimská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</w:rPr>
                        <w:t xml:space="preserve"> (1959)</w:t>
                      </w:r>
                    </w:p>
                    <w:p w:rsidR="003345FE" w:rsidRPr="00357B32" w:rsidRDefault="003345FE" w:rsidP="003345FE">
                      <w:pPr>
                        <w:pStyle w:val="Odstavecseseznamem"/>
                        <w:numPr>
                          <w:ilvl w:val="0"/>
                          <w:numId w:val="1"/>
                        </w:numPr>
                        <w:tabs>
                          <w:tab w:val="left" w:pos="7675"/>
                        </w:tabs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</w:pPr>
                      <w:r w:rsidRPr="00357B32"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  <w:t>Tomáš Hoskovec (1960)</w:t>
                      </w:r>
                    </w:p>
                    <w:p w:rsidR="003345FE" w:rsidRDefault="003345FE" w:rsidP="003345FE">
                      <w:pPr>
                        <w:pStyle w:val="Odstavecseseznamem"/>
                        <w:numPr>
                          <w:ilvl w:val="0"/>
                          <w:numId w:val="1"/>
                        </w:numPr>
                        <w:tabs>
                          <w:tab w:val="left" w:pos="7675"/>
                        </w:tabs>
                        <w:rPr>
                          <w:rFonts w:ascii="Times New Roman" w:hAnsi="Times New Roman" w:cs="Times New Roman"/>
                          <w:sz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</w:rPr>
                        <w:t>Luboš Švec (1961)</w:t>
                      </w:r>
                    </w:p>
                    <w:p w:rsidR="003345FE" w:rsidRDefault="003345FE" w:rsidP="003345FE">
                      <w:pPr>
                        <w:pStyle w:val="Odstavecseseznamem"/>
                        <w:numPr>
                          <w:ilvl w:val="0"/>
                          <w:numId w:val="1"/>
                        </w:numPr>
                        <w:tabs>
                          <w:tab w:val="left" w:pos="7675"/>
                        </w:tabs>
                        <w:rPr>
                          <w:rFonts w:ascii="Times New Roman" w:hAnsi="Times New Roman" w:cs="Times New Roman"/>
                          <w:sz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</w:rPr>
                        <w:t xml:space="preserve">Pavel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</w:rPr>
                        <w:t>Štoll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</w:rPr>
                        <w:t xml:space="preserve"> (1964)</w:t>
                      </w:r>
                    </w:p>
                    <w:p w:rsidR="003345FE" w:rsidRDefault="003345FE" w:rsidP="003345FE">
                      <w:pPr>
                        <w:pStyle w:val="Odstavecseseznamem"/>
                        <w:numPr>
                          <w:ilvl w:val="0"/>
                          <w:numId w:val="1"/>
                        </w:numPr>
                        <w:tabs>
                          <w:tab w:val="left" w:pos="7675"/>
                        </w:tabs>
                        <w:rPr>
                          <w:rFonts w:ascii="Times New Roman" w:hAnsi="Times New Roman" w:cs="Times New Roman"/>
                          <w:sz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</w:rPr>
                        <w:t>Bohumil Vykypěl (1973)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vertAlign w:val="superscript"/>
                        </w:rPr>
                        <w:t xml:space="preserve"> </w:t>
                      </w:r>
                    </w:p>
                    <w:p w:rsidR="003345FE" w:rsidRPr="00D51FE0" w:rsidRDefault="003345FE" w:rsidP="003345FE">
                      <w:pPr>
                        <w:pStyle w:val="Odstavecseseznamem"/>
                        <w:numPr>
                          <w:ilvl w:val="0"/>
                          <w:numId w:val="1"/>
                        </w:numPr>
                        <w:tabs>
                          <w:tab w:val="left" w:pos="7675"/>
                        </w:tabs>
                        <w:rPr>
                          <w:rFonts w:ascii="Times New Roman" w:hAnsi="Times New Roman" w:cs="Times New Roman"/>
                          <w:sz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</w:rPr>
                        <w:t xml:space="preserve">Ilja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</w:rPr>
                        <w:t>Lemeškin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</w:rPr>
                        <w:t xml:space="preserve"> (1975)</w:t>
                      </w:r>
                      <w:r w:rsidRPr="00BA345C"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  <w:t xml:space="preserve"> </w:t>
                      </w:r>
                    </w:p>
                    <w:p w:rsidR="003345FE" w:rsidRDefault="003345FE"/>
                  </w:txbxContent>
                </v:textbox>
              </v:shape>
            </w:pict>
          </mc:Fallback>
        </mc:AlternateContent>
      </w:r>
      <w:r w:rsidR="003345FE">
        <w:rPr>
          <w:rFonts w:ascii="Times New Roman" w:hAnsi="Times New Roman" w:cs="Times New Roman"/>
          <w:sz w:val="24"/>
        </w:rPr>
        <w:t>Následující rozdělení vychází z knihy Pocta Čelakovskému (2004, s. 62)</w:t>
      </w:r>
    </w:p>
    <w:p w:rsidR="00D64AD3" w:rsidRPr="003345FE" w:rsidRDefault="00D64AD3" w:rsidP="003345FE">
      <w:pPr>
        <w:spacing w:line="360" w:lineRule="auto"/>
        <w:jc w:val="both"/>
        <w:rPr>
          <w:rFonts w:ascii="Times New Roman" w:hAnsi="Times New Roman" w:cs="Times New Roman"/>
          <w:sz w:val="24"/>
        </w:rPr>
      </w:pPr>
    </w:p>
    <w:p w:rsidR="00D51FE0" w:rsidRDefault="00D51FE0" w:rsidP="00D51FE0">
      <w:pPr>
        <w:tabs>
          <w:tab w:val="left" w:pos="7675"/>
        </w:tabs>
        <w:rPr>
          <w:rFonts w:ascii="Times New Roman" w:hAnsi="Times New Roman" w:cs="Times New Roman"/>
          <w:sz w:val="24"/>
        </w:rPr>
      </w:pPr>
    </w:p>
    <w:p w:rsidR="003345FE" w:rsidRDefault="003345FE" w:rsidP="00D51FE0">
      <w:pPr>
        <w:tabs>
          <w:tab w:val="left" w:pos="7675"/>
        </w:tabs>
        <w:rPr>
          <w:rFonts w:ascii="Times New Roman" w:hAnsi="Times New Roman" w:cs="Times New Roman"/>
          <w:sz w:val="24"/>
        </w:rPr>
      </w:pPr>
    </w:p>
    <w:p w:rsidR="003345FE" w:rsidRPr="00D51FE0" w:rsidRDefault="003345FE" w:rsidP="003345FE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br w:type="page"/>
      </w:r>
    </w:p>
    <w:p w:rsidR="00D51FE0" w:rsidRPr="00D51FE0" w:rsidRDefault="00A90456" w:rsidP="003345FE">
      <w:pPr>
        <w:pStyle w:val="Nadpis3"/>
        <w:numPr>
          <w:ilvl w:val="1"/>
          <w:numId w:val="14"/>
        </w:numPr>
        <w:rPr>
          <w:sz w:val="32"/>
        </w:rPr>
      </w:pPr>
      <w:bookmarkStart w:id="3" w:name="_Toc25862382"/>
      <w:r w:rsidRPr="00D51FE0">
        <w:rPr>
          <w:sz w:val="32"/>
        </w:rPr>
        <w:lastRenderedPageBreak/>
        <w:t>Generace zakladatelská</w:t>
      </w:r>
      <w:bookmarkEnd w:id="3"/>
    </w:p>
    <w:p w:rsidR="00D51FE0" w:rsidRDefault="00D51FE0" w:rsidP="00850924">
      <w:pPr>
        <w:tabs>
          <w:tab w:val="left" w:pos="7675"/>
        </w:tabs>
        <w:rPr>
          <w:rFonts w:ascii="Times New Roman" w:hAnsi="Times New Roman" w:cs="Times New Roman"/>
          <w:b/>
          <w:sz w:val="24"/>
        </w:rPr>
      </w:pPr>
    </w:p>
    <w:p w:rsidR="00850924" w:rsidRPr="00D73C8E" w:rsidRDefault="00850924" w:rsidP="00D51FE0">
      <w:pPr>
        <w:tabs>
          <w:tab w:val="left" w:pos="7675"/>
        </w:tabs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>František Ladislav Čelakovský (1799 – 1852)</w:t>
      </w:r>
    </w:p>
    <w:p w:rsidR="00E6543F" w:rsidRDefault="00850924" w:rsidP="00E6543F">
      <w:pPr>
        <w:tabs>
          <w:tab w:val="left" w:pos="7675"/>
        </w:tabs>
        <w:spacing w:line="360" w:lineRule="auto"/>
        <w:contextualSpacing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F. L. Čelakovský je všeobecné znám hlavně jako básník a spisovatel, který výrazným způsobem přispěl českému národu v době národního obrození. </w:t>
      </w:r>
      <w:r w:rsidR="00CB07B2">
        <w:rPr>
          <w:rFonts w:ascii="Times New Roman" w:hAnsi="Times New Roman" w:cs="Times New Roman"/>
          <w:sz w:val="24"/>
        </w:rPr>
        <w:t>Jeho vynikající znalost lidové slovesnosti ho přivedla k sepsání dvou dodnes známých knih ohlasové poezie</w:t>
      </w:r>
      <w:r>
        <w:rPr>
          <w:rFonts w:ascii="Times New Roman" w:hAnsi="Times New Roman" w:cs="Times New Roman"/>
          <w:sz w:val="24"/>
        </w:rPr>
        <w:t xml:space="preserve"> </w:t>
      </w:r>
      <w:r w:rsidR="002F0694">
        <w:rPr>
          <w:rFonts w:ascii="Times New Roman" w:hAnsi="Times New Roman" w:cs="Times New Roman"/>
          <w:i/>
          <w:sz w:val="24"/>
        </w:rPr>
        <w:t xml:space="preserve">Ohlas </w:t>
      </w:r>
      <w:r>
        <w:rPr>
          <w:rFonts w:ascii="Times New Roman" w:hAnsi="Times New Roman" w:cs="Times New Roman"/>
          <w:i/>
          <w:sz w:val="24"/>
        </w:rPr>
        <w:t xml:space="preserve">písní ruských </w:t>
      </w:r>
      <w:r>
        <w:rPr>
          <w:rFonts w:ascii="Times New Roman" w:hAnsi="Times New Roman" w:cs="Times New Roman"/>
          <w:sz w:val="24"/>
        </w:rPr>
        <w:t xml:space="preserve">a </w:t>
      </w:r>
      <w:r w:rsidR="002F0694">
        <w:rPr>
          <w:rFonts w:ascii="Times New Roman" w:hAnsi="Times New Roman" w:cs="Times New Roman"/>
          <w:i/>
          <w:sz w:val="24"/>
        </w:rPr>
        <w:t>Ohlas</w:t>
      </w:r>
      <w:r>
        <w:rPr>
          <w:rFonts w:ascii="Times New Roman" w:hAnsi="Times New Roman" w:cs="Times New Roman"/>
          <w:i/>
          <w:sz w:val="24"/>
        </w:rPr>
        <w:t> písní českých</w:t>
      </w:r>
      <w:r w:rsidR="00CB07B2">
        <w:rPr>
          <w:rFonts w:ascii="Times New Roman" w:hAnsi="Times New Roman" w:cs="Times New Roman"/>
          <w:sz w:val="24"/>
        </w:rPr>
        <w:t xml:space="preserve">, a rovněž k překladu litevských </w:t>
      </w:r>
      <w:proofErr w:type="spellStart"/>
      <w:r w:rsidR="00CB07B2">
        <w:rPr>
          <w:rFonts w:ascii="Times New Roman" w:hAnsi="Times New Roman" w:cs="Times New Roman"/>
          <w:sz w:val="24"/>
        </w:rPr>
        <w:t>dain</w:t>
      </w:r>
      <w:proofErr w:type="spellEnd"/>
      <w:r w:rsidR="00357B32">
        <w:rPr>
          <w:rFonts w:ascii="Times New Roman" w:hAnsi="Times New Roman" w:cs="Times New Roman"/>
          <w:sz w:val="24"/>
        </w:rPr>
        <w:t xml:space="preserve">, které vycházejí v roce 1827 pod názvem </w:t>
      </w:r>
      <w:r w:rsidR="00357B32">
        <w:rPr>
          <w:rFonts w:ascii="Times New Roman" w:hAnsi="Times New Roman" w:cs="Times New Roman"/>
          <w:i/>
          <w:sz w:val="24"/>
        </w:rPr>
        <w:t xml:space="preserve">Litevské národní písně. </w:t>
      </w:r>
      <w:r w:rsidR="00D91281">
        <w:rPr>
          <w:rFonts w:ascii="Times New Roman" w:hAnsi="Times New Roman" w:cs="Times New Roman"/>
          <w:sz w:val="24"/>
        </w:rPr>
        <w:t>Tento fakt byl pro další v</w:t>
      </w:r>
      <w:r w:rsidR="00E6543F">
        <w:rPr>
          <w:rFonts w:ascii="Times New Roman" w:hAnsi="Times New Roman" w:cs="Times New Roman"/>
          <w:sz w:val="24"/>
        </w:rPr>
        <w:t>ývoj české baltistiky stěžejní.</w:t>
      </w:r>
    </w:p>
    <w:p w:rsidR="00D91281" w:rsidRDefault="003E1CFB" w:rsidP="00E6543F">
      <w:pPr>
        <w:tabs>
          <w:tab w:val="left" w:pos="7675"/>
        </w:tabs>
        <w:spacing w:line="360" w:lineRule="auto"/>
        <w:contextualSpacing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</w:t>
      </w:r>
    </w:p>
    <w:p w:rsidR="00650A2E" w:rsidRDefault="003E1CFB" w:rsidP="00E6543F">
      <w:pPr>
        <w:tabs>
          <w:tab w:val="left" w:pos="7675"/>
        </w:tabs>
        <w:spacing w:line="360" w:lineRule="auto"/>
        <w:contextualSpacing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Že se Čelakovský uchýlil k překladu zrovna litevských dain, se může zdát v době českého národního obrození, jehož program volá po ryze čes</w:t>
      </w:r>
      <w:r w:rsidR="00397021">
        <w:rPr>
          <w:rFonts w:ascii="Times New Roman" w:hAnsi="Times New Roman" w:cs="Times New Roman"/>
          <w:sz w:val="24"/>
        </w:rPr>
        <w:t xml:space="preserve">kém umění, </w:t>
      </w:r>
      <w:r>
        <w:rPr>
          <w:rFonts w:ascii="Times New Roman" w:hAnsi="Times New Roman" w:cs="Times New Roman"/>
          <w:sz w:val="24"/>
        </w:rPr>
        <w:t xml:space="preserve">a které </w:t>
      </w:r>
      <w:r w:rsidR="00397021">
        <w:rPr>
          <w:rFonts w:ascii="Times New Roman" w:hAnsi="Times New Roman" w:cs="Times New Roman"/>
          <w:sz w:val="24"/>
        </w:rPr>
        <w:t>si klade za cíl vyrovnat se velkým světovým literaturám, poněkud zvláštní;</w:t>
      </w:r>
      <w:r w:rsidR="00837021">
        <w:rPr>
          <w:rFonts w:ascii="Times New Roman" w:hAnsi="Times New Roman" w:cs="Times New Roman"/>
          <w:sz w:val="24"/>
        </w:rPr>
        <w:t xml:space="preserve"> vysvětlení se však nabízí v</w:t>
      </w:r>
      <w:r w:rsidR="00650A2E">
        <w:rPr>
          <w:rFonts w:ascii="Times New Roman" w:hAnsi="Times New Roman" w:cs="Times New Roman"/>
          <w:sz w:val="24"/>
        </w:rPr>
        <w:t>e vzájemné paralele</w:t>
      </w:r>
      <w:r w:rsidR="00DA38A6">
        <w:rPr>
          <w:rFonts w:ascii="Times New Roman" w:hAnsi="Times New Roman" w:cs="Times New Roman"/>
          <w:sz w:val="24"/>
        </w:rPr>
        <w:t xml:space="preserve"> Litevců a Čechů.</w:t>
      </w:r>
      <w:r w:rsidR="00837021">
        <w:rPr>
          <w:rFonts w:ascii="Times New Roman" w:hAnsi="Times New Roman" w:cs="Times New Roman"/>
          <w:sz w:val="24"/>
        </w:rPr>
        <w:t xml:space="preserve"> </w:t>
      </w:r>
      <w:r w:rsidR="00650A2E">
        <w:rPr>
          <w:rFonts w:ascii="Times New Roman" w:hAnsi="Times New Roman" w:cs="Times New Roman"/>
          <w:sz w:val="24"/>
        </w:rPr>
        <w:t xml:space="preserve">Oba národy po staletí odolávaly vlivu početně významnějších a výbojnějších sousedů. České země se vytrvale bránily germanizaci, rovněž tak Litva, u níž musíme ještě připočíst vliv ruský. </w:t>
      </w:r>
    </w:p>
    <w:p w:rsidR="00E6543F" w:rsidRDefault="00E6543F" w:rsidP="00E6543F">
      <w:pPr>
        <w:tabs>
          <w:tab w:val="left" w:pos="7675"/>
        </w:tabs>
        <w:spacing w:line="360" w:lineRule="auto"/>
        <w:contextualSpacing/>
        <w:jc w:val="both"/>
        <w:rPr>
          <w:rFonts w:ascii="Times New Roman" w:hAnsi="Times New Roman" w:cs="Times New Roman"/>
          <w:sz w:val="24"/>
        </w:rPr>
      </w:pPr>
    </w:p>
    <w:p w:rsidR="00E6543F" w:rsidRDefault="00650A2E" w:rsidP="00E6543F">
      <w:pPr>
        <w:tabs>
          <w:tab w:val="left" w:pos="7675"/>
        </w:tabs>
        <w:spacing w:line="360" w:lineRule="auto"/>
        <w:contextualSpacing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Dále </w:t>
      </w:r>
      <w:r w:rsidR="00441AF7">
        <w:rPr>
          <w:rFonts w:ascii="Times New Roman" w:hAnsi="Times New Roman" w:cs="Times New Roman"/>
          <w:sz w:val="24"/>
        </w:rPr>
        <w:t xml:space="preserve">Čelakovský </w:t>
      </w:r>
      <w:r>
        <w:rPr>
          <w:rFonts w:ascii="Times New Roman" w:hAnsi="Times New Roman" w:cs="Times New Roman"/>
          <w:sz w:val="24"/>
        </w:rPr>
        <w:t xml:space="preserve">poukazoval </w:t>
      </w:r>
      <w:r w:rsidR="00441AF7">
        <w:rPr>
          <w:rFonts w:ascii="Times New Roman" w:hAnsi="Times New Roman" w:cs="Times New Roman"/>
          <w:sz w:val="24"/>
        </w:rPr>
        <w:t>např. na</w:t>
      </w:r>
      <w:r>
        <w:rPr>
          <w:rFonts w:ascii="Times New Roman" w:hAnsi="Times New Roman" w:cs="Times New Roman"/>
          <w:sz w:val="24"/>
        </w:rPr>
        <w:t xml:space="preserve"> podobnou povahu Slovanů a baltských etnik</w:t>
      </w:r>
      <w:r w:rsidR="00441AF7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br/>
      </w:r>
      <w:r w:rsidR="00441AF7">
        <w:rPr>
          <w:rFonts w:ascii="Times New Roman" w:hAnsi="Times New Roman" w:cs="Times New Roman"/>
          <w:sz w:val="24"/>
        </w:rPr>
        <w:t>i na jiná fakta, která odkazovala na někdejší vztahy. Zastával tezi o historických kontaktech mezi českými a litevskými kmeny na našem území na zákl</w:t>
      </w:r>
      <w:r w:rsidR="008A06A6">
        <w:rPr>
          <w:rFonts w:ascii="Times New Roman" w:hAnsi="Times New Roman" w:cs="Times New Roman"/>
          <w:sz w:val="24"/>
        </w:rPr>
        <w:t>adě baltsky znějících hydronym</w:t>
      </w:r>
      <w:r w:rsidR="00441AF7">
        <w:rPr>
          <w:rFonts w:ascii="Times New Roman" w:hAnsi="Times New Roman" w:cs="Times New Roman"/>
          <w:sz w:val="24"/>
        </w:rPr>
        <w:t xml:space="preserve">, pokoušel se najít důkaz o dávném osídlení českých zemí baltskými kmeny. </w:t>
      </w:r>
    </w:p>
    <w:p w:rsidR="00E6543F" w:rsidRDefault="00E6543F" w:rsidP="00E6543F">
      <w:pPr>
        <w:tabs>
          <w:tab w:val="left" w:pos="7675"/>
        </w:tabs>
        <w:spacing w:line="360" w:lineRule="auto"/>
        <w:contextualSpacing/>
        <w:jc w:val="both"/>
        <w:rPr>
          <w:rFonts w:ascii="Times New Roman" w:hAnsi="Times New Roman" w:cs="Times New Roman"/>
          <w:sz w:val="24"/>
        </w:rPr>
      </w:pPr>
    </w:p>
    <w:p w:rsidR="00E633C4" w:rsidRDefault="00397021" w:rsidP="006E4DF4">
      <w:pPr>
        <w:tabs>
          <w:tab w:val="left" w:pos="7675"/>
        </w:tabs>
        <w:spacing w:line="360" w:lineRule="auto"/>
        <w:contextualSpacing/>
        <w:jc w:val="both"/>
        <w:rPr>
          <w:rFonts w:ascii="Times New Roman" w:hAnsi="Times New Roman" w:cs="Times New Roman"/>
          <w:i/>
          <w:sz w:val="24"/>
        </w:rPr>
      </w:pPr>
      <w:r>
        <w:rPr>
          <w:rFonts w:ascii="Times New Roman" w:hAnsi="Times New Roman" w:cs="Times New Roman"/>
          <w:sz w:val="24"/>
        </w:rPr>
        <w:t>Ačkoli se</w:t>
      </w:r>
      <w:r w:rsidR="00441AF7">
        <w:rPr>
          <w:rFonts w:ascii="Times New Roman" w:hAnsi="Times New Roman" w:cs="Times New Roman"/>
          <w:sz w:val="24"/>
        </w:rPr>
        <w:t xml:space="preserve"> jeho</w:t>
      </w:r>
      <w:r>
        <w:rPr>
          <w:rFonts w:ascii="Times New Roman" w:hAnsi="Times New Roman" w:cs="Times New Roman"/>
          <w:sz w:val="24"/>
        </w:rPr>
        <w:t xml:space="preserve"> z</w:t>
      </w:r>
      <w:r w:rsidR="00780EBB">
        <w:rPr>
          <w:rFonts w:ascii="Times New Roman" w:hAnsi="Times New Roman" w:cs="Times New Roman"/>
          <w:sz w:val="24"/>
        </w:rPr>
        <w:t xml:space="preserve">ájem týkal Litvy jako celku, je očividné, že vůbec nejvíce učarovala Čelakovskému filologická stránka věci. Na základě důkladného studia se dokonce domníval, že litevština je </w:t>
      </w:r>
      <w:r w:rsidR="00C62D03">
        <w:rPr>
          <w:rFonts w:ascii="Times New Roman" w:hAnsi="Times New Roman" w:cs="Times New Roman"/>
          <w:sz w:val="24"/>
        </w:rPr>
        <w:t xml:space="preserve">„bratrský jazyk“ toho slovanského a že tyto oba vyšly ze stejného základu, tj. z indoevropského prajazyka. Na tuto problematiku upozorňuje zejména ve svém díle, jež napsal na sklonku svého života a jehož vydání se už nedočkal: </w:t>
      </w:r>
      <w:r w:rsidR="00C62D03">
        <w:rPr>
          <w:rFonts w:ascii="Times New Roman" w:hAnsi="Times New Roman" w:cs="Times New Roman"/>
          <w:i/>
          <w:sz w:val="24"/>
        </w:rPr>
        <w:t>Čtení o počátcích dějin vzdělanosti a literatury národův slovanských</w:t>
      </w:r>
      <w:r w:rsidR="00C62D03">
        <w:rPr>
          <w:rFonts w:ascii="Times New Roman" w:hAnsi="Times New Roman" w:cs="Times New Roman"/>
          <w:sz w:val="24"/>
        </w:rPr>
        <w:t xml:space="preserve">, kde vyzdvihuje význam litevštiny pro slovanské jazyky. </w:t>
      </w:r>
    </w:p>
    <w:p w:rsidR="006E4DF4" w:rsidRDefault="006E4DF4" w:rsidP="006E4DF4">
      <w:pPr>
        <w:tabs>
          <w:tab w:val="left" w:pos="7675"/>
        </w:tabs>
        <w:spacing w:line="360" w:lineRule="auto"/>
        <w:contextualSpacing/>
        <w:jc w:val="both"/>
        <w:rPr>
          <w:rFonts w:ascii="Times New Roman" w:hAnsi="Times New Roman" w:cs="Times New Roman"/>
          <w:i/>
          <w:sz w:val="24"/>
        </w:rPr>
      </w:pPr>
    </w:p>
    <w:p w:rsidR="006E4DF4" w:rsidRDefault="006E4DF4" w:rsidP="006E4DF4">
      <w:pPr>
        <w:tabs>
          <w:tab w:val="left" w:pos="7675"/>
        </w:tabs>
        <w:spacing w:line="360" w:lineRule="auto"/>
        <w:contextualSpacing/>
        <w:jc w:val="both"/>
        <w:rPr>
          <w:rFonts w:ascii="Times New Roman" w:hAnsi="Times New Roman" w:cs="Times New Roman"/>
          <w:i/>
          <w:sz w:val="24"/>
        </w:rPr>
      </w:pPr>
    </w:p>
    <w:p w:rsidR="006E4DF4" w:rsidRPr="006E4DF4" w:rsidRDefault="006E4DF4" w:rsidP="006E4DF4">
      <w:pPr>
        <w:tabs>
          <w:tab w:val="left" w:pos="7675"/>
        </w:tabs>
        <w:spacing w:line="360" w:lineRule="auto"/>
        <w:contextualSpacing/>
        <w:jc w:val="both"/>
        <w:rPr>
          <w:rFonts w:ascii="Times New Roman" w:hAnsi="Times New Roman" w:cs="Times New Roman"/>
          <w:sz w:val="24"/>
        </w:rPr>
      </w:pPr>
    </w:p>
    <w:p w:rsidR="00E633C4" w:rsidRPr="006E0730" w:rsidRDefault="00E633C4" w:rsidP="003345FE">
      <w:pPr>
        <w:pStyle w:val="Nadpis3"/>
        <w:numPr>
          <w:ilvl w:val="1"/>
          <w:numId w:val="14"/>
        </w:numPr>
        <w:rPr>
          <w:sz w:val="32"/>
        </w:rPr>
      </w:pPr>
      <w:bookmarkStart w:id="4" w:name="_Toc25862383"/>
      <w:r w:rsidRPr="006E0730">
        <w:rPr>
          <w:sz w:val="32"/>
        </w:rPr>
        <w:lastRenderedPageBreak/>
        <w:t>Generace klasické jazykovědy</w:t>
      </w:r>
      <w:bookmarkEnd w:id="4"/>
      <w:r w:rsidRPr="006E0730">
        <w:rPr>
          <w:sz w:val="32"/>
        </w:rPr>
        <w:t xml:space="preserve"> </w:t>
      </w:r>
    </w:p>
    <w:p w:rsidR="00E633C4" w:rsidRDefault="00E633C4" w:rsidP="00E633C4">
      <w:pPr>
        <w:tabs>
          <w:tab w:val="left" w:pos="7675"/>
        </w:tabs>
        <w:rPr>
          <w:rFonts w:ascii="Times New Roman" w:hAnsi="Times New Roman" w:cs="Times New Roman"/>
          <w:b/>
          <w:sz w:val="24"/>
        </w:rPr>
      </w:pPr>
    </w:p>
    <w:p w:rsidR="00E633C4" w:rsidRPr="00B9762C" w:rsidRDefault="00E633C4" w:rsidP="00E633C4">
      <w:pPr>
        <w:tabs>
          <w:tab w:val="left" w:pos="7675"/>
        </w:tabs>
        <w:jc w:val="center"/>
        <w:rPr>
          <w:rFonts w:ascii="Times New Roman" w:hAnsi="Times New Roman" w:cs="Times New Roman"/>
          <w:b/>
          <w:sz w:val="24"/>
          <w:vertAlign w:val="superscript"/>
        </w:rPr>
      </w:pPr>
      <w:r w:rsidRPr="00E633C4">
        <w:rPr>
          <w:rFonts w:ascii="Times New Roman" w:hAnsi="Times New Roman" w:cs="Times New Roman"/>
          <w:b/>
          <w:sz w:val="24"/>
        </w:rPr>
        <w:t>Josef Zubatý (1855-1931)</w:t>
      </w:r>
    </w:p>
    <w:p w:rsidR="00881093" w:rsidRDefault="00E85F76" w:rsidP="00E6543F">
      <w:pPr>
        <w:tabs>
          <w:tab w:val="left" w:pos="7675"/>
        </w:tabs>
        <w:spacing w:line="360" w:lineRule="auto"/>
        <w:contextualSpacing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Tato osobnost české baltistiky se vyznačuje hned několika zvláštnostmi, kterými upoutává pozornost. </w:t>
      </w:r>
      <w:r w:rsidR="00214BE3">
        <w:rPr>
          <w:rFonts w:ascii="Times New Roman" w:hAnsi="Times New Roman" w:cs="Times New Roman"/>
          <w:sz w:val="24"/>
        </w:rPr>
        <w:t>J. Zubatý na sebe u</w:t>
      </w:r>
      <w:r>
        <w:rPr>
          <w:rFonts w:ascii="Times New Roman" w:hAnsi="Times New Roman" w:cs="Times New Roman"/>
          <w:sz w:val="24"/>
        </w:rPr>
        <w:t>pozornil především odlišným přístupem ke zkoumání jazyka</w:t>
      </w:r>
      <w:r w:rsidR="00214BE3">
        <w:rPr>
          <w:rFonts w:ascii="Times New Roman" w:hAnsi="Times New Roman" w:cs="Times New Roman"/>
          <w:sz w:val="24"/>
        </w:rPr>
        <w:t xml:space="preserve">, na nějž nahlížel novou, svěží optikou. </w:t>
      </w:r>
      <w:r w:rsidR="00881093">
        <w:rPr>
          <w:rFonts w:ascii="Times New Roman" w:hAnsi="Times New Roman" w:cs="Times New Roman"/>
          <w:sz w:val="24"/>
        </w:rPr>
        <w:t xml:space="preserve">Odmítal zastaralé přístupy a </w:t>
      </w:r>
      <w:r w:rsidR="00214BE3">
        <w:rPr>
          <w:rFonts w:ascii="Times New Roman" w:hAnsi="Times New Roman" w:cs="Times New Roman"/>
          <w:sz w:val="24"/>
        </w:rPr>
        <w:t>bezhlavé opisování nedotknutelných definic</w:t>
      </w:r>
      <w:r w:rsidR="00881093">
        <w:rPr>
          <w:rFonts w:ascii="Times New Roman" w:hAnsi="Times New Roman" w:cs="Times New Roman"/>
          <w:sz w:val="24"/>
        </w:rPr>
        <w:t>, naopak v</w:t>
      </w:r>
      <w:r w:rsidR="00777C4B">
        <w:rPr>
          <w:rFonts w:ascii="Times New Roman" w:hAnsi="Times New Roman" w:cs="Times New Roman"/>
          <w:sz w:val="24"/>
        </w:rPr>
        <w:t>nímal jazyk jako živou strukturu, která nemůže být zkoumána</w:t>
      </w:r>
      <w:r w:rsidR="00214BE3">
        <w:rPr>
          <w:rFonts w:ascii="Times New Roman" w:hAnsi="Times New Roman" w:cs="Times New Roman"/>
          <w:sz w:val="24"/>
        </w:rPr>
        <w:t xml:space="preserve"> v</w:t>
      </w:r>
      <w:r w:rsidR="00881093">
        <w:rPr>
          <w:rFonts w:ascii="Times New Roman" w:hAnsi="Times New Roman" w:cs="Times New Roman"/>
          <w:sz w:val="24"/>
        </w:rPr>
        <w:t> kabinetu.</w:t>
      </w:r>
      <w:r w:rsidR="00214BE3">
        <w:rPr>
          <w:rFonts w:ascii="Times New Roman" w:hAnsi="Times New Roman" w:cs="Times New Roman"/>
          <w:sz w:val="24"/>
        </w:rPr>
        <w:t xml:space="preserve"> </w:t>
      </w:r>
      <w:r w:rsidR="00881093">
        <w:rPr>
          <w:rFonts w:ascii="Times New Roman" w:hAnsi="Times New Roman" w:cs="Times New Roman"/>
          <w:sz w:val="24"/>
        </w:rPr>
        <w:t>Jako indoevropeistovi mu tedy nezbylo, než vyhledat jazyky, v nichž stále viděl indoevrop</w:t>
      </w:r>
      <w:r w:rsidR="00666EAD">
        <w:rPr>
          <w:rFonts w:ascii="Times New Roman" w:hAnsi="Times New Roman" w:cs="Times New Roman"/>
          <w:sz w:val="24"/>
        </w:rPr>
        <w:t>štinu živou – baltské jazyky</w:t>
      </w:r>
      <w:r w:rsidR="00881093">
        <w:rPr>
          <w:rFonts w:ascii="Times New Roman" w:hAnsi="Times New Roman" w:cs="Times New Roman"/>
          <w:sz w:val="24"/>
        </w:rPr>
        <w:t xml:space="preserve">. </w:t>
      </w:r>
    </w:p>
    <w:p w:rsidR="00E6543F" w:rsidRDefault="00E6543F" w:rsidP="00E6543F">
      <w:pPr>
        <w:tabs>
          <w:tab w:val="left" w:pos="7675"/>
        </w:tabs>
        <w:spacing w:line="360" w:lineRule="auto"/>
        <w:contextualSpacing/>
        <w:jc w:val="both"/>
        <w:rPr>
          <w:rFonts w:ascii="Times New Roman" w:hAnsi="Times New Roman" w:cs="Times New Roman"/>
          <w:sz w:val="24"/>
        </w:rPr>
      </w:pPr>
    </w:p>
    <w:p w:rsidR="00881093" w:rsidRDefault="00881093" w:rsidP="00E6543F">
      <w:pPr>
        <w:tabs>
          <w:tab w:val="left" w:pos="7675"/>
        </w:tabs>
        <w:spacing w:line="360" w:lineRule="auto"/>
        <w:contextualSpacing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Práce, které o těc</w:t>
      </w:r>
      <w:r w:rsidR="00DA38A6">
        <w:rPr>
          <w:rFonts w:ascii="Times New Roman" w:hAnsi="Times New Roman" w:cs="Times New Roman"/>
          <w:sz w:val="24"/>
        </w:rPr>
        <w:t>hto jazycích vytvořil, si u nás</w:t>
      </w:r>
      <w:r>
        <w:rPr>
          <w:rFonts w:ascii="Times New Roman" w:hAnsi="Times New Roman" w:cs="Times New Roman"/>
          <w:sz w:val="24"/>
        </w:rPr>
        <w:t xml:space="preserve"> uznání nevysloužily. Oproti tomu v Německu byly po vydání přijaty s takovým nadšením, že J. Zubatému vynesly nejen světové uznání, ale hlavně nabídku na sestavení litevského etymologického slovníku. A</w:t>
      </w:r>
      <w:r w:rsidR="00777C4B">
        <w:rPr>
          <w:rFonts w:ascii="Times New Roman" w:hAnsi="Times New Roman" w:cs="Times New Roman"/>
          <w:sz w:val="24"/>
        </w:rPr>
        <w:t xml:space="preserve">čkoli </w:t>
      </w:r>
      <w:r w:rsidR="00666EAD">
        <w:rPr>
          <w:rFonts w:ascii="Times New Roman" w:hAnsi="Times New Roman" w:cs="Times New Roman"/>
          <w:sz w:val="24"/>
        </w:rPr>
        <w:t xml:space="preserve">zde </w:t>
      </w:r>
      <w:r w:rsidR="00777C4B">
        <w:rPr>
          <w:rFonts w:ascii="Times New Roman" w:hAnsi="Times New Roman" w:cs="Times New Roman"/>
          <w:sz w:val="24"/>
        </w:rPr>
        <w:t>byla n</w:t>
      </w:r>
      <w:r>
        <w:rPr>
          <w:rFonts w:ascii="Times New Roman" w:hAnsi="Times New Roman" w:cs="Times New Roman"/>
          <w:sz w:val="24"/>
        </w:rPr>
        <w:t>e</w:t>
      </w:r>
      <w:r w:rsidR="00777C4B">
        <w:rPr>
          <w:rFonts w:ascii="Times New Roman" w:hAnsi="Times New Roman" w:cs="Times New Roman"/>
          <w:sz w:val="24"/>
        </w:rPr>
        <w:t>j</w:t>
      </w:r>
      <w:r>
        <w:rPr>
          <w:rFonts w:ascii="Times New Roman" w:hAnsi="Times New Roman" w:cs="Times New Roman"/>
          <w:sz w:val="24"/>
        </w:rPr>
        <w:t xml:space="preserve">lepší vůle J. Zubatého, k realizaci rozsáhlého projektu nikdy nedošlo. </w:t>
      </w:r>
    </w:p>
    <w:p w:rsidR="00E6543F" w:rsidRDefault="00E6543F" w:rsidP="00E6543F">
      <w:pPr>
        <w:tabs>
          <w:tab w:val="left" w:pos="7675"/>
        </w:tabs>
        <w:spacing w:line="360" w:lineRule="auto"/>
        <w:contextualSpacing/>
        <w:jc w:val="both"/>
        <w:rPr>
          <w:rFonts w:ascii="Times New Roman" w:hAnsi="Times New Roman" w:cs="Times New Roman"/>
          <w:sz w:val="24"/>
        </w:rPr>
      </w:pPr>
    </w:p>
    <w:p w:rsidR="00850924" w:rsidRPr="006E4DF4" w:rsidRDefault="00881093" w:rsidP="006E4DF4">
      <w:pPr>
        <w:tabs>
          <w:tab w:val="left" w:pos="7675"/>
        </w:tabs>
        <w:spacing w:line="360" w:lineRule="auto"/>
        <w:contextualSpacing/>
        <w:jc w:val="both"/>
      </w:pPr>
      <w:r>
        <w:rPr>
          <w:rFonts w:ascii="Times New Roman" w:hAnsi="Times New Roman" w:cs="Times New Roman"/>
          <w:sz w:val="24"/>
        </w:rPr>
        <w:t xml:space="preserve">Neznamená to však, že by J. Zubatý už víc nepřispěl. </w:t>
      </w:r>
      <w:r w:rsidR="00777C4B">
        <w:rPr>
          <w:rFonts w:ascii="Times New Roman" w:hAnsi="Times New Roman" w:cs="Times New Roman"/>
          <w:sz w:val="24"/>
        </w:rPr>
        <w:t xml:space="preserve">Přestože nevydal jedinou knihu, přece se o jedno dílo zasloužil. Jelikož inklinoval k hudbě, a dokonce pod pseudonymem také sám komponoval, spřátelil se s Antonínem Dvořákem, kterého Zubatého upřímná láska k malým baltským zemím inspirovala ke zhudebnění cyklu </w:t>
      </w:r>
      <w:r w:rsidR="00777C4B">
        <w:rPr>
          <w:rFonts w:ascii="Times New Roman" w:hAnsi="Times New Roman" w:cs="Times New Roman"/>
          <w:i/>
          <w:sz w:val="24"/>
        </w:rPr>
        <w:t>Litevských zpěvů</w:t>
      </w:r>
      <w:r w:rsidR="00777C4B">
        <w:rPr>
          <w:rFonts w:ascii="Times New Roman" w:hAnsi="Times New Roman" w:cs="Times New Roman"/>
          <w:sz w:val="24"/>
        </w:rPr>
        <w:t>,</w:t>
      </w:r>
      <w:r w:rsidR="00777C4B">
        <w:rPr>
          <w:rFonts w:ascii="Times New Roman" w:hAnsi="Times New Roman" w:cs="Times New Roman"/>
          <w:i/>
          <w:sz w:val="24"/>
        </w:rPr>
        <w:t xml:space="preserve"> </w:t>
      </w:r>
      <w:r w:rsidR="00777C4B">
        <w:rPr>
          <w:rFonts w:ascii="Times New Roman" w:hAnsi="Times New Roman" w:cs="Times New Roman"/>
          <w:sz w:val="24"/>
        </w:rPr>
        <w:t xml:space="preserve">podle Čelakovského překladů. Dále nacházíme význam J. Zubatého </w:t>
      </w:r>
      <w:r w:rsidR="00DA38A6">
        <w:rPr>
          <w:rFonts w:ascii="Times New Roman" w:hAnsi="Times New Roman" w:cs="Times New Roman"/>
          <w:sz w:val="24"/>
        </w:rPr>
        <w:t xml:space="preserve">ve výše uvedeném novátorském </w:t>
      </w:r>
      <w:r w:rsidR="006E5D2E">
        <w:rPr>
          <w:rFonts w:ascii="Times New Roman" w:hAnsi="Times New Roman" w:cs="Times New Roman"/>
          <w:sz w:val="24"/>
        </w:rPr>
        <w:t xml:space="preserve">nahlížení na jazykovědu, která předvídala pražský strukturalismus. Jako vědecké eso se dostal také do čela České akademie věd a umění. </w:t>
      </w:r>
    </w:p>
    <w:p w:rsidR="00D51FE0" w:rsidRDefault="00D73C8E" w:rsidP="00D51FE0">
      <w:pPr>
        <w:pStyle w:val="Nadpis3"/>
        <w:numPr>
          <w:ilvl w:val="1"/>
          <w:numId w:val="14"/>
        </w:numPr>
        <w:rPr>
          <w:sz w:val="32"/>
        </w:rPr>
      </w:pPr>
      <w:bookmarkStart w:id="5" w:name="_Toc25862384"/>
      <w:r w:rsidRPr="00D51FE0">
        <w:rPr>
          <w:sz w:val="32"/>
        </w:rPr>
        <w:t>Generace „pamětnická</w:t>
      </w:r>
      <w:r w:rsidR="006E4DF4">
        <w:rPr>
          <w:sz w:val="32"/>
        </w:rPr>
        <w:t>“</w:t>
      </w:r>
      <w:bookmarkEnd w:id="5"/>
    </w:p>
    <w:p w:rsidR="006E4DF4" w:rsidRPr="006E4DF4" w:rsidRDefault="006E4DF4" w:rsidP="006E4DF4"/>
    <w:p w:rsidR="00D73C8E" w:rsidRPr="00B9762C" w:rsidRDefault="00D73C8E" w:rsidP="00D51FE0">
      <w:pPr>
        <w:tabs>
          <w:tab w:val="left" w:pos="7675"/>
        </w:tabs>
        <w:jc w:val="center"/>
        <w:rPr>
          <w:rFonts w:ascii="Times New Roman" w:hAnsi="Times New Roman" w:cs="Times New Roman"/>
          <w:b/>
          <w:sz w:val="24"/>
          <w:vertAlign w:val="superscript"/>
        </w:rPr>
      </w:pPr>
      <w:r w:rsidRPr="00D73C8E">
        <w:rPr>
          <w:rFonts w:ascii="Times New Roman" w:hAnsi="Times New Roman" w:cs="Times New Roman"/>
          <w:b/>
          <w:sz w:val="24"/>
        </w:rPr>
        <w:t>Václav Machek (1894-1965)</w:t>
      </w:r>
    </w:p>
    <w:p w:rsidR="00D64AD3" w:rsidRDefault="00D73C8E" w:rsidP="00E6543F">
      <w:pPr>
        <w:spacing w:line="360" w:lineRule="auto"/>
        <w:contextualSpacing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Nejvýraznější postava etymologického úsilí, zároveň žák taktéž významného etymologa z předcházející generace J. Zubatého. Na rozdíl od svého učitele se Václavovi Machkovi podařilo vydat celistvý </w:t>
      </w:r>
      <w:r>
        <w:rPr>
          <w:rFonts w:ascii="Times New Roman" w:hAnsi="Times New Roman" w:cs="Times New Roman"/>
          <w:i/>
          <w:sz w:val="24"/>
        </w:rPr>
        <w:t>Etymologický slovník jazyka českého</w:t>
      </w:r>
      <w:r>
        <w:rPr>
          <w:rFonts w:ascii="Times New Roman" w:hAnsi="Times New Roman" w:cs="Times New Roman"/>
          <w:sz w:val="24"/>
        </w:rPr>
        <w:t xml:space="preserve">, jehož druhé vydání se v roce 1971 stalo rámcem pro slovník celoslovanský. </w:t>
      </w:r>
    </w:p>
    <w:p w:rsidR="00E6543F" w:rsidRDefault="00E6543F" w:rsidP="00E6543F">
      <w:pPr>
        <w:spacing w:line="360" w:lineRule="auto"/>
        <w:contextualSpacing/>
        <w:jc w:val="both"/>
        <w:rPr>
          <w:rFonts w:ascii="Times New Roman" w:hAnsi="Times New Roman" w:cs="Times New Roman"/>
          <w:sz w:val="24"/>
        </w:rPr>
      </w:pPr>
    </w:p>
    <w:p w:rsidR="00E6543F" w:rsidRDefault="00D73C8E" w:rsidP="00E6543F">
      <w:pPr>
        <w:spacing w:line="360" w:lineRule="auto"/>
        <w:contextualSpacing/>
        <w:jc w:val="both"/>
        <w:rPr>
          <w:rFonts w:ascii="Times New Roman" w:hAnsi="Times New Roman" w:cs="Times New Roman"/>
          <w:i/>
          <w:sz w:val="24"/>
        </w:rPr>
      </w:pPr>
      <w:r>
        <w:rPr>
          <w:rFonts w:ascii="Times New Roman" w:hAnsi="Times New Roman" w:cs="Times New Roman"/>
          <w:sz w:val="24"/>
        </w:rPr>
        <w:t>V. Machek se stal pro etymologii významným hlavně</w:t>
      </w:r>
      <w:r w:rsidR="006019F8">
        <w:rPr>
          <w:rFonts w:ascii="Times New Roman" w:hAnsi="Times New Roman" w:cs="Times New Roman"/>
          <w:sz w:val="24"/>
        </w:rPr>
        <w:t xml:space="preserve"> pro</w:t>
      </w:r>
      <w:r>
        <w:rPr>
          <w:rFonts w:ascii="Times New Roman" w:hAnsi="Times New Roman" w:cs="Times New Roman"/>
          <w:sz w:val="24"/>
        </w:rPr>
        <w:t xml:space="preserve"> svůj originální přístup</w:t>
      </w:r>
      <w:r w:rsidR="00666EAD">
        <w:rPr>
          <w:rFonts w:ascii="Times New Roman" w:hAnsi="Times New Roman" w:cs="Times New Roman"/>
          <w:sz w:val="24"/>
        </w:rPr>
        <w:t>, kterému se naučil od svého učitele J. Zubatého, přidal si však část své individuality.</w:t>
      </w:r>
      <w:r w:rsidR="006019F8">
        <w:rPr>
          <w:rFonts w:ascii="Times New Roman" w:hAnsi="Times New Roman" w:cs="Times New Roman"/>
          <w:sz w:val="24"/>
        </w:rPr>
        <w:t xml:space="preserve"> Původy slovanských </w:t>
      </w:r>
      <w:r w:rsidR="006019F8">
        <w:rPr>
          <w:rFonts w:ascii="Times New Roman" w:hAnsi="Times New Roman" w:cs="Times New Roman"/>
          <w:sz w:val="24"/>
        </w:rPr>
        <w:lastRenderedPageBreak/>
        <w:t xml:space="preserve">– českých – slov hledal převážně v litevštině, vyhýbal se však tradičním etymologiím </w:t>
      </w:r>
      <w:r w:rsidR="00E6543F">
        <w:rPr>
          <w:rFonts w:ascii="Times New Roman" w:hAnsi="Times New Roman" w:cs="Times New Roman"/>
          <w:sz w:val="24"/>
        </w:rPr>
        <w:br/>
      </w:r>
      <w:r w:rsidR="006019F8">
        <w:rPr>
          <w:rFonts w:ascii="Times New Roman" w:hAnsi="Times New Roman" w:cs="Times New Roman"/>
          <w:sz w:val="24"/>
        </w:rPr>
        <w:t>a neopisoval slova z jiných, již vydaných</w:t>
      </w:r>
      <w:r w:rsidR="00666EAD">
        <w:rPr>
          <w:rFonts w:ascii="Times New Roman" w:hAnsi="Times New Roman" w:cs="Times New Roman"/>
          <w:sz w:val="24"/>
        </w:rPr>
        <w:t>,</w:t>
      </w:r>
      <w:r w:rsidR="006019F8">
        <w:rPr>
          <w:rFonts w:ascii="Times New Roman" w:hAnsi="Times New Roman" w:cs="Times New Roman"/>
          <w:sz w:val="24"/>
        </w:rPr>
        <w:t xml:space="preserve"> slovníků. Naopak vnímal slova jako vyvíjející se, živé a pro každého jedince výjimečné</w:t>
      </w:r>
      <w:r w:rsidR="00666EAD">
        <w:rPr>
          <w:rFonts w:ascii="Times New Roman" w:hAnsi="Times New Roman" w:cs="Times New Roman"/>
          <w:sz w:val="24"/>
        </w:rPr>
        <w:t xml:space="preserve"> způsoby sebevyjádření</w:t>
      </w:r>
      <w:r w:rsidR="006019F8">
        <w:rPr>
          <w:rFonts w:ascii="Times New Roman" w:hAnsi="Times New Roman" w:cs="Times New Roman"/>
          <w:sz w:val="24"/>
        </w:rPr>
        <w:t xml:space="preserve">, a tak přišel se zcela novými teoriemi původů. </w:t>
      </w:r>
      <w:r w:rsidR="00D17923">
        <w:rPr>
          <w:rFonts w:ascii="Times New Roman" w:hAnsi="Times New Roman" w:cs="Times New Roman"/>
          <w:sz w:val="24"/>
        </w:rPr>
        <w:t>Pro lepší představu uvádím několik příkladů z referátu Jiřího Marvana</w:t>
      </w:r>
      <w:r w:rsidR="003345FE">
        <w:rPr>
          <w:rFonts w:ascii="Times New Roman" w:hAnsi="Times New Roman" w:cs="Times New Roman"/>
          <w:sz w:val="24"/>
        </w:rPr>
        <w:t xml:space="preserve"> (2004, 11 – 18)</w:t>
      </w:r>
      <w:r w:rsidR="00D17923">
        <w:rPr>
          <w:rFonts w:ascii="Times New Roman" w:hAnsi="Times New Roman" w:cs="Times New Roman"/>
          <w:sz w:val="24"/>
        </w:rPr>
        <w:t xml:space="preserve">: </w:t>
      </w:r>
      <w:r w:rsidR="00D17923">
        <w:rPr>
          <w:rFonts w:ascii="Times New Roman" w:hAnsi="Times New Roman" w:cs="Times New Roman"/>
          <w:i/>
          <w:sz w:val="24"/>
        </w:rPr>
        <w:t xml:space="preserve">„Tak ptačí pískle není od „pískání“, ale patří k litevskému speiglys, které spolu s českým piskem znamená „zárodek pera“. Když se vyvrže teplo či se jde </w:t>
      </w:r>
      <w:r w:rsidR="00666EAD">
        <w:rPr>
          <w:rFonts w:ascii="Times New Roman" w:hAnsi="Times New Roman" w:cs="Times New Roman"/>
          <w:i/>
          <w:sz w:val="24"/>
        </w:rPr>
        <w:t xml:space="preserve">jedním vrzem, pak to nesouvisí </w:t>
      </w:r>
      <w:r w:rsidR="00D17923">
        <w:rPr>
          <w:rFonts w:ascii="Times New Roman" w:hAnsi="Times New Roman" w:cs="Times New Roman"/>
          <w:i/>
          <w:sz w:val="24"/>
        </w:rPr>
        <w:t xml:space="preserve">s „vrzáním“ dveří, ale s litevským </w:t>
      </w:r>
      <w:proofErr w:type="spellStart"/>
      <w:r w:rsidR="00D17923">
        <w:rPr>
          <w:rFonts w:ascii="Times New Roman" w:hAnsi="Times New Roman" w:cs="Times New Roman"/>
          <w:i/>
          <w:sz w:val="24"/>
        </w:rPr>
        <w:t>iš-vyrstýti</w:t>
      </w:r>
      <w:proofErr w:type="spellEnd"/>
      <w:r w:rsidR="00D17923">
        <w:rPr>
          <w:rFonts w:ascii="Times New Roman" w:hAnsi="Times New Roman" w:cs="Times New Roman"/>
          <w:i/>
          <w:sz w:val="24"/>
        </w:rPr>
        <w:t xml:space="preserve"> „(</w:t>
      </w:r>
      <w:proofErr w:type="spellStart"/>
      <w:r w:rsidR="00D17923">
        <w:rPr>
          <w:rFonts w:ascii="Times New Roman" w:hAnsi="Times New Roman" w:cs="Times New Roman"/>
          <w:i/>
          <w:sz w:val="24"/>
        </w:rPr>
        <w:t>ote</w:t>
      </w:r>
      <w:proofErr w:type="spellEnd"/>
      <w:r w:rsidR="00D17923">
        <w:rPr>
          <w:rFonts w:ascii="Times New Roman" w:hAnsi="Times New Roman" w:cs="Times New Roman"/>
          <w:i/>
          <w:sz w:val="24"/>
        </w:rPr>
        <w:t>-)vříti.“</w:t>
      </w:r>
    </w:p>
    <w:p w:rsidR="00D73C8E" w:rsidRDefault="00D17923" w:rsidP="00E6543F">
      <w:pPr>
        <w:spacing w:line="360" w:lineRule="auto"/>
        <w:contextualSpacing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i/>
          <w:sz w:val="24"/>
        </w:rPr>
        <w:t xml:space="preserve"> </w:t>
      </w:r>
    </w:p>
    <w:p w:rsidR="00D17923" w:rsidRDefault="00D17923" w:rsidP="00E6543F">
      <w:pPr>
        <w:spacing w:line="360" w:lineRule="auto"/>
        <w:contextualSpacing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Toto poznání vedlo V. Machka k vytvoření další teorie, tentokrát o protějšcích jednotlivých slov v češtině a litevštině na základě znělosti fonémů (k/g, s/ž). </w:t>
      </w:r>
      <w:r w:rsidR="00AC4CFA">
        <w:rPr>
          <w:rFonts w:ascii="Times New Roman" w:hAnsi="Times New Roman" w:cs="Times New Roman"/>
          <w:sz w:val="24"/>
        </w:rPr>
        <w:t>Předpokládal, že neznělá va</w:t>
      </w:r>
      <w:r w:rsidR="004F38D8">
        <w:rPr>
          <w:rFonts w:ascii="Times New Roman" w:hAnsi="Times New Roman" w:cs="Times New Roman"/>
          <w:sz w:val="24"/>
        </w:rPr>
        <w:t xml:space="preserve">rianta v češtině má svou znělou variantu </w:t>
      </w:r>
      <w:r w:rsidR="00AC4CFA">
        <w:rPr>
          <w:rFonts w:ascii="Times New Roman" w:hAnsi="Times New Roman" w:cs="Times New Roman"/>
          <w:sz w:val="24"/>
        </w:rPr>
        <w:t>právě v litevštině a odvozo</w:t>
      </w:r>
      <w:r w:rsidR="004F38D8">
        <w:rPr>
          <w:rFonts w:ascii="Times New Roman" w:hAnsi="Times New Roman" w:cs="Times New Roman"/>
          <w:sz w:val="24"/>
        </w:rPr>
        <w:t>val tedy, že jsou si jazyky</w:t>
      </w:r>
      <w:r w:rsidR="00AC4CFA">
        <w:rPr>
          <w:rFonts w:ascii="Times New Roman" w:hAnsi="Times New Roman" w:cs="Times New Roman"/>
          <w:sz w:val="24"/>
        </w:rPr>
        <w:t xml:space="preserve"> podobnější, než by se na první pohled mohlo zdát. </w:t>
      </w:r>
    </w:p>
    <w:p w:rsidR="00E6543F" w:rsidRDefault="00E6543F" w:rsidP="00E6543F">
      <w:pPr>
        <w:spacing w:line="360" w:lineRule="auto"/>
        <w:contextualSpacing/>
        <w:jc w:val="both"/>
        <w:rPr>
          <w:rFonts w:ascii="Times New Roman" w:hAnsi="Times New Roman" w:cs="Times New Roman"/>
          <w:sz w:val="24"/>
        </w:rPr>
      </w:pPr>
    </w:p>
    <w:p w:rsidR="00D17923" w:rsidRDefault="00AE5547" w:rsidP="00E6543F">
      <w:pPr>
        <w:spacing w:line="360" w:lineRule="auto"/>
        <w:contextualSpacing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Nejspíš není nutno zdůrazňovat, ž</w:t>
      </w:r>
      <w:r w:rsidR="002725A6">
        <w:rPr>
          <w:rFonts w:ascii="Times New Roman" w:hAnsi="Times New Roman" w:cs="Times New Roman"/>
          <w:sz w:val="24"/>
        </w:rPr>
        <w:t xml:space="preserve">e V. Machek měl k Litvě silný </w:t>
      </w:r>
      <w:r>
        <w:rPr>
          <w:rFonts w:ascii="Times New Roman" w:hAnsi="Times New Roman" w:cs="Times New Roman"/>
          <w:sz w:val="24"/>
        </w:rPr>
        <w:t xml:space="preserve">vztah. Před válkou tam nějaký čas žil, i během nepříznivých válečných a poválečných okolností s Litvou udržoval kontakt. Zajímavostí pak může být, že působil na brněnské univerzitě. </w:t>
      </w:r>
    </w:p>
    <w:p w:rsidR="00A90456" w:rsidRDefault="00A90456">
      <w:pPr>
        <w:rPr>
          <w:rFonts w:ascii="Times New Roman" w:hAnsi="Times New Roman" w:cs="Times New Roman"/>
          <w:sz w:val="24"/>
        </w:rPr>
      </w:pPr>
    </w:p>
    <w:p w:rsidR="00A90456" w:rsidRDefault="00A90456" w:rsidP="003345FE">
      <w:pPr>
        <w:pStyle w:val="Nadpis3"/>
        <w:numPr>
          <w:ilvl w:val="1"/>
          <w:numId w:val="14"/>
        </w:numPr>
        <w:rPr>
          <w:sz w:val="32"/>
        </w:rPr>
      </w:pPr>
      <w:bookmarkStart w:id="6" w:name="_Toc25862385"/>
      <w:r w:rsidRPr="00D51FE0">
        <w:rPr>
          <w:sz w:val="32"/>
        </w:rPr>
        <w:t>Generace nestorů</w:t>
      </w:r>
      <w:bookmarkEnd w:id="6"/>
      <w:r w:rsidRPr="00D51FE0">
        <w:rPr>
          <w:sz w:val="32"/>
        </w:rPr>
        <w:t xml:space="preserve"> </w:t>
      </w:r>
    </w:p>
    <w:p w:rsidR="00D51FE0" w:rsidRPr="00D51FE0" w:rsidRDefault="00D51FE0" w:rsidP="00D51FE0"/>
    <w:p w:rsidR="00A90456" w:rsidRPr="00C16A9E" w:rsidRDefault="00A90456" w:rsidP="00D51FE0">
      <w:pPr>
        <w:tabs>
          <w:tab w:val="left" w:pos="7675"/>
        </w:tabs>
        <w:jc w:val="center"/>
        <w:rPr>
          <w:rFonts w:ascii="Times New Roman" w:hAnsi="Times New Roman" w:cs="Times New Roman"/>
          <w:sz w:val="24"/>
        </w:rPr>
      </w:pPr>
      <w:r w:rsidRPr="00A90456">
        <w:rPr>
          <w:rFonts w:ascii="Times New Roman" w:hAnsi="Times New Roman" w:cs="Times New Roman"/>
          <w:b/>
          <w:sz w:val="24"/>
        </w:rPr>
        <w:t>Adolf Erhart (1926-2003)</w:t>
      </w:r>
    </w:p>
    <w:p w:rsidR="00484DC9" w:rsidRDefault="00F84823" w:rsidP="00E6543F">
      <w:pPr>
        <w:tabs>
          <w:tab w:val="left" w:pos="7675"/>
        </w:tabs>
        <w:spacing w:line="360" w:lineRule="auto"/>
        <w:contextualSpacing/>
        <w:jc w:val="both"/>
        <w:rPr>
          <w:rFonts w:ascii="Times New Roman" w:hAnsi="Times New Roman" w:cs="Times New Roman"/>
          <w:i/>
          <w:sz w:val="24"/>
        </w:rPr>
      </w:pPr>
      <w:r>
        <w:rPr>
          <w:rFonts w:ascii="Times New Roman" w:hAnsi="Times New Roman" w:cs="Times New Roman"/>
          <w:sz w:val="24"/>
        </w:rPr>
        <w:t xml:space="preserve">Adolf Erhart byl velice činným jazykovědcem orientujícím se především na srovnávací jazykovědu, indoevropeistiku a </w:t>
      </w:r>
      <w:r w:rsidR="00AC4CFA">
        <w:rPr>
          <w:rFonts w:ascii="Times New Roman" w:hAnsi="Times New Roman" w:cs="Times New Roman"/>
          <w:sz w:val="24"/>
        </w:rPr>
        <w:t xml:space="preserve">hlavně </w:t>
      </w:r>
      <w:r>
        <w:rPr>
          <w:rFonts w:ascii="Times New Roman" w:hAnsi="Times New Roman" w:cs="Times New Roman"/>
          <w:sz w:val="24"/>
        </w:rPr>
        <w:t>indoíránské jazyky. Přesto</w:t>
      </w:r>
      <w:r w:rsidR="00AC4CFA">
        <w:rPr>
          <w:rFonts w:ascii="Times New Roman" w:hAnsi="Times New Roman" w:cs="Times New Roman"/>
          <w:sz w:val="24"/>
        </w:rPr>
        <w:t>,</w:t>
      </w:r>
      <w:r>
        <w:rPr>
          <w:rFonts w:ascii="Times New Roman" w:hAnsi="Times New Roman" w:cs="Times New Roman"/>
          <w:sz w:val="24"/>
        </w:rPr>
        <w:t xml:space="preserve"> jako</w:t>
      </w:r>
      <w:r w:rsidR="00AC4CFA">
        <w:rPr>
          <w:rFonts w:ascii="Times New Roman" w:hAnsi="Times New Roman" w:cs="Times New Roman"/>
          <w:sz w:val="24"/>
        </w:rPr>
        <w:t>žto</w:t>
      </w:r>
      <w:r>
        <w:rPr>
          <w:rFonts w:ascii="Times New Roman" w:hAnsi="Times New Roman" w:cs="Times New Roman"/>
          <w:sz w:val="24"/>
        </w:rPr>
        <w:t xml:space="preserve"> správný indoevropeista</w:t>
      </w:r>
      <w:r w:rsidR="00AC4CFA">
        <w:rPr>
          <w:rFonts w:ascii="Times New Roman" w:hAnsi="Times New Roman" w:cs="Times New Roman"/>
          <w:sz w:val="24"/>
        </w:rPr>
        <w:t>,</w:t>
      </w:r>
      <w:r>
        <w:rPr>
          <w:rFonts w:ascii="Times New Roman" w:hAnsi="Times New Roman" w:cs="Times New Roman"/>
          <w:sz w:val="24"/>
        </w:rPr>
        <w:t xml:space="preserve"> zabrousil také do oblasti baltistiky, z čehož mu nejvíce učarovala právě litevština. Ve svých 30 letech (1956) </w:t>
      </w:r>
      <w:proofErr w:type="gramStart"/>
      <w:r>
        <w:rPr>
          <w:rFonts w:ascii="Times New Roman" w:hAnsi="Times New Roman" w:cs="Times New Roman"/>
          <w:sz w:val="24"/>
        </w:rPr>
        <w:t>nap</w:t>
      </w:r>
      <w:r w:rsidR="00DF5C4C">
        <w:rPr>
          <w:rFonts w:ascii="Times New Roman" w:hAnsi="Times New Roman" w:cs="Times New Roman"/>
          <w:sz w:val="24"/>
        </w:rPr>
        <w:t>sal</w:t>
      </w:r>
      <w:proofErr w:type="gramEnd"/>
      <w:r w:rsidR="00DF5C4C">
        <w:rPr>
          <w:rFonts w:ascii="Times New Roman" w:hAnsi="Times New Roman" w:cs="Times New Roman"/>
          <w:sz w:val="24"/>
        </w:rPr>
        <w:t xml:space="preserve"> stručnou mluvnici </w:t>
      </w:r>
      <w:r w:rsidR="00DF5C4C">
        <w:rPr>
          <w:rFonts w:ascii="Times New Roman" w:hAnsi="Times New Roman" w:cs="Times New Roman"/>
          <w:i/>
          <w:sz w:val="24"/>
        </w:rPr>
        <w:t>Litevština</w:t>
      </w:r>
      <w:r>
        <w:rPr>
          <w:rFonts w:ascii="Times New Roman" w:hAnsi="Times New Roman" w:cs="Times New Roman"/>
          <w:sz w:val="24"/>
        </w:rPr>
        <w:t xml:space="preserve"> a pustil se i do překladu povídek</w:t>
      </w:r>
      <w:r w:rsidR="00DF5C4C">
        <w:rPr>
          <w:rFonts w:ascii="Times New Roman" w:hAnsi="Times New Roman" w:cs="Times New Roman"/>
          <w:sz w:val="24"/>
        </w:rPr>
        <w:t xml:space="preserve">, které pak vychází pod titulem </w:t>
      </w:r>
      <w:r w:rsidR="00DF5C4C">
        <w:rPr>
          <w:rFonts w:ascii="Times New Roman" w:hAnsi="Times New Roman" w:cs="Times New Roman"/>
          <w:i/>
          <w:sz w:val="24"/>
        </w:rPr>
        <w:t>Litevské povídky</w:t>
      </w:r>
      <w:r w:rsidR="00DF5C4C">
        <w:rPr>
          <w:rFonts w:ascii="Times New Roman" w:hAnsi="Times New Roman" w:cs="Times New Roman"/>
          <w:sz w:val="24"/>
        </w:rPr>
        <w:t xml:space="preserve">, </w:t>
      </w:r>
      <w:r>
        <w:rPr>
          <w:rFonts w:ascii="Times New Roman" w:hAnsi="Times New Roman" w:cs="Times New Roman"/>
          <w:sz w:val="24"/>
        </w:rPr>
        <w:t xml:space="preserve">jsou však </w:t>
      </w:r>
      <w:r w:rsidR="00AC4CFA">
        <w:rPr>
          <w:rFonts w:ascii="Times New Roman" w:hAnsi="Times New Roman" w:cs="Times New Roman"/>
          <w:sz w:val="24"/>
        </w:rPr>
        <w:t xml:space="preserve">– bohužel – </w:t>
      </w:r>
      <w:r>
        <w:rPr>
          <w:rFonts w:ascii="Times New Roman" w:hAnsi="Times New Roman" w:cs="Times New Roman"/>
          <w:sz w:val="24"/>
        </w:rPr>
        <w:t>silně p</w:t>
      </w:r>
      <w:r w:rsidR="004F38D8">
        <w:rPr>
          <w:rFonts w:ascii="Times New Roman" w:hAnsi="Times New Roman" w:cs="Times New Roman"/>
          <w:sz w:val="24"/>
        </w:rPr>
        <w:t>oplatné době, které se musel</w:t>
      </w:r>
      <w:r w:rsidR="00666EAD">
        <w:rPr>
          <w:rFonts w:ascii="Times New Roman" w:hAnsi="Times New Roman" w:cs="Times New Roman"/>
          <w:sz w:val="24"/>
        </w:rPr>
        <w:t xml:space="preserve"> A. E</w:t>
      </w:r>
      <w:r w:rsidR="004F38D8">
        <w:rPr>
          <w:rFonts w:ascii="Times New Roman" w:hAnsi="Times New Roman" w:cs="Times New Roman"/>
          <w:sz w:val="24"/>
        </w:rPr>
        <w:t>rhart přizpůsobit, často proti svému přesvědčení</w:t>
      </w:r>
      <w:r w:rsidR="00666EAD">
        <w:rPr>
          <w:rFonts w:ascii="Times New Roman" w:hAnsi="Times New Roman" w:cs="Times New Roman"/>
          <w:sz w:val="24"/>
        </w:rPr>
        <w:t xml:space="preserve">. </w:t>
      </w:r>
      <w:r>
        <w:rPr>
          <w:rFonts w:ascii="Times New Roman" w:hAnsi="Times New Roman" w:cs="Times New Roman"/>
          <w:sz w:val="24"/>
        </w:rPr>
        <w:t>Následně v roce 1984 vychází deskriptivní a srovn</w:t>
      </w:r>
      <w:r w:rsidR="002420C1">
        <w:rPr>
          <w:rFonts w:ascii="Times New Roman" w:hAnsi="Times New Roman" w:cs="Times New Roman"/>
          <w:sz w:val="24"/>
        </w:rPr>
        <w:t>ávací gramatika</w:t>
      </w:r>
      <w:r w:rsidR="00DF5C4C">
        <w:rPr>
          <w:rFonts w:ascii="Times New Roman" w:hAnsi="Times New Roman" w:cs="Times New Roman"/>
          <w:sz w:val="24"/>
        </w:rPr>
        <w:t xml:space="preserve"> pod jednoduchým názvem </w:t>
      </w:r>
      <w:r w:rsidR="00DF5C4C">
        <w:rPr>
          <w:rFonts w:ascii="Times New Roman" w:hAnsi="Times New Roman" w:cs="Times New Roman"/>
          <w:i/>
          <w:sz w:val="24"/>
        </w:rPr>
        <w:t xml:space="preserve">Baltské jazyky. </w:t>
      </w:r>
    </w:p>
    <w:p w:rsidR="00E6543F" w:rsidRDefault="00E6543F" w:rsidP="00E6543F">
      <w:pPr>
        <w:tabs>
          <w:tab w:val="left" w:pos="7675"/>
        </w:tabs>
        <w:spacing w:line="360" w:lineRule="auto"/>
        <w:contextualSpacing/>
        <w:jc w:val="both"/>
        <w:rPr>
          <w:rFonts w:ascii="Times New Roman" w:hAnsi="Times New Roman" w:cs="Times New Roman"/>
          <w:i/>
          <w:sz w:val="24"/>
        </w:rPr>
      </w:pPr>
    </w:p>
    <w:p w:rsidR="005067C9" w:rsidRDefault="00DF5C4C" w:rsidP="00E6543F">
      <w:pPr>
        <w:tabs>
          <w:tab w:val="left" w:pos="7675"/>
        </w:tabs>
        <w:spacing w:line="360" w:lineRule="auto"/>
        <w:contextualSpacing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Kromě knih psal A. Erhart také články o baltské jazykovědě, v nichž přistupuje k jazyku ze srovnávacího hlediska, a také má na svém kontě řadu recenzí baltistických publikací. Dále se podílel také na slovníku spisovatelů SSSR, kam přispíval hesly o Litvě. Nutno přiznat, že nejprve se </w:t>
      </w:r>
      <w:r w:rsidR="005067C9">
        <w:rPr>
          <w:rFonts w:ascii="Times New Roman" w:hAnsi="Times New Roman" w:cs="Times New Roman"/>
          <w:sz w:val="24"/>
        </w:rPr>
        <w:t>mu do takové práce nechtělo, protože</w:t>
      </w:r>
      <w:r w:rsidR="006E5D2E">
        <w:rPr>
          <w:rFonts w:ascii="Times New Roman" w:hAnsi="Times New Roman" w:cs="Times New Roman"/>
          <w:sz w:val="24"/>
        </w:rPr>
        <w:t xml:space="preserve"> pobaltské státy místo aby byly </w:t>
      </w:r>
      <w:r w:rsidR="005067C9">
        <w:rPr>
          <w:rFonts w:ascii="Times New Roman" w:hAnsi="Times New Roman" w:cs="Times New Roman"/>
          <w:sz w:val="24"/>
        </w:rPr>
        <w:t xml:space="preserve">součástí </w:t>
      </w:r>
      <w:r w:rsidR="005067C9">
        <w:rPr>
          <w:rFonts w:ascii="Times New Roman" w:hAnsi="Times New Roman" w:cs="Times New Roman"/>
          <w:sz w:val="24"/>
        </w:rPr>
        <w:lastRenderedPageBreak/>
        <w:t xml:space="preserve">SSSR, </w:t>
      </w:r>
      <w:r w:rsidR="006E5D2E">
        <w:rPr>
          <w:rFonts w:ascii="Times New Roman" w:hAnsi="Times New Roman" w:cs="Times New Roman"/>
          <w:sz w:val="24"/>
        </w:rPr>
        <w:t xml:space="preserve">byly </w:t>
      </w:r>
      <w:r w:rsidR="005067C9">
        <w:rPr>
          <w:rFonts w:ascii="Times New Roman" w:hAnsi="Times New Roman" w:cs="Times New Roman"/>
          <w:sz w:val="24"/>
        </w:rPr>
        <w:t>Sov</w:t>
      </w:r>
      <w:r w:rsidR="00157B9C">
        <w:rPr>
          <w:rFonts w:ascii="Times New Roman" w:hAnsi="Times New Roman" w:cs="Times New Roman"/>
          <w:sz w:val="24"/>
        </w:rPr>
        <w:t xml:space="preserve">ětským svazem spíše okupovány, s čímž A. Erhart nesouhlasil. </w:t>
      </w:r>
      <w:r w:rsidR="006E5D2E">
        <w:rPr>
          <w:rFonts w:ascii="Times New Roman" w:hAnsi="Times New Roman" w:cs="Times New Roman"/>
          <w:sz w:val="24"/>
        </w:rPr>
        <w:t>Nicméně p</w:t>
      </w:r>
      <w:r w:rsidR="005067C9">
        <w:rPr>
          <w:rFonts w:ascii="Times New Roman" w:hAnsi="Times New Roman" w:cs="Times New Roman"/>
          <w:sz w:val="24"/>
        </w:rPr>
        <w:t>o výzvě svého kolegy Radegasta Parolka, který na A. Erharta apeloval v osobních dopisech, v nichž argumentoval nutností pomoci kultuře litevského národa,</w:t>
      </w:r>
      <w:r w:rsidR="006E5D2E">
        <w:rPr>
          <w:rFonts w:ascii="Times New Roman" w:hAnsi="Times New Roman" w:cs="Times New Roman"/>
          <w:sz w:val="24"/>
        </w:rPr>
        <w:t xml:space="preserve"> jazykovědec nakonec souhlasil a hesla sepsal. </w:t>
      </w:r>
    </w:p>
    <w:p w:rsidR="00E6543F" w:rsidRDefault="00E6543F" w:rsidP="00E6543F">
      <w:pPr>
        <w:tabs>
          <w:tab w:val="left" w:pos="7675"/>
        </w:tabs>
        <w:spacing w:line="360" w:lineRule="auto"/>
        <w:contextualSpacing/>
        <w:jc w:val="both"/>
        <w:rPr>
          <w:rFonts w:ascii="Times New Roman" w:hAnsi="Times New Roman" w:cs="Times New Roman"/>
          <w:sz w:val="24"/>
        </w:rPr>
      </w:pPr>
    </w:p>
    <w:p w:rsidR="00DF5C4C" w:rsidRPr="00DF5C4C" w:rsidRDefault="005067C9" w:rsidP="00E6543F">
      <w:pPr>
        <w:tabs>
          <w:tab w:val="left" w:pos="7675"/>
        </w:tabs>
        <w:spacing w:line="360" w:lineRule="auto"/>
        <w:contextualSpacing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Zájem o Litvu a litevský jazyk však nekončí pouze u vědeckého bádání a překladů. </w:t>
      </w:r>
      <w:r w:rsidR="00AB6A0D">
        <w:rPr>
          <w:rFonts w:ascii="Times New Roman" w:hAnsi="Times New Roman" w:cs="Times New Roman"/>
          <w:sz w:val="24"/>
        </w:rPr>
        <w:br/>
      </w:r>
      <w:r>
        <w:rPr>
          <w:rFonts w:ascii="Times New Roman" w:hAnsi="Times New Roman" w:cs="Times New Roman"/>
          <w:sz w:val="24"/>
        </w:rPr>
        <w:t>A. Erhart aktivně vyučoval litevštinu na brněnské filozofické fakultě, kde dokonce vy</w:t>
      </w:r>
      <w:r w:rsidR="006E5D2E">
        <w:rPr>
          <w:rFonts w:ascii="Times New Roman" w:hAnsi="Times New Roman" w:cs="Times New Roman"/>
          <w:sz w:val="24"/>
        </w:rPr>
        <w:t>budoval baltistickou knihovnu. Jako vášnivý cestovatel Litvu též osobně</w:t>
      </w:r>
      <w:r>
        <w:rPr>
          <w:rFonts w:ascii="Times New Roman" w:hAnsi="Times New Roman" w:cs="Times New Roman"/>
          <w:sz w:val="24"/>
        </w:rPr>
        <w:t xml:space="preserve"> navštívil</w:t>
      </w:r>
      <w:r w:rsidR="006E5D2E">
        <w:rPr>
          <w:rFonts w:ascii="Times New Roman" w:hAnsi="Times New Roman" w:cs="Times New Roman"/>
          <w:sz w:val="24"/>
        </w:rPr>
        <w:t>, stejně jako spoustu jiných států v Evropě, A</w:t>
      </w:r>
      <w:r w:rsidR="00F464C7">
        <w:rPr>
          <w:rFonts w:ascii="Times New Roman" w:hAnsi="Times New Roman" w:cs="Times New Roman"/>
          <w:sz w:val="24"/>
        </w:rPr>
        <w:t xml:space="preserve">sii i Africe. Na svých cestách míval A. Erhart ve zvyku nejen navštěvovat místa a seznamovat se s historií, ale také se učit jazyky navštívených států </w:t>
      </w:r>
      <w:r w:rsidR="00F464C7">
        <w:rPr>
          <w:rFonts w:ascii="Times New Roman" w:hAnsi="Times New Roman" w:cs="Times New Roman"/>
          <w:sz w:val="24"/>
        </w:rPr>
        <w:br/>
        <w:t xml:space="preserve">a dozvídat se co možná nejvíce o tamější kultuře. O panující poměry a aktuality v Litvě neztratil zájem do konce života. </w:t>
      </w:r>
    </w:p>
    <w:p w:rsidR="001E3F78" w:rsidRDefault="001E3F78" w:rsidP="006E4DF4">
      <w:pPr>
        <w:pStyle w:val="Nadpis3"/>
        <w:numPr>
          <w:ilvl w:val="1"/>
          <w:numId w:val="14"/>
        </w:numPr>
        <w:spacing w:line="360" w:lineRule="auto"/>
        <w:rPr>
          <w:sz w:val="32"/>
        </w:rPr>
      </w:pPr>
      <w:bookmarkStart w:id="7" w:name="_Toc25862386"/>
      <w:r w:rsidRPr="00D51FE0">
        <w:rPr>
          <w:sz w:val="32"/>
        </w:rPr>
        <w:t>Generace starší</w:t>
      </w:r>
      <w:bookmarkEnd w:id="7"/>
    </w:p>
    <w:p w:rsidR="00D51FE0" w:rsidRPr="00D51FE0" w:rsidRDefault="00D51FE0" w:rsidP="00D51FE0"/>
    <w:p w:rsidR="001E3F78" w:rsidRPr="00753C5D" w:rsidRDefault="001E3F78" w:rsidP="00D51FE0">
      <w:pPr>
        <w:tabs>
          <w:tab w:val="left" w:pos="7675"/>
        </w:tabs>
        <w:jc w:val="center"/>
        <w:rPr>
          <w:rFonts w:ascii="Times New Roman" w:hAnsi="Times New Roman" w:cs="Times New Roman"/>
          <w:sz w:val="24"/>
        </w:rPr>
      </w:pPr>
      <w:r w:rsidRPr="001E3F78">
        <w:rPr>
          <w:rFonts w:ascii="Times New Roman" w:hAnsi="Times New Roman" w:cs="Times New Roman"/>
          <w:b/>
          <w:sz w:val="24"/>
        </w:rPr>
        <w:t>Jiří Marvan (1936 – 2016)</w:t>
      </w:r>
    </w:p>
    <w:p w:rsidR="00060F39" w:rsidRDefault="003D4E2F" w:rsidP="00E6543F">
      <w:pPr>
        <w:tabs>
          <w:tab w:val="left" w:pos="7675"/>
        </w:tabs>
        <w:spacing w:line="360" w:lineRule="auto"/>
        <w:contextualSpacing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Marvanův zájem o baltské jazyky se objevil na střední škole, </w:t>
      </w:r>
      <w:r w:rsidR="00ED362F">
        <w:rPr>
          <w:rFonts w:ascii="Times New Roman" w:hAnsi="Times New Roman" w:cs="Times New Roman"/>
          <w:sz w:val="24"/>
        </w:rPr>
        <w:t>na univerzitě ovšem vystudoval češtinu a u</w:t>
      </w:r>
      <w:r w:rsidR="004F38D8">
        <w:rPr>
          <w:rFonts w:ascii="Times New Roman" w:hAnsi="Times New Roman" w:cs="Times New Roman"/>
          <w:sz w:val="24"/>
        </w:rPr>
        <w:t>krajinštinu. Teprve v doktorandském</w:t>
      </w:r>
      <w:r w:rsidR="00ED362F">
        <w:rPr>
          <w:rFonts w:ascii="Times New Roman" w:hAnsi="Times New Roman" w:cs="Times New Roman"/>
          <w:sz w:val="24"/>
        </w:rPr>
        <w:t xml:space="preserve"> studiu </w:t>
      </w:r>
      <w:r>
        <w:rPr>
          <w:rFonts w:ascii="Times New Roman" w:hAnsi="Times New Roman" w:cs="Times New Roman"/>
          <w:sz w:val="24"/>
        </w:rPr>
        <w:t>se rozhodl baltistice věnovat podrobněji. Vystudoval tento obor na Karlově univerzitě pod vedením dalšího význam</w:t>
      </w:r>
      <w:r w:rsidR="0029389F">
        <w:rPr>
          <w:rFonts w:ascii="Times New Roman" w:hAnsi="Times New Roman" w:cs="Times New Roman"/>
          <w:sz w:val="24"/>
        </w:rPr>
        <w:t xml:space="preserve">ného baltisty P. Trosta. V </w:t>
      </w:r>
      <w:r w:rsidR="00A4760E">
        <w:rPr>
          <w:rFonts w:ascii="Times New Roman" w:hAnsi="Times New Roman" w:cs="Times New Roman"/>
          <w:sz w:val="24"/>
        </w:rPr>
        <w:t xml:space="preserve">60. letech </w:t>
      </w:r>
      <w:r w:rsidR="0029389F">
        <w:rPr>
          <w:rFonts w:ascii="Times New Roman" w:hAnsi="Times New Roman" w:cs="Times New Roman"/>
          <w:sz w:val="24"/>
        </w:rPr>
        <w:t xml:space="preserve">získal doktorát s prací na téma </w:t>
      </w:r>
      <w:r w:rsidR="003E45F2">
        <w:rPr>
          <w:rFonts w:ascii="Times New Roman" w:hAnsi="Times New Roman" w:cs="Times New Roman"/>
          <w:i/>
          <w:sz w:val="24"/>
        </w:rPr>
        <w:t xml:space="preserve">Verbum infinitum v jazycích </w:t>
      </w:r>
      <w:r w:rsidR="0029389F">
        <w:rPr>
          <w:rFonts w:ascii="Times New Roman" w:hAnsi="Times New Roman" w:cs="Times New Roman"/>
          <w:i/>
          <w:sz w:val="24"/>
        </w:rPr>
        <w:t>baltských.</w:t>
      </w:r>
      <w:r w:rsidR="003E45F2">
        <w:rPr>
          <w:rFonts w:ascii="Times New Roman" w:hAnsi="Times New Roman" w:cs="Times New Roman"/>
          <w:sz w:val="24"/>
        </w:rPr>
        <w:t xml:space="preserve"> </w:t>
      </w:r>
    </w:p>
    <w:p w:rsidR="00E6543F" w:rsidRDefault="00E6543F" w:rsidP="00E6543F">
      <w:pPr>
        <w:tabs>
          <w:tab w:val="left" w:pos="7675"/>
        </w:tabs>
        <w:spacing w:line="360" w:lineRule="auto"/>
        <w:contextualSpacing/>
        <w:jc w:val="both"/>
        <w:rPr>
          <w:rFonts w:ascii="Times New Roman" w:hAnsi="Times New Roman" w:cs="Times New Roman"/>
          <w:sz w:val="24"/>
        </w:rPr>
      </w:pPr>
    </w:p>
    <w:p w:rsidR="00A4760E" w:rsidRDefault="00A4760E" w:rsidP="00E6543F">
      <w:pPr>
        <w:tabs>
          <w:tab w:val="left" w:pos="7675"/>
        </w:tabs>
        <w:spacing w:line="360" w:lineRule="auto"/>
        <w:contextualSpacing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V 60. letech započíná J. Marvan také výraznější publikační činnost. V tehdejším Československu vycházejí práce s poměrně širokou škálou lingvistických témat od baltoslavistiky přes baltštinu, lotyšštinu a litevštinu až po starou pruštinu. Nejvýznamnějším mezníkem je však již zahraniční vydání rozsáhlé práce o litevštině </w:t>
      </w:r>
      <w:r>
        <w:rPr>
          <w:rFonts w:ascii="Times New Roman" w:hAnsi="Times New Roman" w:cs="Times New Roman"/>
          <w:i/>
          <w:sz w:val="24"/>
        </w:rPr>
        <w:t>Modern Lithuanian declension</w:t>
      </w:r>
      <w:r>
        <w:rPr>
          <w:rFonts w:ascii="Times New Roman" w:hAnsi="Times New Roman" w:cs="Times New Roman"/>
          <w:sz w:val="24"/>
        </w:rPr>
        <w:t xml:space="preserve">, která vyšla v USA v roce 1978 a je tím největším, co na podobné téma v anglofonní zemi dosud vyšlo. </w:t>
      </w:r>
    </w:p>
    <w:p w:rsidR="00E6543F" w:rsidRPr="00A4760E" w:rsidRDefault="00E6543F" w:rsidP="00E6543F">
      <w:pPr>
        <w:tabs>
          <w:tab w:val="left" w:pos="7675"/>
        </w:tabs>
        <w:spacing w:line="360" w:lineRule="auto"/>
        <w:contextualSpacing/>
        <w:jc w:val="both"/>
        <w:rPr>
          <w:rFonts w:ascii="Times New Roman" w:hAnsi="Times New Roman" w:cs="Times New Roman"/>
          <w:sz w:val="24"/>
        </w:rPr>
      </w:pPr>
    </w:p>
    <w:p w:rsidR="00ED362F" w:rsidRDefault="00ED362F" w:rsidP="00E6543F">
      <w:pPr>
        <w:tabs>
          <w:tab w:val="left" w:pos="7675"/>
        </w:tabs>
        <w:spacing w:line="360" w:lineRule="auto"/>
        <w:contextualSpacing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J. Marvan </w:t>
      </w:r>
      <w:r w:rsidR="00FC08C0">
        <w:rPr>
          <w:rFonts w:ascii="Times New Roman" w:hAnsi="Times New Roman" w:cs="Times New Roman"/>
          <w:sz w:val="24"/>
        </w:rPr>
        <w:t xml:space="preserve">strávil </w:t>
      </w:r>
      <w:r>
        <w:rPr>
          <w:rFonts w:ascii="Times New Roman" w:hAnsi="Times New Roman" w:cs="Times New Roman"/>
          <w:sz w:val="24"/>
        </w:rPr>
        <w:t>v</w:t>
      </w:r>
      <w:r w:rsidR="00FC08C0">
        <w:rPr>
          <w:rFonts w:ascii="Times New Roman" w:hAnsi="Times New Roman" w:cs="Times New Roman"/>
          <w:sz w:val="24"/>
        </w:rPr>
        <w:t> </w:t>
      </w:r>
      <w:r>
        <w:rPr>
          <w:rFonts w:ascii="Times New Roman" w:hAnsi="Times New Roman" w:cs="Times New Roman"/>
          <w:sz w:val="24"/>
        </w:rPr>
        <w:t>zahraničí</w:t>
      </w:r>
      <w:r w:rsidR="00FC08C0" w:rsidRPr="00FC08C0">
        <w:t xml:space="preserve"> </w:t>
      </w:r>
      <w:r w:rsidR="00FC08C0">
        <w:rPr>
          <w:rFonts w:ascii="Times New Roman" w:hAnsi="Times New Roman" w:cs="Times New Roman"/>
          <w:sz w:val="24"/>
        </w:rPr>
        <w:t>podstatnou část svého života</w:t>
      </w:r>
      <w:r>
        <w:rPr>
          <w:rFonts w:ascii="Times New Roman" w:hAnsi="Times New Roman" w:cs="Times New Roman"/>
          <w:sz w:val="24"/>
        </w:rPr>
        <w:t xml:space="preserve">, také kvůli nepříznivé politické situaci na domácí scéně. </w:t>
      </w:r>
      <w:r w:rsidR="00EA59F0">
        <w:rPr>
          <w:rFonts w:ascii="Times New Roman" w:hAnsi="Times New Roman" w:cs="Times New Roman"/>
          <w:sz w:val="24"/>
        </w:rPr>
        <w:t>Přednášel</w:t>
      </w:r>
      <w:r>
        <w:rPr>
          <w:rFonts w:ascii="Times New Roman" w:hAnsi="Times New Roman" w:cs="Times New Roman"/>
          <w:sz w:val="24"/>
        </w:rPr>
        <w:t xml:space="preserve"> na</w:t>
      </w:r>
      <w:r w:rsidR="0029389F">
        <w:rPr>
          <w:rFonts w:ascii="Times New Roman" w:hAnsi="Times New Roman" w:cs="Times New Roman"/>
          <w:sz w:val="24"/>
        </w:rPr>
        <w:t xml:space="preserve"> univerzitách</w:t>
      </w:r>
      <w:r>
        <w:rPr>
          <w:rFonts w:ascii="Times New Roman" w:hAnsi="Times New Roman" w:cs="Times New Roman"/>
          <w:sz w:val="24"/>
        </w:rPr>
        <w:t xml:space="preserve"> </w:t>
      </w:r>
      <w:r w:rsidR="0029389F">
        <w:rPr>
          <w:rFonts w:ascii="Times New Roman" w:hAnsi="Times New Roman" w:cs="Times New Roman"/>
          <w:sz w:val="24"/>
        </w:rPr>
        <w:t>v USA, Skandinávii</w:t>
      </w:r>
      <w:r>
        <w:rPr>
          <w:rFonts w:ascii="Times New Roman" w:hAnsi="Times New Roman" w:cs="Times New Roman"/>
          <w:sz w:val="24"/>
        </w:rPr>
        <w:t xml:space="preserve"> (Švédsku) a Austrálii, se kterou je spjat nejúžeji. Na Monash university v Melbourne </w:t>
      </w:r>
      <w:r w:rsidR="00EA59F0">
        <w:rPr>
          <w:rFonts w:ascii="Times New Roman" w:hAnsi="Times New Roman" w:cs="Times New Roman"/>
          <w:sz w:val="24"/>
        </w:rPr>
        <w:t xml:space="preserve">založil </w:t>
      </w:r>
      <w:r>
        <w:rPr>
          <w:rFonts w:ascii="Times New Roman" w:hAnsi="Times New Roman" w:cs="Times New Roman"/>
          <w:sz w:val="24"/>
        </w:rPr>
        <w:t>katedru ruského jazyka i slavistiky, již také vyučoval. Stal se tak prvním profesorem</w:t>
      </w:r>
      <w:r w:rsidR="00EA59F0">
        <w:rPr>
          <w:rFonts w:ascii="Times New Roman" w:hAnsi="Times New Roman" w:cs="Times New Roman"/>
          <w:sz w:val="24"/>
        </w:rPr>
        <w:t xml:space="preserve"> slavistiky na jižní polokouli </w:t>
      </w:r>
      <w:r w:rsidR="00EA59F0">
        <w:rPr>
          <w:rFonts w:ascii="Times New Roman" w:hAnsi="Times New Roman" w:cs="Times New Roman"/>
          <w:sz w:val="24"/>
        </w:rPr>
        <w:br/>
      </w:r>
      <w:r w:rsidR="00EA59F0">
        <w:rPr>
          <w:rFonts w:ascii="Times New Roman" w:hAnsi="Times New Roman" w:cs="Times New Roman"/>
          <w:sz w:val="24"/>
        </w:rPr>
        <w:lastRenderedPageBreak/>
        <w:t xml:space="preserve">i řádným členem Australské akademie humanitních věd. </w:t>
      </w:r>
      <w:r w:rsidR="002420C1">
        <w:rPr>
          <w:rFonts w:ascii="Times New Roman" w:hAnsi="Times New Roman" w:cs="Times New Roman"/>
          <w:sz w:val="24"/>
        </w:rPr>
        <w:t xml:space="preserve">Za zmínku stojí také fakt, že se </w:t>
      </w:r>
      <w:r w:rsidR="002420C1">
        <w:rPr>
          <w:rFonts w:ascii="Times New Roman" w:hAnsi="Times New Roman" w:cs="Times New Roman"/>
          <w:sz w:val="24"/>
        </w:rPr>
        <w:br/>
        <w:t xml:space="preserve">v Austrálii podílel také na sestavování přijímacích zkoušek v baltských jazycích, kterými prošly už tisíce potomků přistěhovalců z Litvy a Lotyšska. </w:t>
      </w:r>
    </w:p>
    <w:p w:rsidR="00E6543F" w:rsidRDefault="00E6543F" w:rsidP="00E6543F">
      <w:pPr>
        <w:tabs>
          <w:tab w:val="left" w:pos="7675"/>
        </w:tabs>
        <w:spacing w:line="360" w:lineRule="auto"/>
        <w:contextualSpacing/>
        <w:jc w:val="both"/>
        <w:rPr>
          <w:rFonts w:ascii="Times New Roman" w:hAnsi="Times New Roman" w:cs="Times New Roman"/>
          <w:sz w:val="24"/>
        </w:rPr>
      </w:pPr>
    </w:p>
    <w:p w:rsidR="0038056C" w:rsidRPr="006E4DF4" w:rsidRDefault="00EA59F0" w:rsidP="006E4DF4">
      <w:pPr>
        <w:tabs>
          <w:tab w:val="left" w:pos="7675"/>
        </w:tabs>
        <w:spacing w:line="360" w:lineRule="auto"/>
        <w:contextualSpacing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Když se </w:t>
      </w:r>
      <w:r w:rsidR="002420C1">
        <w:rPr>
          <w:rFonts w:ascii="Times New Roman" w:hAnsi="Times New Roman" w:cs="Times New Roman"/>
          <w:sz w:val="24"/>
        </w:rPr>
        <w:t>po pádu režimu vrátil v 90. letech</w:t>
      </w:r>
      <w:r>
        <w:rPr>
          <w:rFonts w:ascii="Times New Roman" w:hAnsi="Times New Roman" w:cs="Times New Roman"/>
          <w:sz w:val="24"/>
        </w:rPr>
        <w:t xml:space="preserve"> do Česka,</w:t>
      </w:r>
      <w:r w:rsidR="00FC08C0">
        <w:rPr>
          <w:rFonts w:ascii="Times New Roman" w:hAnsi="Times New Roman" w:cs="Times New Roman"/>
          <w:sz w:val="24"/>
        </w:rPr>
        <w:t xml:space="preserve"> </w:t>
      </w:r>
      <w:proofErr w:type="gramStart"/>
      <w:r w:rsidR="00FC08C0">
        <w:rPr>
          <w:rFonts w:ascii="Times New Roman" w:hAnsi="Times New Roman" w:cs="Times New Roman"/>
          <w:sz w:val="24"/>
        </w:rPr>
        <w:t>začal</w:t>
      </w:r>
      <w:proofErr w:type="gramEnd"/>
      <w:r w:rsidR="00FC08C0">
        <w:rPr>
          <w:rFonts w:ascii="Times New Roman" w:hAnsi="Times New Roman" w:cs="Times New Roman"/>
          <w:sz w:val="24"/>
        </w:rPr>
        <w:t xml:space="preserve"> externě vyučovat na své alma m</w:t>
      </w:r>
      <w:r>
        <w:rPr>
          <w:rFonts w:ascii="Times New Roman" w:hAnsi="Times New Roman" w:cs="Times New Roman"/>
          <w:sz w:val="24"/>
        </w:rPr>
        <w:t xml:space="preserve">ater, kde mu byl také udělen v roce 2006 titul profesor. </w:t>
      </w:r>
    </w:p>
    <w:p w:rsidR="00873F6F" w:rsidRPr="00873F6F" w:rsidRDefault="00873F6F" w:rsidP="003345FE">
      <w:pPr>
        <w:pStyle w:val="Nadpis3"/>
        <w:numPr>
          <w:ilvl w:val="1"/>
          <w:numId w:val="14"/>
        </w:numPr>
        <w:rPr>
          <w:sz w:val="32"/>
        </w:rPr>
      </w:pPr>
      <w:bookmarkStart w:id="8" w:name="_Toc25862387"/>
      <w:r w:rsidRPr="00873F6F">
        <w:rPr>
          <w:sz w:val="32"/>
        </w:rPr>
        <w:t>Generace mladší</w:t>
      </w:r>
      <w:bookmarkEnd w:id="8"/>
      <w:r w:rsidRPr="00873F6F">
        <w:rPr>
          <w:sz w:val="32"/>
        </w:rPr>
        <w:t xml:space="preserve"> </w:t>
      </w:r>
    </w:p>
    <w:p w:rsidR="00873F6F" w:rsidRDefault="00873F6F" w:rsidP="0038056C">
      <w:pPr>
        <w:pStyle w:val="Odstavecseseznamem"/>
        <w:tabs>
          <w:tab w:val="left" w:pos="7675"/>
        </w:tabs>
        <w:jc w:val="center"/>
        <w:rPr>
          <w:rFonts w:ascii="Times New Roman" w:hAnsi="Times New Roman" w:cs="Times New Roman"/>
          <w:b/>
          <w:sz w:val="24"/>
        </w:rPr>
      </w:pPr>
    </w:p>
    <w:p w:rsidR="0038056C" w:rsidRPr="009A0AB9" w:rsidRDefault="0038056C" w:rsidP="0038056C">
      <w:pPr>
        <w:pStyle w:val="Odstavecseseznamem"/>
        <w:tabs>
          <w:tab w:val="left" w:pos="7675"/>
        </w:tabs>
        <w:jc w:val="center"/>
        <w:rPr>
          <w:rFonts w:ascii="Times New Roman" w:hAnsi="Times New Roman" w:cs="Times New Roman"/>
          <w:sz w:val="24"/>
          <w:vertAlign w:val="superscript"/>
        </w:rPr>
      </w:pPr>
      <w:r w:rsidRPr="00356842">
        <w:rPr>
          <w:rFonts w:ascii="Times New Roman" w:hAnsi="Times New Roman" w:cs="Times New Roman"/>
          <w:b/>
          <w:sz w:val="24"/>
        </w:rPr>
        <w:t>Tomáš Hoskovec (1960)</w:t>
      </w:r>
    </w:p>
    <w:p w:rsidR="00873F6F" w:rsidRDefault="00356842" w:rsidP="00E6543F">
      <w:pPr>
        <w:spacing w:line="360" w:lineRule="auto"/>
        <w:contextualSpacing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Tomáš Hoskovec je představitel moderní generace </w:t>
      </w:r>
      <w:proofErr w:type="spellStart"/>
      <w:r>
        <w:rPr>
          <w:rFonts w:ascii="Times New Roman" w:hAnsi="Times New Roman" w:cs="Times New Roman"/>
          <w:sz w:val="24"/>
        </w:rPr>
        <w:t>lituanist</w:t>
      </w:r>
      <w:r w:rsidR="00A67302">
        <w:rPr>
          <w:rFonts w:ascii="Times New Roman" w:hAnsi="Times New Roman" w:cs="Times New Roman"/>
          <w:sz w:val="24"/>
        </w:rPr>
        <w:t>ů</w:t>
      </w:r>
      <w:proofErr w:type="spellEnd"/>
      <w:r w:rsidR="00A67302">
        <w:rPr>
          <w:rFonts w:ascii="Times New Roman" w:hAnsi="Times New Roman" w:cs="Times New Roman"/>
          <w:sz w:val="24"/>
        </w:rPr>
        <w:t>. Jedná se o člověka diametrálně odlišných</w:t>
      </w:r>
      <w:r>
        <w:rPr>
          <w:rFonts w:ascii="Times New Roman" w:hAnsi="Times New Roman" w:cs="Times New Roman"/>
          <w:sz w:val="24"/>
        </w:rPr>
        <w:t xml:space="preserve"> záj</w:t>
      </w:r>
      <w:r w:rsidR="00A67302">
        <w:rPr>
          <w:rFonts w:ascii="Times New Roman" w:hAnsi="Times New Roman" w:cs="Times New Roman"/>
          <w:sz w:val="24"/>
        </w:rPr>
        <w:t>mů, které mohou</w:t>
      </w:r>
      <w:r>
        <w:rPr>
          <w:rFonts w:ascii="Times New Roman" w:hAnsi="Times New Roman" w:cs="Times New Roman"/>
          <w:sz w:val="24"/>
        </w:rPr>
        <w:t xml:space="preserve"> až překvapovat. Původně se věnoval matematice, kterou vystudoval na matematicko-fyzikální fakultě Karlovy univerzity. O několik let později mu na téže univerzitě učarovala obecná lingvistika. Po získání titulu CSc. se stal členem také filozofické fakulty Masarykovy univerzity, kde habilitoval v oboru obecného a srovnávacího </w:t>
      </w:r>
      <w:r w:rsidR="001A29AD">
        <w:rPr>
          <w:rFonts w:ascii="Times New Roman" w:hAnsi="Times New Roman" w:cs="Times New Roman"/>
          <w:sz w:val="24"/>
        </w:rPr>
        <w:t xml:space="preserve">jazykozpytu a do roku 2016 zde působil </w:t>
      </w:r>
      <w:r w:rsidR="00873F6F">
        <w:rPr>
          <w:rFonts w:ascii="Times New Roman" w:hAnsi="Times New Roman" w:cs="Times New Roman"/>
          <w:sz w:val="24"/>
        </w:rPr>
        <w:t xml:space="preserve">jako docent. </w:t>
      </w:r>
    </w:p>
    <w:p w:rsidR="00E6543F" w:rsidRDefault="00E6543F" w:rsidP="00E6543F">
      <w:pPr>
        <w:spacing w:line="360" w:lineRule="auto"/>
        <w:contextualSpacing/>
        <w:jc w:val="both"/>
        <w:rPr>
          <w:rFonts w:ascii="Times New Roman" w:hAnsi="Times New Roman" w:cs="Times New Roman"/>
          <w:sz w:val="24"/>
        </w:rPr>
      </w:pPr>
    </w:p>
    <w:p w:rsidR="00873F6F" w:rsidRPr="00873F6F" w:rsidRDefault="00356842" w:rsidP="00E6543F">
      <w:pPr>
        <w:spacing w:line="360" w:lineRule="auto"/>
        <w:contextualSpacing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Z konkrétních jazyků tíhne právě k</w:t>
      </w:r>
      <w:r w:rsidR="00063822">
        <w:rPr>
          <w:rFonts w:ascii="Times New Roman" w:hAnsi="Times New Roman" w:cs="Times New Roman"/>
          <w:sz w:val="24"/>
        </w:rPr>
        <w:t> </w:t>
      </w:r>
      <w:r>
        <w:rPr>
          <w:rFonts w:ascii="Times New Roman" w:hAnsi="Times New Roman" w:cs="Times New Roman"/>
          <w:sz w:val="24"/>
        </w:rPr>
        <w:t>litevštině</w:t>
      </w:r>
      <w:r w:rsidR="00063822">
        <w:rPr>
          <w:rFonts w:ascii="Times New Roman" w:hAnsi="Times New Roman" w:cs="Times New Roman"/>
          <w:sz w:val="24"/>
        </w:rPr>
        <w:t>, o jejímž jazykovém systému hojně přispívá do vědeckých č</w:t>
      </w:r>
      <w:r w:rsidR="00A42A10">
        <w:rPr>
          <w:rFonts w:ascii="Times New Roman" w:hAnsi="Times New Roman" w:cs="Times New Roman"/>
          <w:sz w:val="24"/>
        </w:rPr>
        <w:t xml:space="preserve">asopisů, např. </w:t>
      </w:r>
      <w:r w:rsidR="00A42A10">
        <w:rPr>
          <w:rFonts w:ascii="Times New Roman" w:hAnsi="Times New Roman" w:cs="Times New Roman"/>
          <w:i/>
          <w:sz w:val="24"/>
        </w:rPr>
        <w:t>Časopis pro moderní filologii, Slovo a slovesnost.</w:t>
      </w:r>
      <w:r w:rsidR="00873F6F">
        <w:rPr>
          <w:rFonts w:ascii="Times New Roman" w:hAnsi="Times New Roman" w:cs="Times New Roman"/>
          <w:b/>
          <w:i/>
          <w:sz w:val="24"/>
        </w:rPr>
        <w:t xml:space="preserve"> </w:t>
      </w:r>
      <w:r w:rsidR="00873F6F">
        <w:rPr>
          <w:rFonts w:ascii="Times New Roman" w:hAnsi="Times New Roman" w:cs="Times New Roman"/>
          <w:sz w:val="24"/>
        </w:rPr>
        <w:t xml:space="preserve">Mimo jiné publikuje také o staré pruštině, či o historii Pražského lingvistického kroužku, v němž v současné době působí jako předseda. </w:t>
      </w:r>
    </w:p>
    <w:p w:rsidR="003D4E2F" w:rsidRDefault="0038056C" w:rsidP="00356842">
      <w:pPr>
        <w:ind w:firstLine="227"/>
        <w:contextualSpacing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br w:type="page"/>
      </w:r>
    </w:p>
    <w:p w:rsidR="00603D7C" w:rsidRDefault="00603D7C" w:rsidP="00603D7C">
      <w:pPr>
        <w:pStyle w:val="Nadpis1"/>
        <w:numPr>
          <w:ilvl w:val="0"/>
          <w:numId w:val="9"/>
        </w:numPr>
      </w:pPr>
      <w:bookmarkStart w:id="9" w:name="_Toc25862388"/>
      <w:r>
        <w:lastRenderedPageBreak/>
        <w:t>Závěr</w:t>
      </w:r>
      <w:bookmarkEnd w:id="9"/>
    </w:p>
    <w:p w:rsidR="00041E82" w:rsidRDefault="00041E82" w:rsidP="00041E82"/>
    <w:p w:rsidR="00CB3619" w:rsidRDefault="00CB3619" w:rsidP="00E6543F">
      <w:pPr>
        <w:spacing w:line="360" w:lineRule="auto"/>
        <w:contextualSpacing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Práce dokládá,</w:t>
      </w:r>
      <w:r w:rsidR="00764FC2">
        <w:rPr>
          <w:rFonts w:ascii="Times New Roman" w:hAnsi="Times New Roman" w:cs="Times New Roman"/>
          <w:sz w:val="24"/>
        </w:rPr>
        <w:t xml:space="preserve"> že obor baltistik</w:t>
      </w:r>
      <w:r w:rsidR="003A0756">
        <w:rPr>
          <w:rFonts w:ascii="Times New Roman" w:hAnsi="Times New Roman" w:cs="Times New Roman"/>
          <w:sz w:val="24"/>
        </w:rPr>
        <w:t>y</w:t>
      </w:r>
      <w:r w:rsidR="00764FC2">
        <w:rPr>
          <w:rFonts w:ascii="Times New Roman" w:hAnsi="Times New Roman" w:cs="Times New Roman"/>
          <w:sz w:val="24"/>
        </w:rPr>
        <w:t xml:space="preserve"> má</w:t>
      </w:r>
      <w:r>
        <w:rPr>
          <w:rFonts w:ascii="Times New Roman" w:hAnsi="Times New Roman" w:cs="Times New Roman"/>
          <w:sz w:val="24"/>
        </w:rPr>
        <w:t xml:space="preserve"> v naší jazykovědě </w:t>
      </w:r>
      <w:r w:rsidR="00764FC2">
        <w:rPr>
          <w:rFonts w:ascii="Times New Roman" w:hAnsi="Times New Roman" w:cs="Times New Roman"/>
          <w:sz w:val="24"/>
        </w:rPr>
        <w:t xml:space="preserve">dlouhou tradici. Od počátků </w:t>
      </w:r>
      <w:r w:rsidR="00E6543F">
        <w:rPr>
          <w:rFonts w:ascii="Times New Roman" w:hAnsi="Times New Roman" w:cs="Times New Roman"/>
          <w:sz w:val="24"/>
        </w:rPr>
        <w:br/>
      </w:r>
      <w:r w:rsidR="00764FC2">
        <w:rPr>
          <w:rFonts w:ascii="Times New Roman" w:hAnsi="Times New Roman" w:cs="Times New Roman"/>
          <w:sz w:val="24"/>
        </w:rPr>
        <w:t>v 19. sto</w:t>
      </w:r>
      <w:r>
        <w:rPr>
          <w:rFonts w:ascii="Times New Roman" w:hAnsi="Times New Roman" w:cs="Times New Roman"/>
          <w:sz w:val="24"/>
        </w:rPr>
        <w:t>letí se díky jednotlivým představitelům posunula</w:t>
      </w:r>
      <w:r w:rsidR="00764FC2">
        <w:rPr>
          <w:rFonts w:ascii="Times New Roman" w:hAnsi="Times New Roman" w:cs="Times New Roman"/>
          <w:sz w:val="24"/>
        </w:rPr>
        <w:t xml:space="preserve"> od prvotních překladů </w:t>
      </w:r>
      <w:r w:rsidR="003A0756">
        <w:rPr>
          <w:rFonts w:ascii="Times New Roman" w:hAnsi="Times New Roman" w:cs="Times New Roman"/>
          <w:sz w:val="24"/>
        </w:rPr>
        <w:t xml:space="preserve">litevských </w:t>
      </w:r>
      <w:r>
        <w:rPr>
          <w:rFonts w:ascii="Times New Roman" w:hAnsi="Times New Roman" w:cs="Times New Roman"/>
          <w:sz w:val="24"/>
        </w:rPr>
        <w:t>národních písní</w:t>
      </w:r>
      <w:r w:rsidR="00764FC2">
        <w:rPr>
          <w:rFonts w:ascii="Times New Roman" w:hAnsi="Times New Roman" w:cs="Times New Roman"/>
          <w:sz w:val="24"/>
        </w:rPr>
        <w:t xml:space="preserve"> až na pole mez</w:t>
      </w:r>
      <w:r>
        <w:rPr>
          <w:rFonts w:ascii="Times New Roman" w:hAnsi="Times New Roman" w:cs="Times New Roman"/>
          <w:sz w:val="24"/>
        </w:rPr>
        <w:t>inárodní jazykovědy, kde slavila</w:t>
      </w:r>
      <w:r w:rsidR="00764FC2">
        <w:rPr>
          <w:rFonts w:ascii="Times New Roman" w:hAnsi="Times New Roman" w:cs="Times New Roman"/>
          <w:sz w:val="24"/>
        </w:rPr>
        <w:t xml:space="preserve"> a slaví úspěchy. Můžeme si také všimnout, že všechny výše zmíněné odborníky sdružuje kromě stejného vědního oboru také upřímný cit</w:t>
      </w:r>
      <w:r w:rsidR="00173656">
        <w:rPr>
          <w:rFonts w:ascii="Times New Roman" w:hAnsi="Times New Roman" w:cs="Times New Roman"/>
          <w:sz w:val="24"/>
        </w:rPr>
        <w:t xml:space="preserve"> k drobným zemím a zájem o jejich</w:t>
      </w:r>
      <w:r w:rsidR="00764FC2">
        <w:rPr>
          <w:rFonts w:ascii="Times New Roman" w:hAnsi="Times New Roman" w:cs="Times New Roman"/>
          <w:sz w:val="24"/>
        </w:rPr>
        <w:t xml:space="preserve"> jazyky</w:t>
      </w:r>
      <w:r w:rsidR="00173656">
        <w:rPr>
          <w:rFonts w:ascii="Times New Roman" w:hAnsi="Times New Roman" w:cs="Times New Roman"/>
          <w:sz w:val="24"/>
        </w:rPr>
        <w:t xml:space="preserve">, v nichž </w:t>
      </w:r>
      <w:r w:rsidR="003A0756">
        <w:rPr>
          <w:rFonts w:ascii="Times New Roman" w:hAnsi="Times New Roman" w:cs="Times New Roman"/>
          <w:sz w:val="24"/>
        </w:rPr>
        <w:t>spatřova</w:t>
      </w:r>
      <w:r>
        <w:rPr>
          <w:rFonts w:ascii="Times New Roman" w:hAnsi="Times New Roman" w:cs="Times New Roman"/>
          <w:sz w:val="24"/>
        </w:rPr>
        <w:t>li jistou podobnost s češtinou. Ně</w:t>
      </w:r>
      <w:r w:rsidR="003A0756">
        <w:rPr>
          <w:rFonts w:ascii="Times New Roman" w:hAnsi="Times New Roman" w:cs="Times New Roman"/>
          <w:sz w:val="24"/>
        </w:rPr>
        <w:t>kteří se dokonce domnívali, že jde o stále živou formu indoevropského prajazyka.</w:t>
      </w:r>
      <w:r w:rsidR="00173656">
        <w:rPr>
          <w:rFonts w:ascii="Times New Roman" w:hAnsi="Times New Roman" w:cs="Times New Roman"/>
          <w:sz w:val="24"/>
        </w:rPr>
        <w:t xml:space="preserve"> </w:t>
      </w:r>
    </w:p>
    <w:p w:rsidR="00E6543F" w:rsidRDefault="00E6543F" w:rsidP="00E6543F">
      <w:pPr>
        <w:spacing w:line="360" w:lineRule="auto"/>
        <w:contextualSpacing/>
        <w:jc w:val="both"/>
        <w:rPr>
          <w:rFonts w:ascii="Times New Roman" w:hAnsi="Times New Roman" w:cs="Times New Roman"/>
          <w:sz w:val="24"/>
        </w:rPr>
      </w:pPr>
    </w:p>
    <w:p w:rsidR="00041E82" w:rsidRDefault="00173656" w:rsidP="00E6543F">
      <w:pPr>
        <w:spacing w:line="360" w:lineRule="auto"/>
        <w:contextualSpacing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Svou roli hraje i pocit sounáležitosti s malými národy, s jejichž politickou situací se čeští jazykovědci dokázali na základě vlastních zkušeností dobře sžít. </w:t>
      </w:r>
      <w:r w:rsidR="008A7489">
        <w:rPr>
          <w:rFonts w:ascii="Times New Roman" w:hAnsi="Times New Roman" w:cs="Times New Roman"/>
          <w:sz w:val="24"/>
        </w:rPr>
        <w:t>Širší zástup v nové generaci zase dokládá, že ani dnes zájem o litevštinu, či baltské země a jejich jazyky,</w:t>
      </w:r>
      <w:r w:rsidR="007F07EC">
        <w:rPr>
          <w:rFonts w:ascii="Times New Roman" w:hAnsi="Times New Roman" w:cs="Times New Roman"/>
          <w:sz w:val="24"/>
        </w:rPr>
        <w:t xml:space="preserve"> neupadá, ba právě naopak roste. Tato skutečnost </w:t>
      </w:r>
      <w:r w:rsidR="00CB3619">
        <w:rPr>
          <w:rFonts w:ascii="Times New Roman" w:hAnsi="Times New Roman" w:cs="Times New Roman"/>
          <w:sz w:val="24"/>
        </w:rPr>
        <w:t xml:space="preserve">je velmi potěšující a představuje oprávněnou naději, že tento obor jazykovědy </w:t>
      </w:r>
      <w:r w:rsidR="005E4E1F">
        <w:rPr>
          <w:rFonts w:ascii="Times New Roman" w:hAnsi="Times New Roman" w:cs="Times New Roman"/>
          <w:sz w:val="24"/>
        </w:rPr>
        <w:t>se bude u nás i nadále rozvíjet i díky stále se prohlubující mezinárodní spolupráci.</w:t>
      </w:r>
    </w:p>
    <w:p w:rsidR="00041E82" w:rsidRDefault="00041E82" w:rsidP="00796B60">
      <w:pPr>
        <w:pStyle w:val="Nadpis2"/>
      </w:pPr>
    </w:p>
    <w:p w:rsidR="003D4E2F" w:rsidRPr="00796B60" w:rsidRDefault="00603D7C" w:rsidP="00796B60">
      <w:pPr>
        <w:pStyle w:val="Nadpis2"/>
      </w:pPr>
      <w:r>
        <w:br w:type="page"/>
      </w:r>
    </w:p>
    <w:p w:rsidR="00E9282D" w:rsidRDefault="00D64AD3" w:rsidP="00B9762C">
      <w:pPr>
        <w:pStyle w:val="Nadpis1"/>
        <w:numPr>
          <w:ilvl w:val="0"/>
          <w:numId w:val="9"/>
        </w:numPr>
      </w:pPr>
      <w:bookmarkStart w:id="10" w:name="_Toc25862389"/>
      <w:r>
        <w:lastRenderedPageBreak/>
        <w:t>Zdroje</w:t>
      </w:r>
      <w:bookmarkEnd w:id="10"/>
      <w:r>
        <w:t xml:space="preserve"> </w:t>
      </w:r>
    </w:p>
    <w:p w:rsidR="00B9762C" w:rsidRDefault="00B9762C" w:rsidP="00B9762C">
      <w:pPr>
        <w:shd w:val="clear" w:color="auto" w:fill="FFFFFF"/>
        <w:spacing w:after="0" w:line="300" w:lineRule="atLeast"/>
        <w:rPr>
          <w:rFonts w:ascii="Open Sans" w:eastAsia="Times New Roman" w:hAnsi="Open Sans" w:cs="Times New Roman"/>
          <w:color w:val="333333"/>
          <w:sz w:val="24"/>
          <w:szCs w:val="24"/>
          <w:lang w:eastAsia="cs-CZ"/>
        </w:rPr>
      </w:pPr>
    </w:p>
    <w:p w:rsidR="00631CA0" w:rsidRPr="006E4DF4" w:rsidRDefault="00631CA0" w:rsidP="006E4DF4">
      <w:pPr>
        <w:shd w:val="clear" w:color="auto" w:fill="FFFFFF"/>
        <w:spacing w:after="0" w:line="300" w:lineRule="atLeast"/>
        <w:jc w:val="both"/>
        <w:rPr>
          <w:rFonts w:ascii="Open Sans" w:eastAsia="Times New Roman" w:hAnsi="Open Sans" w:cs="Times New Roman"/>
          <w:color w:val="333333"/>
          <w:sz w:val="24"/>
          <w:szCs w:val="24"/>
          <w:lang w:eastAsia="cs-CZ"/>
        </w:rPr>
      </w:pPr>
      <w:r w:rsidRPr="006E4DF4">
        <w:rPr>
          <w:rFonts w:ascii="Open Sans" w:eastAsia="Times New Roman" w:hAnsi="Open Sans" w:cs="Times New Roman"/>
          <w:color w:val="333333"/>
          <w:sz w:val="24"/>
          <w:szCs w:val="24"/>
          <w:lang w:eastAsia="cs-CZ"/>
        </w:rPr>
        <w:t xml:space="preserve">Čeští </w:t>
      </w:r>
      <w:proofErr w:type="spellStart"/>
      <w:r w:rsidRPr="006E4DF4">
        <w:rPr>
          <w:rFonts w:ascii="Open Sans" w:eastAsia="Times New Roman" w:hAnsi="Open Sans" w:cs="Times New Roman"/>
          <w:color w:val="333333"/>
          <w:sz w:val="24"/>
          <w:szCs w:val="24"/>
          <w:lang w:eastAsia="cs-CZ"/>
        </w:rPr>
        <w:t>baltisté</w:t>
      </w:r>
      <w:proofErr w:type="spellEnd"/>
      <w:r w:rsidRPr="006E4DF4">
        <w:rPr>
          <w:rFonts w:ascii="Open Sans" w:eastAsia="Times New Roman" w:hAnsi="Open Sans" w:cs="Times New Roman"/>
          <w:color w:val="333333"/>
          <w:sz w:val="24"/>
          <w:szCs w:val="24"/>
          <w:lang w:eastAsia="cs-CZ"/>
        </w:rPr>
        <w:t xml:space="preserve"> ve jménech a datech. In: Pocta Čelakovskému: Příspěvky ze sympozia </w:t>
      </w:r>
    </w:p>
    <w:p w:rsidR="00B9762C" w:rsidRDefault="00631CA0" w:rsidP="006E4DF4">
      <w:pPr>
        <w:shd w:val="clear" w:color="auto" w:fill="FFFFFF"/>
        <w:spacing w:after="0" w:line="300" w:lineRule="atLeast"/>
        <w:jc w:val="both"/>
        <w:rPr>
          <w:rFonts w:ascii="Open Sans" w:eastAsia="Times New Roman" w:hAnsi="Open Sans" w:cs="Times New Roman"/>
          <w:color w:val="333333"/>
          <w:sz w:val="24"/>
          <w:szCs w:val="24"/>
          <w:lang w:eastAsia="cs-CZ"/>
        </w:rPr>
      </w:pPr>
      <w:proofErr w:type="gramStart"/>
      <w:r w:rsidRPr="006E4DF4">
        <w:rPr>
          <w:rFonts w:ascii="Open Sans" w:eastAsia="Times New Roman" w:hAnsi="Open Sans" w:cs="Times New Roman"/>
          <w:color w:val="333333"/>
          <w:sz w:val="24"/>
          <w:szCs w:val="24"/>
          <w:lang w:eastAsia="cs-CZ"/>
        </w:rPr>
        <w:t>k 200</w:t>
      </w:r>
      <w:proofErr w:type="gramEnd"/>
      <w:r w:rsidRPr="006E4DF4">
        <w:rPr>
          <w:rFonts w:ascii="Open Sans" w:eastAsia="Times New Roman" w:hAnsi="Open Sans" w:cs="Times New Roman"/>
          <w:color w:val="333333"/>
          <w:sz w:val="24"/>
          <w:szCs w:val="24"/>
          <w:lang w:eastAsia="cs-CZ"/>
        </w:rPr>
        <w:t>. výročí narození zakladatele české baltistiky Františka Ladislava Čelakovského. Praha: Ústav slavistických a východoevropských studií, 2004, s. 62. ISBN 80-7308-069-9.</w:t>
      </w:r>
    </w:p>
    <w:p w:rsidR="00631CA0" w:rsidRPr="009A0AB9" w:rsidRDefault="00631CA0" w:rsidP="006E4DF4">
      <w:pPr>
        <w:shd w:val="clear" w:color="auto" w:fill="FFFFFF"/>
        <w:spacing w:after="0" w:line="300" w:lineRule="atLeast"/>
        <w:jc w:val="both"/>
        <w:rPr>
          <w:rFonts w:ascii="Open Sans" w:eastAsia="Times New Roman" w:hAnsi="Open Sans" w:cs="Times New Roman"/>
          <w:color w:val="333333"/>
          <w:sz w:val="24"/>
          <w:szCs w:val="24"/>
          <w:lang w:eastAsia="cs-CZ"/>
        </w:rPr>
      </w:pPr>
    </w:p>
    <w:p w:rsidR="00C52E9C" w:rsidRDefault="00B9762C" w:rsidP="006E4DF4">
      <w:pPr>
        <w:shd w:val="clear" w:color="auto" w:fill="FFFFFF"/>
        <w:spacing w:after="0" w:line="300" w:lineRule="atLeast"/>
        <w:jc w:val="both"/>
        <w:rPr>
          <w:rFonts w:ascii="Open Sans" w:eastAsia="Times New Roman" w:hAnsi="Open Sans" w:cs="Times New Roman"/>
          <w:color w:val="333333"/>
          <w:sz w:val="24"/>
          <w:szCs w:val="24"/>
          <w:lang w:eastAsia="cs-CZ"/>
        </w:rPr>
      </w:pPr>
      <w:r w:rsidRPr="006E4DF4">
        <w:rPr>
          <w:rFonts w:ascii="Open Sans" w:eastAsia="Times New Roman" w:hAnsi="Open Sans" w:cs="Times New Roman"/>
          <w:color w:val="333333"/>
          <w:sz w:val="24"/>
          <w:szCs w:val="24"/>
          <w:lang w:eastAsia="cs-CZ"/>
        </w:rPr>
        <w:t xml:space="preserve">MARVAN, Jiří. Čelakovský stále mezi námi: (K odkazu F. L. Čelakovského a jeho následovníků). In: Pocta Čelakovskému: Příspěvky ze </w:t>
      </w:r>
      <w:proofErr w:type="gramStart"/>
      <w:r w:rsidRPr="006E4DF4">
        <w:rPr>
          <w:rFonts w:ascii="Open Sans" w:eastAsia="Times New Roman" w:hAnsi="Open Sans" w:cs="Times New Roman"/>
          <w:color w:val="333333"/>
          <w:sz w:val="24"/>
          <w:szCs w:val="24"/>
          <w:lang w:eastAsia="cs-CZ"/>
        </w:rPr>
        <w:t>sympozia k 200</w:t>
      </w:r>
      <w:proofErr w:type="gramEnd"/>
      <w:r w:rsidRPr="006E4DF4">
        <w:rPr>
          <w:rFonts w:ascii="Open Sans" w:eastAsia="Times New Roman" w:hAnsi="Open Sans" w:cs="Times New Roman"/>
          <w:color w:val="333333"/>
          <w:sz w:val="24"/>
          <w:szCs w:val="24"/>
          <w:lang w:eastAsia="cs-CZ"/>
        </w:rPr>
        <w:t xml:space="preserve">. výročí narození zakladatele české baltistiky Františka Ladislava Čelakovského. Praha: Ústav slavistických </w:t>
      </w:r>
      <w:r w:rsidR="006E4DF4">
        <w:rPr>
          <w:rFonts w:ascii="Open Sans" w:eastAsia="Times New Roman" w:hAnsi="Open Sans" w:cs="Times New Roman"/>
          <w:color w:val="333333"/>
          <w:sz w:val="24"/>
          <w:szCs w:val="24"/>
          <w:lang w:eastAsia="cs-CZ"/>
        </w:rPr>
        <w:br/>
      </w:r>
      <w:r w:rsidRPr="006E4DF4">
        <w:rPr>
          <w:rFonts w:ascii="Open Sans" w:eastAsia="Times New Roman" w:hAnsi="Open Sans" w:cs="Times New Roman"/>
          <w:color w:val="333333"/>
          <w:sz w:val="24"/>
          <w:szCs w:val="24"/>
          <w:lang w:eastAsia="cs-CZ"/>
        </w:rPr>
        <w:t xml:space="preserve">a východoevropských studií FF UK, 2004, s. 11-18. ISBN 80-7308-069-9. </w:t>
      </w:r>
    </w:p>
    <w:p w:rsidR="006E4DF4" w:rsidRDefault="006E4DF4" w:rsidP="006E4DF4">
      <w:pPr>
        <w:shd w:val="clear" w:color="auto" w:fill="FFFFFF"/>
        <w:spacing w:after="0" w:line="300" w:lineRule="atLeast"/>
        <w:jc w:val="both"/>
        <w:rPr>
          <w:rFonts w:ascii="Open Sans" w:eastAsia="Times New Roman" w:hAnsi="Open Sans" w:cs="Times New Roman"/>
          <w:color w:val="333333"/>
          <w:sz w:val="24"/>
          <w:szCs w:val="24"/>
          <w:lang w:eastAsia="cs-CZ"/>
        </w:rPr>
      </w:pPr>
    </w:p>
    <w:p w:rsidR="006E4DF4" w:rsidRPr="006E4DF4" w:rsidRDefault="006E4DF4" w:rsidP="006E4DF4">
      <w:pPr>
        <w:shd w:val="clear" w:color="auto" w:fill="FFFFFF"/>
        <w:spacing w:after="0" w:line="300" w:lineRule="atLeast"/>
        <w:jc w:val="both"/>
        <w:rPr>
          <w:rFonts w:ascii="Open Sans" w:eastAsia="Times New Roman" w:hAnsi="Open Sans" w:cs="Times New Roman"/>
          <w:color w:val="333333"/>
          <w:sz w:val="24"/>
          <w:szCs w:val="24"/>
          <w:lang w:eastAsia="cs-CZ"/>
        </w:rPr>
      </w:pPr>
      <w:r w:rsidRPr="006E4DF4">
        <w:rPr>
          <w:rFonts w:ascii="Open Sans" w:eastAsia="Times New Roman" w:hAnsi="Open Sans" w:cs="Times New Roman"/>
          <w:color w:val="333333"/>
          <w:sz w:val="24"/>
          <w:szCs w:val="24"/>
          <w:lang w:eastAsia="cs-CZ"/>
        </w:rPr>
        <w:t xml:space="preserve">Prof. Jiří Marvan, významný český bohemista, slavista a </w:t>
      </w:r>
      <w:proofErr w:type="spellStart"/>
      <w:r w:rsidRPr="006E4DF4">
        <w:rPr>
          <w:rFonts w:ascii="Open Sans" w:eastAsia="Times New Roman" w:hAnsi="Open Sans" w:cs="Times New Roman"/>
          <w:color w:val="333333"/>
          <w:sz w:val="24"/>
          <w:szCs w:val="24"/>
          <w:lang w:eastAsia="cs-CZ"/>
        </w:rPr>
        <w:t>baltista</w:t>
      </w:r>
      <w:proofErr w:type="spellEnd"/>
      <w:r w:rsidRPr="006E4DF4">
        <w:rPr>
          <w:rFonts w:ascii="Open Sans" w:eastAsia="Times New Roman" w:hAnsi="Open Sans" w:cs="Times New Roman"/>
          <w:color w:val="333333"/>
          <w:sz w:val="24"/>
          <w:szCs w:val="24"/>
          <w:lang w:eastAsia="cs-CZ"/>
        </w:rPr>
        <w:t xml:space="preserve">, oslaví životní jubileum [online]. </w:t>
      </w:r>
      <w:proofErr w:type="gramStart"/>
      <w:r w:rsidRPr="006E4DF4">
        <w:rPr>
          <w:rFonts w:ascii="Open Sans" w:eastAsia="Times New Roman" w:hAnsi="Open Sans" w:cs="Times New Roman"/>
          <w:color w:val="333333"/>
          <w:sz w:val="24"/>
          <w:szCs w:val="24"/>
          <w:lang w:eastAsia="cs-CZ"/>
        </w:rPr>
        <w:t>25.1.2016</w:t>
      </w:r>
      <w:proofErr w:type="gramEnd"/>
      <w:r w:rsidRPr="006E4DF4">
        <w:rPr>
          <w:rFonts w:ascii="Open Sans" w:eastAsia="Times New Roman" w:hAnsi="Open Sans" w:cs="Times New Roman"/>
          <w:color w:val="333333"/>
          <w:sz w:val="24"/>
          <w:szCs w:val="24"/>
          <w:lang w:eastAsia="cs-CZ"/>
        </w:rPr>
        <w:t xml:space="preserve"> [cit. 2019-10-30]. Dostupné z: https://www.ff.cuni.cz/2016/01/prof-jiri-marvan-vyznamny-cesky-bohemista-slavista-baltista-oslavi-zivotni-jubileum/ </w:t>
      </w:r>
    </w:p>
    <w:p w:rsidR="00C52E9C" w:rsidRPr="00C52E9C" w:rsidRDefault="00C52E9C" w:rsidP="006E4DF4">
      <w:pPr>
        <w:shd w:val="clear" w:color="auto" w:fill="FFFFFF"/>
        <w:spacing w:after="0" w:line="300" w:lineRule="atLeast"/>
        <w:jc w:val="both"/>
        <w:rPr>
          <w:rFonts w:ascii="Open Sans" w:eastAsia="Times New Roman" w:hAnsi="Open Sans" w:cs="Times New Roman"/>
          <w:color w:val="333333"/>
          <w:sz w:val="24"/>
          <w:szCs w:val="24"/>
          <w:lang w:eastAsia="cs-CZ"/>
        </w:rPr>
      </w:pPr>
    </w:p>
    <w:p w:rsidR="009A0AB9" w:rsidRDefault="009A0AB9" w:rsidP="006E4DF4">
      <w:pPr>
        <w:shd w:val="clear" w:color="auto" w:fill="FFFFFF"/>
        <w:spacing w:after="0" w:line="300" w:lineRule="atLeast"/>
        <w:jc w:val="both"/>
        <w:rPr>
          <w:rStyle w:val="Hypertextovodkaz"/>
        </w:rPr>
      </w:pPr>
      <w:r w:rsidRPr="006E4DF4">
        <w:rPr>
          <w:rFonts w:ascii="Open Sans" w:eastAsia="Times New Roman" w:hAnsi="Open Sans" w:cs="Times New Roman"/>
          <w:color w:val="333333"/>
          <w:sz w:val="24"/>
          <w:szCs w:val="24"/>
          <w:lang w:eastAsia="cs-CZ"/>
        </w:rPr>
        <w:t xml:space="preserve">VEČERKA, Radoslav. Čelakovský, František Ladislav. </w:t>
      </w:r>
      <w:proofErr w:type="spellStart"/>
      <w:r w:rsidRPr="006E4DF4">
        <w:rPr>
          <w:rFonts w:ascii="Open Sans" w:eastAsia="Times New Roman" w:hAnsi="Open Sans" w:cs="Times New Roman"/>
          <w:color w:val="333333"/>
          <w:sz w:val="24"/>
          <w:szCs w:val="24"/>
          <w:lang w:eastAsia="cs-CZ"/>
        </w:rPr>
        <w:t>Biografickobibliografické</w:t>
      </w:r>
      <w:proofErr w:type="spellEnd"/>
      <w:r w:rsidRPr="006E4DF4">
        <w:rPr>
          <w:rFonts w:ascii="Open Sans" w:eastAsia="Times New Roman" w:hAnsi="Open Sans" w:cs="Times New Roman"/>
          <w:color w:val="333333"/>
          <w:sz w:val="24"/>
          <w:szCs w:val="24"/>
          <w:lang w:eastAsia="cs-CZ"/>
        </w:rPr>
        <w:t xml:space="preserve"> medailonky českých lingvistů: bohemistů a slavistů [online].</w:t>
      </w:r>
      <w:r w:rsidRPr="00A838EC">
        <w:t xml:space="preserve"> </w:t>
      </w:r>
      <w:r w:rsidRPr="006E4DF4">
        <w:rPr>
          <w:rFonts w:ascii="Open Sans" w:eastAsia="Times New Roman" w:hAnsi="Open Sans" w:cs="Times New Roman"/>
          <w:color w:val="333333"/>
          <w:sz w:val="24"/>
          <w:szCs w:val="24"/>
          <w:lang w:eastAsia="cs-CZ"/>
        </w:rPr>
        <w:t>[cit. 2019-10-</w:t>
      </w:r>
      <w:proofErr w:type="gramStart"/>
      <w:r w:rsidRPr="006E4DF4">
        <w:rPr>
          <w:rFonts w:ascii="Open Sans" w:eastAsia="Times New Roman" w:hAnsi="Open Sans" w:cs="Times New Roman"/>
          <w:color w:val="333333"/>
          <w:sz w:val="24"/>
          <w:szCs w:val="24"/>
          <w:lang w:eastAsia="cs-CZ"/>
        </w:rPr>
        <w:t>15]  Dostupné</w:t>
      </w:r>
      <w:proofErr w:type="gramEnd"/>
      <w:r w:rsidRPr="006E4DF4">
        <w:rPr>
          <w:rFonts w:ascii="Open Sans" w:eastAsia="Times New Roman" w:hAnsi="Open Sans" w:cs="Times New Roman"/>
          <w:color w:val="333333"/>
          <w:sz w:val="24"/>
          <w:szCs w:val="24"/>
          <w:lang w:eastAsia="cs-CZ"/>
        </w:rPr>
        <w:t xml:space="preserve"> z: </w:t>
      </w:r>
      <w:hyperlink r:id="rId12" w:history="1">
        <w:r>
          <w:rPr>
            <w:rStyle w:val="Hypertextovodkaz"/>
          </w:rPr>
          <w:t>http://www.phil.muni.cz/linguistica/art/vecerka/vec-medailonky2.pdf</w:t>
        </w:r>
      </w:hyperlink>
    </w:p>
    <w:p w:rsidR="006E4DF4" w:rsidRDefault="006E4DF4" w:rsidP="006E4DF4">
      <w:pPr>
        <w:shd w:val="clear" w:color="auto" w:fill="FFFFFF"/>
        <w:spacing w:after="0" w:line="300" w:lineRule="atLeast"/>
        <w:jc w:val="both"/>
        <w:rPr>
          <w:rStyle w:val="Hypertextovodkaz"/>
        </w:rPr>
      </w:pPr>
    </w:p>
    <w:p w:rsidR="006E4DF4" w:rsidRPr="006E4DF4" w:rsidRDefault="006E4DF4" w:rsidP="006E4DF4">
      <w:pPr>
        <w:shd w:val="clear" w:color="auto" w:fill="FFFFFF"/>
        <w:spacing w:after="0" w:line="300" w:lineRule="atLeast"/>
        <w:jc w:val="both"/>
        <w:rPr>
          <w:rStyle w:val="Hypertextovodkaz"/>
          <w:rFonts w:ascii="Open Sans" w:eastAsia="Times New Roman" w:hAnsi="Open Sans" w:cs="Times New Roman"/>
          <w:color w:val="333333"/>
          <w:sz w:val="24"/>
          <w:szCs w:val="24"/>
          <w:u w:val="none"/>
          <w:lang w:eastAsia="cs-CZ"/>
        </w:rPr>
      </w:pPr>
      <w:r w:rsidRPr="006E4DF4">
        <w:rPr>
          <w:rFonts w:ascii="Open Sans" w:eastAsia="Times New Roman" w:hAnsi="Open Sans" w:cs="Times New Roman"/>
          <w:color w:val="333333"/>
          <w:sz w:val="24"/>
          <w:szCs w:val="24"/>
          <w:lang w:eastAsia="cs-CZ"/>
        </w:rPr>
        <w:t xml:space="preserve">VEČERKA, Radoslav. Hoskovec, Tomáš. </w:t>
      </w:r>
      <w:proofErr w:type="spellStart"/>
      <w:r w:rsidRPr="006E4DF4">
        <w:rPr>
          <w:rFonts w:ascii="Open Sans" w:eastAsia="Times New Roman" w:hAnsi="Open Sans" w:cs="Times New Roman"/>
          <w:color w:val="333333"/>
          <w:sz w:val="24"/>
          <w:szCs w:val="24"/>
          <w:lang w:eastAsia="cs-CZ"/>
        </w:rPr>
        <w:t>Biografickobibliografické</w:t>
      </w:r>
      <w:proofErr w:type="spellEnd"/>
      <w:r w:rsidRPr="006E4DF4">
        <w:rPr>
          <w:rFonts w:ascii="Open Sans" w:eastAsia="Times New Roman" w:hAnsi="Open Sans" w:cs="Times New Roman"/>
          <w:color w:val="333333"/>
          <w:sz w:val="24"/>
          <w:szCs w:val="24"/>
          <w:lang w:eastAsia="cs-CZ"/>
        </w:rPr>
        <w:t xml:space="preserve"> medailonky českých lingvistů: bohemistů a slavistů [online].</w:t>
      </w:r>
      <w:r w:rsidRPr="00A838EC">
        <w:t xml:space="preserve"> </w:t>
      </w:r>
      <w:r w:rsidRPr="006E4DF4">
        <w:rPr>
          <w:rFonts w:ascii="Open Sans" w:eastAsia="Times New Roman" w:hAnsi="Open Sans" w:cs="Times New Roman"/>
          <w:color w:val="333333"/>
          <w:sz w:val="24"/>
          <w:szCs w:val="24"/>
          <w:lang w:eastAsia="cs-CZ"/>
        </w:rPr>
        <w:t>[cit. 2019-</w:t>
      </w:r>
      <w:proofErr w:type="gramStart"/>
      <w:r w:rsidRPr="006E4DF4">
        <w:rPr>
          <w:rFonts w:ascii="Open Sans" w:eastAsia="Times New Roman" w:hAnsi="Open Sans" w:cs="Times New Roman"/>
          <w:color w:val="333333"/>
          <w:sz w:val="24"/>
          <w:szCs w:val="24"/>
          <w:lang w:eastAsia="cs-CZ"/>
        </w:rPr>
        <w:t>11-9]  Dostupné</w:t>
      </w:r>
      <w:proofErr w:type="gramEnd"/>
      <w:r w:rsidRPr="006E4DF4">
        <w:rPr>
          <w:rFonts w:ascii="Open Sans" w:eastAsia="Times New Roman" w:hAnsi="Open Sans" w:cs="Times New Roman"/>
          <w:color w:val="333333"/>
          <w:sz w:val="24"/>
          <w:szCs w:val="24"/>
          <w:lang w:eastAsia="cs-CZ"/>
        </w:rPr>
        <w:t xml:space="preserve"> z: </w:t>
      </w:r>
      <w:hyperlink r:id="rId13" w:history="1">
        <w:r>
          <w:rPr>
            <w:rStyle w:val="Hypertextovodkaz"/>
          </w:rPr>
          <w:t>http://www.phil.muni.cz/linguistica/art/vecerka/vec-medailonky2.pdf</w:t>
        </w:r>
      </w:hyperlink>
    </w:p>
    <w:p w:rsidR="003363FA" w:rsidRPr="006E4DF4" w:rsidRDefault="003363FA" w:rsidP="006E4DF4">
      <w:pPr>
        <w:shd w:val="clear" w:color="auto" w:fill="FFFFFF"/>
        <w:spacing w:after="0" w:line="300" w:lineRule="atLeast"/>
        <w:jc w:val="both"/>
        <w:rPr>
          <w:rFonts w:ascii="Open Sans" w:eastAsia="Times New Roman" w:hAnsi="Open Sans" w:cs="Times New Roman"/>
          <w:color w:val="333333"/>
          <w:sz w:val="24"/>
          <w:szCs w:val="24"/>
          <w:lang w:eastAsia="cs-CZ"/>
        </w:rPr>
      </w:pPr>
    </w:p>
    <w:p w:rsidR="009A0AB9" w:rsidRPr="006E4DF4" w:rsidRDefault="00B9762C" w:rsidP="006E4DF4">
      <w:pPr>
        <w:shd w:val="clear" w:color="auto" w:fill="FFFFFF"/>
        <w:spacing w:after="0" w:line="300" w:lineRule="atLeast"/>
        <w:jc w:val="both"/>
        <w:rPr>
          <w:rStyle w:val="Hypertextovodkaz"/>
          <w:rFonts w:ascii="Open Sans" w:eastAsia="Times New Roman" w:hAnsi="Open Sans" w:cs="Times New Roman"/>
          <w:color w:val="333333"/>
          <w:sz w:val="24"/>
          <w:szCs w:val="24"/>
          <w:u w:val="none"/>
          <w:lang w:eastAsia="cs-CZ"/>
        </w:rPr>
      </w:pPr>
      <w:r w:rsidRPr="006E4DF4">
        <w:rPr>
          <w:rFonts w:ascii="Open Sans" w:eastAsia="Times New Roman" w:hAnsi="Open Sans" w:cs="Times New Roman"/>
          <w:color w:val="333333"/>
          <w:sz w:val="24"/>
          <w:szCs w:val="24"/>
          <w:lang w:eastAsia="cs-CZ"/>
        </w:rPr>
        <w:t xml:space="preserve">VYKYPĚL, Bohumil. Život a dílo Adolfa Erharta: kapitola z dějin české vědy. Praha: Nakladatelství Lidové noviny, 2008, s. 56-58. Studia </w:t>
      </w:r>
      <w:proofErr w:type="spellStart"/>
      <w:r w:rsidRPr="006E4DF4">
        <w:rPr>
          <w:rFonts w:ascii="Open Sans" w:eastAsia="Times New Roman" w:hAnsi="Open Sans" w:cs="Times New Roman"/>
          <w:color w:val="333333"/>
          <w:sz w:val="24"/>
          <w:szCs w:val="24"/>
          <w:lang w:eastAsia="cs-CZ"/>
        </w:rPr>
        <w:t>etymologica</w:t>
      </w:r>
      <w:proofErr w:type="spellEnd"/>
      <w:r w:rsidRPr="006E4DF4">
        <w:rPr>
          <w:rFonts w:ascii="Open Sans" w:eastAsia="Times New Roman" w:hAnsi="Open Sans" w:cs="Times New Roman"/>
          <w:color w:val="333333"/>
          <w:sz w:val="24"/>
          <w:szCs w:val="24"/>
          <w:lang w:eastAsia="cs-CZ"/>
        </w:rPr>
        <w:t xml:space="preserve"> Brunensia. ISBN 978-80-7106-962-1. </w:t>
      </w:r>
    </w:p>
    <w:p w:rsidR="009A0AB9" w:rsidRDefault="009A0AB9" w:rsidP="006E4DF4">
      <w:pPr>
        <w:pStyle w:val="Odstavecseseznamem"/>
        <w:shd w:val="clear" w:color="auto" w:fill="FFFFFF"/>
        <w:spacing w:after="0" w:line="300" w:lineRule="atLeast"/>
        <w:ind w:left="644"/>
        <w:jc w:val="both"/>
        <w:rPr>
          <w:rStyle w:val="Hypertextovodkaz"/>
        </w:rPr>
      </w:pPr>
    </w:p>
    <w:p w:rsidR="009A0AB9" w:rsidRPr="00B9762C" w:rsidRDefault="009A0AB9" w:rsidP="009A0AB9">
      <w:pPr>
        <w:pStyle w:val="Odstavecseseznamem"/>
        <w:shd w:val="clear" w:color="auto" w:fill="FFFFFF"/>
        <w:spacing w:after="0" w:line="300" w:lineRule="atLeast"/>
        <w:ind w:left="644"/>
        <w:rPr>
          <w:rFonts w:ascii="Open Sans" w:eastAsia="Times New Roman" w:hAnsi="Open Sans" w:cs="Times New Roman"/>
          <w:color w:val="333333"/>
          <w:sz w:val="24"/>
          <w:szCs w:val="24"/>
          <w:lang w:eastAsia="cs-CZ"/>
        </w:rPr>
      </w:pPr>
    </w:p>
    <w:p w:rsidR="00B9762C" w:rsidRDefault="00B9762C" w:rsidP="00E9282D">
      <w:pPr>
        <w:ind w:firstLine="227"/>
        <w:contextualSpacing/>
        <w:jc w:val="both"/>
        <w:rPr>
          <w:rFonts w:ascii="Times New Roman" w:hAnsi="Times New Roman" w:cs="Times New Roman"/>
          <w:sz w:val="24"/>
        </w:rPr>
      </w:pPr>
    </w:p>
    <w:p w:rsidR="00B9762C" w:rsidRDefault="00B9762C" w:rsidP="00E9282D">
      <w:pPr>
        <w:ind w:firstLine="227"/>
        <w:contextualSpacing/>
        <w:jc w:val="both"/>
        <w:rPr>
          <w:rFonts w:ascii="Times New Roman" w:hAnsi="Times New Roman" w:cs="Times New Roman"/>
          <w:sz w:val="24"/>
        </w:rPr>
      </w:pPr>
    </w:p>
    <w:p w:rsidR="00B9762C" w:rsidRDefault="00B9762C" w:rsidP="00E9282D">
      <w:pPr>
        <w:ind w:firstLine="227"/>
        <w:contextualSpacing/>
        <w:jc w:val="both"/>
        <w:rPr>
          <w:rFonts w:ascii="Times New Roman" w:hAnsi="Times New Roman" w:cs="Times New Roman"/>
          <w:sz w:val="24"/>
        </w:rPr>
      </w:pPr>
    </w:p>
    <w:p w:rsidR="00B9762C" w:rsidRDefault="00B9762C" w:rsidP="00E9282D">
      <w:pPr>
        <w:ind w:firstLine="227"/>
        <w:contextualSpacing/>
        <w:jc w:val="both"/>
        <w:rPr>
          <w:rFonts w:ascii="Times New Roman" w:hAnsi="Times New Roman" w:cs="Times New Roman"/>
          <w:sz w:val="24"/>
        </w:rPr>
      </w:pPr>
    </w:p>
    <w:p w:rsidR="00B9762C" w:rsidRDefault="00B9762C" w:rsidP="00E9282D">
      <w:pPr>
        <w:ind w:firstLine="227"/>
        <w:contextualSpacing/>
        <w:jc w:val="both"/>
        <w:rPr>
          <w:rFonts w:ascii="Times New Roman" w:hAnsi="Times New Roman" w:cs="Times New Roman"/>
          <w:sz w:val="24"/>
        </w:rPr>
      </w:pPr>
    </w:p>
    <w:p w:rsidR="00B9762C" w:rsidRDefault="00B9762C" w:rsidP="00E9282D">
      <w:pPr>
        <w:ind w:firstLine="227"/>
        <w:contextualSpacing/>
        <w:jc w:val="both"/>
        <w:rPr>
          <w:rFonts w:ascii="Times New Roman" w:hAnsi="Times New Roman" w:cs="Times New Roman"/>
          <w:sz w:val="24"/>
        </w:rPr>
      </w:pPr>
    </w:p>
    <w:p w:rsidR="00BA345C" w:rsidRPr="00E9282D" w:rsidRDefault="00BA345C" w:rsidP="009A0AB9">
      <w:pPr>
        <w:contextualSpacing/>
        <w:jc w:val="both"/>
        <w:rPr>
          <w:rFonts w:ascii="Times New Roman" w:hAnsi="Times New Roman" w:cs="Times New Roman"/>
          <w:sz w:val="24"/>
        </w:rPr>
      </w:pPr>
    </w:p>
    <w:sectPr w:rsidR="00BA345C" w:rsidRPr="00E9282D" w:rsidSect="00F07CBF">
      <w:footerReference w:type="default" r:id="rId14"/>
      <w:footerReference w:type="first" r:id="rId15"/>
      <w:pgSz w:w="11906" w:h="16838"/>
      <w:pgMar w:top="1417" w:right="1417" w:bottom="1417" w:left="1417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0B9A" w:rsidRDefault="00340B9A" w:rsidP="00D51FE0">
      <w:pPr>
        <w:spacing w:after="0" w:line="240" w:lineRule="auto"/>
      </w:pPr>
      <w:r>
        <w:separator/>
      </w:r>
    </w:p>
  </w:endnote>
  <w:endnote w:type="continuationSeparator" w:id="0">
    <w:p w:rsidR="00340B9A" w:rsidRDefault="00340B9A" w:rsidP="00D51F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42AD" w:rsidRDefault="004742AD">
    <w:pPr>
      <w:pStyle w:val="Zpat"/>
      <w:jc w:val="center"/>
    </w:pPr>
  </w:p>
  <w:p w:rsidR="004742AD" w:rsidRDefault="004742AD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42AD" w:rsidRDefault="004742AD" w:rsidP="004742AD">
    <w:pPr>
      <w:pStyle w:val="Zpat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1838" w:rsidRDefault="00A21838">
    <w:pPr>
      <w:pStyle w:val="Zpat"/>
      <w:jc w:val="center"/>
    </w:pPr>
  </w:p>
  <w:p w:rsidR="00A21838" w:rsidRDefault="00A21838" w:rsidP="00A21838">
    <w:pPr>
      <w:pStyle w:val="Zpat"/>
      <w:jc w:val="cen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42AD" w:rsidRDefault="004742AD" w:rsidP="004742AD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0B9A" w:rsidRDefault="00340B9A" w:rsidP="00D51FE0">
      <w:pPr>
        <w:spacing w:after="0" w:line="240" w:lineRule="auto"/>
      </w:pPr>
      <w:r>
        <w:separator/>
      </w:r>
    </w:p>
  </w:footnote>
  <w:footnote w:type="continuationSeparator" w:id="0">
    <w:p w:rsidR="00340B9A" w:rsidRDefault="00340B9A" w:rsidP="00D51FE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303D5F"/>
    <w:multiLevelType w:val="multilevel"/>
    <w:tmpl w:val="088E7F28"/>
    <w:lvl w:ilvl="0">
      <w:start w:val="1"/>
      <w:numFmt w:val="upperRoman"/>
      <w:lvlText w:val="%1."/>
      <w:lvlJc w:val="righ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14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21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0" w:hanging="252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60" w:hanging="2520"/>
      </w:pPr>
      <w:rPr>
        <w:rFonts w:hint="default"/>
      </w:rPr>
    </w:lvl>
  </w:abstractNum>
  <w:abstractNum w:abstractNumId="1">
    <w:nsid w:val="1B5A1151"/>
    <w:multiLevelType w:val="multilevel"/>
    <w:tmpl w:val="B0DA429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6867A6"/>
    <w:multiLevelType w:val="hybridMultilevel"/>
    <w:tmpl w:val="A27E382E"/>
    <w:lvl w:ilvl="0" w:tplc="B3AA06FE">
      <w:start w:val="5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0B27E44"/>
    <w:multiLevelType w:val="hybridMultilevel"/>
    <w:tmpl w:val="1DF0DC30"/>
    <w:lvl w:ilvl="0" w:tplc="040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B04823"/>
    <w:multiLevelType w:val="hybridMultilevel"/>
    <w:tmpl w:val="827C5368"/>
    <w:lvl w:ilvl="0" w:tplc="AFFE3E90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52D7A3D"/>
    <w:multiLevelType w:val="hybridMultilevel"/>
    <w:tmpl w:val="90081570"/>
    <w:lvl w:ilvl="0" w:tplc="040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75C099F"/>
    <w:multiLevelType w:val="hybridMultilevel"/>
    <w:tmpl w:val="2638BE0C"/>
    <w:lvl w:ilvl="0" w:tplc="B8F8B6F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1D7076A"/>
    <w:multiLevelType w:val="hybridMultilevel"/>
    <w:tmpl w:val="04966E6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05C2F7C"/>
    <w:multiLevelType w:val="multilevel"/>
    <w:tmpl w:val="BEA6714C"/>
    <w:lvl w:ilvl="0">
      <w:start w:val="2"/>
      <w:numFmt w:val="decimal"/>
      <w:lvlText w:val="%1."/>
      <w:lvlJc w:val="left"/>
      <w:pPr>
        <w:ind w:left="528" w:hanging="52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0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560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2520"/>
      </w:pPr>
      <w:rPr>
        <w:rFonts w:hint="default"/>
      </w:rPr>
    </w:lvl>
  </w:abstractNum>
  <w:abstractNum w:abstractNumId="9">
    <w:nsid w:val="585F6DB0"/>
    <w:multiLevelType w:val="hybridMultilevel"/>
    <w:tmpl w:val="49E8959A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A582E56"/>
    <w:multiLevelType w:val="hybridMultilevel"/>
    <w:tmpl w:val="70D2A308"/>
    <w:lvl w:ilvl="0" w:tplc="040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F726614"/>
    <w:multiLevelType w:val="multilevel"/>
    <w:tmpl w:val="A9FE00B8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>
    <w:nsid w:val="61CE601D"/>
    <w:multiLevelType w:val="hybridMultilevel"/>
    <w:tmpl w:val="7CF2C340"/>
    <w:lvl w:ilvl="0" w:tplc="1FB24C80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5343826"/>
    <w:multiLevelType w:val="hybridMultilevel"/>
    <w:tmpl w:val="3D48742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EB02B3B"/>
    <w:multiLevelType w:val="hybridMultilevel"/>
    <w:tmpl w:val="34C4CE6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95C1A9D"/>
    <w:multiLevelType w:val="hybridMultilevel"/>
    <w:tmpl w:val="56568FE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14"/>
  </w:num>
  <w:num w:numId="4">
    <w:abstractNumId w:val="12"/>
  </w:num>
  <w:num w:numId="5">
    <w:abstractNumId w:val="13"/>
  </w:num>
  <w:num w:numId="6">
    <w:abstractNumId w:val="11"/>
  </w:num>
  <w:num w:numId="7">
    <w:abstractNumId w:val="0"/>
  </w:num>
  <w:num w:numId="8">
    <w:abstractNumId w:val="10"/>
  </w:num>
  <w:num w:numId="9">
    <w:abstractNumId w:val="5"/>
  </w:num>
  <w:num w:numId="10">
    <w:abstractNumId w:val="15"/>
  </w:num>
  <w:num w:numId="11">
    <w:abstractNumId w:val="3"/>
  </w:num>
  <w:num w:numId="12">
    <w:abstractNumId w:val="4"/>
  </w:num>
  <w:num w:numId="13">
    <w:abstractNumId w:val="1"/>
  </w:num>
  <w:num w:numId="14">
    <w:abstractNumId w:val="8"/>
  </w:num>
  <w:num w:numId="15">
    <w:abstractNumId w:val="7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0924"/>
    <w:rsid w:val="00022815"/>
    <w:rsid w:val="00041E82"/>
    <w:rsid w:val="00060F39"/>
    <w:rsid w:val="00063822"/>
    <w:rsid w:val="001316E5"/>
    <w:rsid w:val="00157B9C"/>
    <w:rsid w:val="00173656"/>
    <w:rsid w:val="001A29AD"/>
    <w:rsid w:val="001E3F78"/>
    <w:rsid w:val="002063F3"/>
    <w:rsid w:val="00214BE3"/>
    <w:rsid w:val="00235A1E"/>
    <w:rsid w:val="002366A2"/>
    <w:rsid w:val="002420C1"/>
    <w:rsid w:val="002725A6"/>
    <w:rsid w:val="0029389F"/>
    <w:rsid w:val="002B3C28"/>
    <w:rsid w:val="002F0694"/>
    <w:rsid w:val="0033098C"/>
    <w:rsid w:val="003345FE"/>
    <w:rsid w:val="003363FA"/>
    <w:rsid w:val="00340B9A"/>
    <w:rsid w:val="00356842"/>
    <w:rsid w:val="00357B32"/>
    <w:rsid w:val="0036609D"/>
    <w:rsid w:val="0038056C"/>
    <w:rsid w:val="00397021"/>
    <w:rsid w:val="003A0756"/>
    <w:rsid w:val="003D0D4F"/>
    <w:rsid w:val="003D4E2F"/>
    <w:rsid w:val="003E1CFB"/>
    <w:rsid w:val="003E45F2"/>
    <w:rsid w:val="00441AF7"/>
    <w:rsid w:val="004742AD"/>
    <w:rsid w:val="00484DC9"/>
    <w:rsid w:val="004F38D8"/>
    <w:rsid w:val="004F41A3"/>
    <w:rsid w:val="005067C9"/>
    <w:rsid w:val="00557391"/>
    <w:rsid w:val="005E4E1F"/>
    <w:rsid w:val="006019F8"/>
    <w:rsid w:val="00603D7C"/>
    <w:rsid w:val="00631CA0"/>
    <w:rsid w:val="00650A2E"/>
    <w:rsid w:val="00666EAD"/>
    <w:rsid w:val="006B1B23"/>
    <w:rsid w:val="006E0730"/>
    <w:rsid w:val="006E4DF4"/>
    <w:rsid w:val="006E5D2E"/>
    <w:rsid w:val="00753C5D"/>
    <w:rsid w:val="007577FC"/>
    <w:rsid w:val="00764FC2"/>
    <w:rsid w:val="007719FB"/>
    <w:rsid w:val="00777C4B"/>
    <w:rsid w:val="00780EBB"/>
    <w:rsid w:val="00796B60"/>
    <w:rsid w:val="007F07EC"/>
    <w:rsid w:val="00837021"/>
    <w:rsid w:val="00850924"/>
    <w:rsid w:val="00873F6F"/>
    <w:rsid w:val="00881093"/>
    <w:rsid w:val="008A06A6"/>
    <w:rsid w:val="008A7489"/>
    <w:rsid w:val="008D4E4A"/>
    <w:rsid w:val="00912AED"/>
    <w:rsid w:val="009537BE"/>
    <w:rsid w:val="00970949"/>
    <w:rsid w:val="009A0AB9"/>
    <w:rsid w:val="00A21838"/>
    <w:rsid w:val="00A23028"/>
    <w:rsid w:val="00A42A10"/>
    <w:rsid w:val="00A4760E"/>
    <w:rsid w:val="00A67302"/>
    <w:rsid w:val="00A838EC"/>
    <w:rsid w:val="00A90456"/>
    <w:rsid w:val="00AB6A0D"/>
    <w:rsid w:val="00AC4CFA"/>
    <w:rsid w:val="00AE08B3"/>
    <w:rsid w:val="00AE5547"/>
    <w:rsid w:val="00B05FFB"/>
    <w:rsid w:val="00B53C83"/>
    <w:rsid w:val="00B9762C"/>
    <w:rsid w:val="00BA345C"/>
    <w:rsid w:val="00BA64AE"/>
    <w:rsid w:val="00C16A9E"/>
    <w:rsid w:val="00C46E00"/>
    <w:rsid w:val="00C52E9C"/>
    <w:rsid w:val="00C62D03"/>
    <w:rsid w:val="00C6657C"/>
    <w:rsid w:val="00CB07B2"/>
    <w:rsid w:val="00CB1986"/>
    <w:rsid w:val="00CB3619"/>
    <w:rsid w:val="00D17923"/>
    <w:rsid w:val="00D51FE0"/>
    <w:rsid w:val="00D64AD3"/>
    <w:rsid w:val="00D73C8E"/>
    <w:rsid w:val="00D91281"/>
    <w:rsid w:val="00DA38A6"/>
    <w:rsid w:val="00DC5477"/>
    <w:rsid w:val="00DC6D88"/>
    <w:rsid w:val="00DF5C4C"/>
    <w:rsid w:val="00E03BD3"/>
    <w:rsid w:val="00E633C4"/>
    <w:rsid w:val="00E6543F"/>
    <w:rsid w:val="00E70E76"/>
    <w:rsid w:val="00E85379"/>
    <w:rsid w:val="00E85F76"/>
    <w:rsid w:val="00E9282D"/>
    <w:rsid w:val="00E92903"/>
    <w:rsid w:val="00EA3CFE"/>
    <w:rsid w:val="00EA59F0"/>
    <w:rsid w:val="00ED362F"/>
    <w:rsid w:val="00F04738"/>
    <w:rsid w:val="00F07CBF"/>
    <w:rsid w:val="00F22642"/>
    <w:rsid w:val="00F464C7"/>
    <w:rsid w:val="00F84823"/>
    <w:rsid w:val="00FC08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50924"/>
  </w:style>
  <w:style w:type="paragraph" w:styleId="Nadpis1">
    <w:name w:val="heading 1"/>
    <w:basedOn w:val="Normln"/>
    <w:next w:val="Normln"/>
    <w:link w:val="Nadpis1Char"/>
    <w:uiPriority w:val="9"/>
    <w:qFormat/>
    <w:rsid w:val="00F07CB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D64AD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725A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850924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F07CBF"/>
    <w:pPr>
      <w:spacing w:after="0" w:line="240" w:lineRule="auto"/>
    </w:pPr>
    <w:rPr>
      <w:rFonts w:eastAsiaTheme="minorEastAsia"/>
      <w:lang w:eastAsia="cs-CZ"/>
    </w:rPr>
  </w:style>
  <w:style w:type="character" w:customStyle="1" w:styleId="BezmezerChar">
    <w:name w:val="Bez mezer Char"/>
    <w:basedOn w:val="Standardnpsmoodstavce"/>
    <w:link w:val="Bezmezer"/>
    <w:uiPriority w:val="1"/>
    <w:rsid w:val="00F07CBF"/>
    <w:rPr>
      <w:rFonts w:eastAsiaTheme="minorEastAsia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07C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07CBF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uiPriority w:val="9"/>
    <w:rsid w:val="00F07CB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D64AD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2725A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Zhlav">
    <w:name w:val="header"/>
    <w:basedOn w:val="Normln"/>
    <w:link w:val="ZhlavChar"/>
    <w:uiPriority w:val="99"/>
    <w:unhideWhenUsed/>
    <w:rsid w:val="00D51F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51FE0"/>
  </w:style>
  <w:style w:type="paragraph" w:styleId="Zpat">
    <w:name w:val="footer"/>
    <w:basedOn w:val="Normln"/>
    <w:link w:val="ZpatChar"/>
    <w:uiPriority w:val="99"/>
    <w:unhideWhenUsed/>
    <w:rsid w:val="00D51F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51FE0"/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D51FE0"/>
    <w:pPr>
      <w:outlineLvl w:val="9"/>
    </w:pPr>
    <w:rPr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D51FE0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D51FE0"/>
    <w:pPr>
      <w:spacing w:after="100"/>
      <w:ind w:left="220"/>
    </w:pPr>
  </w:style>
  <w:style w:type="character" w:styleId="Hypertextovodkaz">
    <w:name w:val="Hyperlink"/>
    <w:basedOn w:val="Standardnpsmoodstavce"/>
    <w:uiPriority w:val="99"/>
    <w:unhideWhenUsed/>
    <w:rsid w:val="00D51FE0"/>
    <w:rPr>
      <w:color w:val="0000FF" w:themeColor="hyperlink"/>
      <w:u w:val="single"/>
    </w:rPr>
  </w:style>
  <w:style w:type="paragraph" w:styleId="Obsah3">
    <w:name w:val="toc 3"/>
    <w:basedOn w:val="Normln"/>
    <w:next w:val="Normln"/>
    <w:autoRedefine/>
    <w:uiPriority w:val="39"/>
    <w:unhideWhenUsed/>
    <w:rsid w:val="00D51FE0"/>
    <w:pPr>
      <w:spacing w:after="100"/>
      <w:ind w:left="4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50924"/>
  </w:style>
  <w:style w:type="paragraph" w:styleId="Nadpis1">
    <w:name w:val="heading 1"/>
    <w:basedOn w:val="Normln"/>
    <w:next w:val="Normln"/>
    <w:link w:val="Nadpis1Char"/>
    <w:uiPriority w:val="9"/>
    <w:qFormat/>
    <w:rsid w:val="00F07CB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D64AD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725A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850924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F07CBF"/>
    <w:pPr>
      <w:spacing w:after="0" w:line="240" w:lineRule="auto"/>
    </w:pPr>
    <w:rPr>
      <w:rFonts w:eastAsiaTheme="minorEastAsia"/>
      <w:lang w:eastAsia="cs-CZ"/>
    </w:rPr>
  </w:style>
  <w:style w:type="character" w:customStyle="1" w:styleId="BezmezerChar">
    <w:name w:val="Bez mezer Char"/>
    <w:basedOn w:val="Standardnpsmoodstavce"/>
    <w:link w:val="Bezmezer"/>
    <w:uiPriority w:val="1"/>
    <w:rsid w:val="00F07CBF"/>
    <w:rPr>
      <w:rFonts w:eastAsiaTheme="minorEastAsia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07C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07CBF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uiPriority w:val="9"/>
    <w:rsid w:val="00F07CB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D64AD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2725A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Zhlav">
    <w:name w:val="header"/>
    <w:basedOn w:val="Normln"/>
    <w:link w:val="ZhlavChar"/>
    <w:uiPriority w:val="99"/>
    <w:unhideWhenUsed/>
    <w:rsid w:val="00D51F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51FE0"/>
  </w:style>
  <w:style w:type="paragraph" w:styleId="Zpat">
    <w:name w:val="footer"/>
    <w:basedOn w:val="Normln"/>
    <w:link w:val="ZpatChar"/>
    <w:uiPriority w:val="99"/>
    <w:unhideWhenUsed/>
    <w:rsid w:val="00D51F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51FE0"/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D51FE0"/>
    <w:pPr>
      <w:outlineLvl w:val="9"/>
    </w:pPr>
    <w:rPr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D51FE0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D51FE0"/>
    <w:pPr>
      <w:spacing w:after="100"/>
      <w:ind w:left="220"/>
    </w:pPr>
  </w:style>
  <w:style w:type="character" w:styleId="Hypertextovodkaz">
    <w:name w:val="Hyperlink"/>
    <w:basedOn w:val="Standardnpsmoodstavce"/>
    <w:uiPriority w:val="99"/>
    <w:unhideWhenUsed/>
    <w:rsid w:val="00D51FE0"/>
    <w:rPr>
      <w:color w:val="0000FF" w:themeColor="hyperlink"/>
      <w:u w:val="single"/>
    </w:rPr>
  </w:style>
  <w:style w:type="paragraph" w:styleId="Obsah3">
    <w:name w:val="toc 3"/>
    <w:basedOn w:val="Normln"/>
    <w:next w:val="Normln"/>
    <w:autoRedefine/>
    <w:uiPriority w:val="39"/>
    <w:unhideWhenUsed/>
    <w:rsid w:val="00D51FE0"/>
    <w:pPr>
      <w:spacing w:after="100"/>
      <w:ind w:left="4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552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0232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391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553358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phil.muni.cz/linguistica/art/vecerka/vec-medailonky2.pdf" TargetMode="Externa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hyperlink" Target="http://www.phil.muni.cz/linguistica/art/vecerka/vec-medailonky2.pdf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microsoft.com/office/2007/relationships/stylesWithEffects" Target="stylesWithEffect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2019-11-09T00:00:00</PublishDate>
  <Abstract>Seminární práce zabývající se osobnostmi české lituanistiky od počátku oboru až do doby moderní. </Abstract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8C089BAA-24B6-40D8-8EE9-6CAE0363B4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3987</TotalTime>
  <Pages>1</Pages>
  <Words>2037</Words>
  <Characters>12024</Characters>
  <Application>Microsoft Office Word</Application>
  <DocSecurity>0</DocSecurity>
  <Lines>100</Lines>
  <Paragraphs>28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Čeští lituanisté</vt:lpstr>
    </vt:vector>
  </TitlesOfParts>
  <Company>MAsarykova univerzita, Brno</Company>
  <LinksUpToDate>false</LinksUpToDate>
  <CharactersWithSpaces>14033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Čeští lituanisté</dc:title>
  <dc:subject>Úvod do studia baltského regionu</dc:subject>
  <dc:creator>Jana Očadlíková,  UČO 498431</dc:creator>
  <cp:lastModifiedBy>Jana</cp:lastModifiedBy>
  <cp:revision>31</cp:revision>
  <dcterms:created xsi:type="dcterms:W3CDTF">2019-10-17T13:13:00Z</dcterms:created>
  <dcterms:modified xsi:type="dcterms:W3CDTF">2019-11-28T19:05:00Z</dcterms:modified>
</cp:coreProperties>
</file>