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71C0" w14:textId="244AB551" w:rsidR="00267067" w:rsidRPr="00457313" w:rsidRDefault="00457313">
      <w:pPr>
        <w:rPr>
          <w:rFonts w:ascii="Muni Bold" w:hAnsi="Muni Bold"/>
          <w:sz w:val="28"/>
          <w:szCs w:val="28"/>
        </w:rPr>
      </w:pPr>
      <w:r w:rsidRPr="00457313">
        <w:rPr>
          <w:rFonts w:ascii="Muni Bold" w:hAnsi="Muni Bold"/>
          <w:sz w:val="28"/>
          <w:szCs w:val="28"/>
        </w:rPr>
        <w:t>Seminář k magisterské diplomové práci I / II</w:t>
      </w:r>
    </w:p>
    <w:p w14:paraId="67CE4D02" w14:textId="77777777" w:rsidR="00457313" w:rsidRDefault="00457313">
      <w:pPr>
        <w:rPr>
          <w:rFonts w:ascii="Muni Bold" w:hAnsi="Muni Bold"/>
          <w:sz w:val="28"/>
          <w:szCs w:val="28"/>
        </w:rPr>
      </w:pPr>
    </w:p>
    <w:p w14:paraId="611AAF5A" w14:textId="09A70743" w:rsidR="00457313" w:rsidRPr="00457313" w:rsidRDefault="00457313">
      <w:pPr>
        <w:rPr>
          <w:rFonts w:ascii="Muni Bold" w:hAnsi="Muni Bold"/>
          <w:sz w:val="28"/>
          <w:szCs w:val="28"/>
        </w:rPr>
      </w:pPr>
      <w:r w:rsidRPr="00457313">
        <w:rPr>
          <w:rFonts w:ascii="Muni Bold" w:hAnsi="Muni Bold"/>
          <w:sz w:val="28"/>
          <w:szCs w:val="28"/>
        </w:rPr>
        <w:t>Předměty s kódy:</w:t>
      </w:r>
    </w:p>
    <w:p w14:paraId="08234EF2" w14:textId="706D445A" w:rsidR="00457313" w:rsidRDefault="00457313">
      <w:pPr>
        <w:rPr>
          <w:rFonts w:ascii="Muni Bold" w:hAnsi="Muni Bold"/>
          <w:sz w:val="28"/>
          <w:szCs w:val="28"/>
        </w:rPr>
      </w:pPr>
      <w:r w:rsidRPr="00457313">
        <w:rPr>
          <w:rFonts w:ascii="Muni Bold" w:hAnsi="Muni Bold"/>
          <w:sz w:val="28"/>
          <w:szCs w:val="28"/>
        </w:rPr>
        <w:t>IMN05a, IMNK05a, TIM_M_007, TIM_MK_007</w:t>
      </w:r>
    </w:p>
    <w:p w14:paraId="2AE42FDA" w14:textId="0F92AF80" w:rsidR="00457313" w:rsidRDefault="00457313">
      <w:pPr>
        <w:rPr>
          <w:rFonts w:ascii="Muni Bold" w:hAnsi="Muni Bold"/>
          <w:sz w:val="28"/>
          <w:szCs w:val="28"/>
        </w:rPr>
      </w:pPr>
    </w:p>
    <w:p w14:paraId="096379C6" w14:textId="079DB265" w:rsidR="00457313" w:rsidRDefault="00457313">
      <w:pPr>
        <w:rPr>
          <w:rFonts w:ascii="Muni Bold" w:hAnsi="Muni Bold"/>
          <w:sz w:val="28"/>
          <w:szCs w:val="28"/>
        </w:rPr>
      </w:pPr>
      <w:r>
        <w:rPr>
          <w:rFonts w:ascii="Muni Bold" w:hAnsi="Muni Bold"/>
          <w:sz w:val="28"/>
          <w:szCs w:val="28"/>
        </w:rPr>
        <w:t>Harmonogram:</w:t>
      </w:r>
    </w:p>
    <w:p w14:paraId="47D16F29" w14:textId="77777777" w:rsidR="00824EDC" w:rsidRDefault="00824EDC">
      <w:pPr>
        <w:rPr>
          <w:rFonts w:ascii="Muni Bold" w:hAnsi="Muni Bold"/>
          <w:sz w:val="28"/>
          <w:szCs w:val="28"/>
        </w:rPr>
      </w:pPr>
    </w:p>
    <w:p w14:paraId="4AD18B6E" w14:textId="3729ED61" w:rsidR="00457313" w:rsidRDefault="00457313">
      <w:pPr>
        <w:rPr>
          <w:rFonts w:ascii="Arial" w:hAnsi="Arial" w:cs="Arial"/>
          <w:b/>
          <w:bCs/>
        </w:rPr>
      </w:pPr>
      <w:r w:rsidRPr="00457313">
        <w:rPr>
          <w:rFonts w:ascii="Arial" w:hAnsi="Arial" w:cs="Arial"/>
          <w:b/>
          <w:bCs/>
        </w:rPr>
        <w:t>26. 9. (Prezenční i kombinovaná forma studia)</w:t>
      </w:r>
    </w:p>
    <w:p w14:paraId="1411360E" w14:textId="42A13D56" w:rsidR="00457313" w:rsidRDefault="00824EDC" w:rsidP="00457313">
      <w:pPr>
        <w:rPr>
          <w:rFonts w:ascii="Arial" w:hAnsi="Arial" w:cs="Arial"/>
          <w:bCs/>
        </w:rPr>
      </w:pPr>
      <w:r w:rsidRPr="00457313">
        <w:rPr>
          <w:rFonts w:ascii="Arial" w:hAnsi="Arial" w:cs="Arial"/>
          <w:b/>
          <w:bCs/>
        </w:rPr>
        <w:t>Úvod hodina</w:t>
      </w:r>
      <w:r>
        <w:rPr>
          <w:rFonts w:ascii="Arial" w:hAnsi="Arial" w:cs="Arial"/>
          <w:b/>
          <w:bCs/>
        </w:rPr>
        <w:t xml:space="preserve">: </w:t>
      </w:r>
      <w:r w:rsidR="00457313" w:rsidRPr="00824EDC">
        <w:rPr>
          <w:rFonts w:ascii="Arial" w:hAnsi="Arial" w:cs="Arial"/>
          <w:b/>
        </w:rPr>
        <w:t>Seznámení s náplní semináře, požadavky pro úspěšné absolvování kurzu</w:t>
      </w:r>
      <w:r w:rsidR="00457313" w:rsidRPr="00824EDC">
        <w:rPr>
          <w:rFonts w:ascii="Arial" w:hAnsi="Arial" w:cs="Arial"/>
          <w:b/>
        </w:rPr>
        <w:t>, studijní materiály, harmonogram semestru.</w:t>
      </w:r>
      <w:r w:rsidR="00457313" w:rsidRPr="00457313">
        <w:rPr>
          <w:rFonts w:ascii="Arial" w:hAnsi="Arial" w:cs="Arial"/>
          <w:bCs/>
        </w:rPr>
        <w:t xml:space="preserve"> </w:t>
      </w:r>
    </w:p>
    <w:p w14:paraId="1F8BE286" w14:textId="0A0A60FC" w:rsidR="00457313" w:rsidRDefault="00457313" w:rsidP="00457313">
      <w:pPr>
        <w:rPr>
          <w:rFonts w:ascii="Arial" w:hAnsi="Arial" w:cs="Arial"/>
          <w:bCs/>
        </w:rPr>
      </w:pPr>
    </w:p>
    <w:p w14:paraId="4B376CE7" w14:textId="31139EE4" w:rsidR="00457313" w:rsidRDefault="00457313" w:rsidP="00457313">
      <w:pPr>
        <w:rPr>
          <w:rFonts w:ascii="Arial" w:hAnsi="Arial" w:cs="Arial"/>
          <w:bCs/>
          <w:i/>
          <w:iCs/>
        </w:rPr>
      </w:pPr>
      <w:r w:rsidRPr="00457313">
        <w:rPr>
          <w:rFonts w:ascii="Arial" w:hAnsi="Arial" w:cs="Arial"/>
          <w:bCs/>
          <w:i/>
          <w:iCs/>
        </w:rPr>
        <w:t>3. 10. (</w:t>
      </w:r>
      <w:r w:rsidR="00824EDC">
        <w:rPr>
          <w:rFonts w:ascii="Arial" w:hAnsi="Arial" w:cs="Arial"/>
          <w:bCs/>
          <w:i/>
          <w:iCs/>
        </w:rPr>
        <w:t>Soustředění studentů</w:t>
      </w:r>
      <w:r w:rsidRPr="00457313">
        <w:rPr>
          <w:rFonts w:ascii="Arial" w:hAnsi="Arial" w:cs="Arial"/>
          <w:bCs/>
          <w:i/>
          <w:iCs/>
        </w:rPr>
        <w:t xml:space="preserve"> prvních ročníků. Kontaktní výuka se nekoná)</w:t>
      </w:r>
    </w:p>
    <w:p w14:paraId="38D775AD" w14:textId="36A064DE" w:rsidR="00457313" w:rsidRPr="00457313" w:rsidRDefault="00457313" w:rsidP="00457313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Samostatná práce: Upřesnění tématu diplomové práce, mapování relevantní literatury a pramenů, konzultace s vedoucím práce.</w:t>
      </w:r>
    </w:p>
    <w:p w14:paraId="664AD885" w14:textId="77777777" w:rsidR="00457313" w:rsidRDefault="00457313" w:rsidP="00457313">
      <w:pPr>
        <w:rPr>
          <w:rFonts w:ascii="Arial" w:hAnsi="Arial" w:cs="Arial"/>
          <w:b/>
        </w:rPr>
      </w:pPr>
    </w:p>
    <w:p w14:paraId="2387CA47" w14:textId="5934D066" w:rsidR="00457313" w:rsidRPr="00457313" w:rsidRDefault="00457313" w:rsidP="00457313">
      <w:pPr>
        <w:rPr>
          <w:rFonts w:ascii="Arial" w:hAnsi="Arial" w:cs="Arial"/>
          <w:i/>
          <w:color w:val="000000"/>
        </w:rPr>
      </w:pPr>
      <w:r w:rsidRPr="00457313">
        <w:rPr>
          <w:rFonts w:ascii="Arial" w:hAnsi="Arial" w:cs="Arial"/>
          <w:b/>
          <w:bCs/>
        </w:rPr>
        <w:t>10. 10.</w:t>
      </w:r>
      <w:r>
        <w:rPr>
          <w:rFonts w:ascii="Arial" w:hAnsi="Arial" w:cs="Arial"/>
          <w:b/>
          <w:bCs/>
        </w:rPr>
        <w:t xml:space="preserve"> Téma hodiny: </w:t>
      </w:r>
      <w:r w:rsidRPr="00457313">
        <w:rPr>
          <w:rFonts w:ascii="Arial" w:hAnsi="Arial" w:cs="Arial"/>
          <w:b/>
        </w:rPr>
        <w:t xml:space="preserve">Jak formulovat název odborného textu? Co má obsahovat anotace? </w:t>
      </w:r>
    </w:p>
    <w:p w14:paraId="2B67D0F3" w14:textId="77777777" w:rsidR="00457313" w:rsidRPr="00457313" w:rsidRDefault="00457313" w:rsidP="00457313">
      <w:pPr>
        <w:rPr>
          <w:rFonts w:ascii="Arial" w:hAnsi="Arial" w:cs="Arial"/>
        </w:rPr>
      </w:pPr>
    </w:p>
    <w:p w14:paraId="3A03C206" w14:textId="780742B8" w:rsidR="00457313" w:rsidRPr="00457313" w:rsidRDefault="00457313" w:rsidP="00457313">
      <w:pPr>
        <w:rPr>
          <w:rFonts w:ascii="Arial" w:hAnsi="Arial" w:cs="Arial"/>
        </w:rPr>
      </w:pPr>
      <w:r w:rsidRPr="00457313">
        <w:rPr>
          <w:rFonts w:ascii="Arial" w:hAnsi="Arial" w:cs="Arial"/>
          <w:b/>
        </w:rPr>
        <w:t xml:space="preserve">17. 10. </w:t>
      </w:r>
      <w:r w:rsidRPr="00457313">
        <w:rPr>
          <w:rFonts w:ascii="Arial" w:hAnsi="Arial" w:cs="Arial"/>
          <w:b/>
        </w:rPr>
        <w:t>Téma hodiny:</w:t>
      </w:r>
      <w:r>
        <w:rPr>
          <w:rFonts w:ascii="Arial" w:hAnsi="Arial" w:cs="Arial"/>
        </w:rPr>
        <w:t xml:space="preserve"> </w:t>
      </w:r>
      <w:r w:rsidRPr="00457313">
        <w:rPr>
          <w:rFonts w:ascii="Arial" w:hAnsi="Arial" w:cs="Arial"/>
          <w:b/>
        </w:rPr>
        <w:t xml:space="preserve">Práce s literaturou a prameny. </w:t>
      </w:r>
      <w:r>
        <w:rPr>
          <w:rFonts w:ascii="Arial" w:hAnsi="Arial" w:cs="Arial"/>
          <w:b/>
        </w:rPr>
        <w:t xml:space="preserve"> </w:t>
      </w:r>
      <w:r w:rsidRPr="00457313">
        <w:rPr>
          <w:rFonts w:ascii="Arial" w:hAnsi="Arial" w:cs="Arial"/>
          <w:b/>
        </w:rPr>
        <w:t xml:space="preserve">Pravidla citování. </w:t>
      </w:r>
      <w:r w:rsidRPr="00457313">
        <w:rPr>
          <w:rFonts w:ascii="Arial" w:hAnsi="Arial" w:cs="Arial"/>
          <w:b/>
          <w:color w:val="000000"/>
        </w:rPr>
        <w:t>Úskalí akademického psaní.</w:t>
      </w:r>
    </w:p>
    <w:p w14:paraId="3D372BA2" w14:textId="77777777" w:rsidR="00457313" w:rsidRPr="00457313" w:rsidRDefault="00457313" w:rsidP="00457313">
      <w:pPr>
        <w:rPr>
          <w:rFonts w:ascii="Arial" w:hAnsi="Arial" w:cs="Arial"/>
          <w:b/>
          <w:bCs/>
        </w:rPr>
      </w:pPr>
    </w:p>
    <w:p w14:paraId="0891BC53" w14:textId="7E82E288" w:rsidR="00457313" w:rsidRPr="00824EDC" w:rsidRDefault="00457313" w:rsidP="00457313">
      <w:pPr>
        <w:rPr>
          <w:rFonts w:ascii="Arial" w:hAnsi="Arial" w:cs="Arial"/>
          <w:i/>
          <w:iCs/>
        </w:rPr>
      </w:pPr>
      <w:r w:rsidRPr="00824EDC">
        <w:rPr>
          <w:rFonts w:ascii="Arial" w:hAnsi="Arial" w:cs="Arial"/>
          <w:i/>
          <w:iCs/>
        </w:rPr>
        <w:t xml:space="preserve">24. 10. (Vašulka Kitchen </w:t>
      </w:r>
      <w:r w:rsidRPr="00824EDC">
        <w:rPr>
          <w:rFonts w:ascii="Arial" w:hAnsi="Arial" w:cs="Arial"/>
          <w:i/>
          <w:iCs/>
        </w:rPr>
        <w:t xml:space="preserve">Brno, symposium: </w:t>
      </w:r>
      <w:r w:rsidRPr="00824EDC">
        <w:rPr>
          <w:rFonts w:ascii="Arial" w:hAnsi="Arial" w:cs="Arial"/>
          <w:i/>
          <w:iCs/>
        </w:rPr>
        <w:t>22. a 23. 10.</w:t>
      </w:r>
      <w:r w:rsidRPr="00824EDC">
        <w:rPr>
          <w:rFonts w:ascii="Arial" w:hAnsi="Arial" w:cs="Arial"/>
          <w:i/>
          <w:iCs/>
        </w:rPr>
        <w:t xml:space="preserve">, viz: </w:t>
      </w:r>
      <w:hyperlink r:id="rId4" w:history="1">
        <w:r w:rsidR="00824EDC" w:rsidRPr="00824EDC">
          <w:rPr>
            <w:rStyle w:val="Hypertextovodkaz"/>
            <w:i/>
            <w:iCs/>
          </w:rPr>
          <w:t>https://www.vasulkakitchen.org/cs/mezinarodni-kolokvium</w:t>
        </w:r>
      </w:hyperlink>
      <w:r w:rsidR="00824EDC" w:rsidRPr="00824EDC">
        <w:rPr>
          <w:i/>
          <w:iCs/>
        </w:rPr>
        <w:t>)</w:t>
      </w:r>
    </w:p>
    <w:p w14:paraId="59F260CB" w14:textId="2568059C" w:rsidR="00457313" w:rsidRPr="00824EDC" w:rsidRDefault="00457313" w:rsidP="00457313">
      <w:pPr>
        <w:rPr>
          <w:rFonts w:ascii="Arial" w:hAnsi="Arial" w:cs="Arial"/>
          <w:i/>
          <w:iCs/>
          <w:color w:val="000000"/>
        </w:rPr>
      </w:pPr>
      <w:r w:rsidRPr="00824EDC">
        <w:rPr>
          <w:rFonts w:ascii="Arial" w:hAnsi="Arial" w:cs="Arial"/>
          <w:i/>
          <w:iCs/>
        </w:rPr>
        <w:t xml:space="preserve">Kontaktní výuka se nekoná. Studenti samostatně vyhledávají </w:t>
      </w:r>
      <w:r w:rsidR="00824EDC">
        <w:rPr>
          <w:rFonts w:ascii="Arial" w:hAnsi="Arial" w:cs="Arial"/>
          <w:i/>
          <w:iCs/>
        </w:rPr>
        <w:t xml:space="preserve">a studují </w:t>
      </w:r>
      <w:r w:rsidRPr="00824EDC">
        <w:rPr>
          <w:rFonts w:ascii="Arial" w:hAnsi="Arial" w:cs="Arial"/>
          <w:i/>
          <w:iCs/>
        </w:rPr>
        <w:t xml:space="preserve">relevantní literaturu a prameny k tématu, </w:t>
      </w:r>
      <w:r w:rsidR="00824EDC">
        <w:rPr>
          <w:rFonts w:ascii="Arial" w:hAnsi="Arial" w:cs="Arial"/>
          <w:i/>
          <w:iCs/>
        </w:rPr>
        <w:t xml:space="preserve">promýšlejí výzkumný záměr, </w:t>
      </w:r>
      <w:r w:rsidRPr="00824EDC">
        <w:rPr>
          <w:rFonts w:ascii="Arial" w:hAnsi="Arial" w:cs="Arial"/>
          <w:i/>
          <w:iCs/>
        </w:rPr>
        <w:t>konzultují s vedoucím práce.</w:t>
      </w:r>
    </w:p>
    <w:p w14:paraId="42781EC4" w14:textId="77777777" w:rsidR="00457313" w:rsidRPr="00457313" w:rsidRDefault="00457313" w:rsidP="00457313">
      <w:pPr>
        <w:rPr>
          <w:rFonts w:ascii="Arial" w:hAnsi="Arial" w:cs="Arial"/>
        </w:rPr>
      </w:pPr>
    </w:p>
    <w:p w14:paraId="2BFB0F8E" w14:textId="77777777" w:rsidR="00824EDC" w:rsidRPr="00457313" w:rsidRDefault="00457313" w:rsidP="00824EDC">
      <w:pPr>
        <w:rPr>
          <w:rFonts w:ascii="Arial" w:hAnsi="Arial" w:cs="Arial"/>
          <w:b/>
          <w:bCs/>
        </w:rPr>
      </w:pPr>
      <w:r w:rsidRPr="00457313">
        <w:rPr>
          <w:rFonts w:ascii="Arial" w:hAnsi="Arial" w:cs="Arial"/>
          <w:b/>
          <w:bCs/>
        </w:rPr>
        <w:t xml:space="preserve">31. 10. </w:t>
      </w:r>
      <w:r w:rsidR="00824EDC" w:rsidRPr="00457313">
        <w:rPr>
          <w:rFonts w:ascii="Arial" w:hAnsi="Arial" w:cs="Arial"/>
          <w:b/>
          <w:bCs/>
        </w:rPr>
        <w:t>(Prezenční i kombinovaná forma studia)</w:t>
      </w:r>
    </w:p>
    <w:p w14:paraId="7FCC2998" w14:textId="5156AE7C" w:rsidR="00457313" w:rsidRPr="00457313" w:rsidRDefault="00824EDC" w:rsidP="004573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Téma hodiny: </w:t>
      </w:r>
      <w:r w:rsidR="00457313" w:rsidRPr="00457313">
        <w:rPr>
          <w:rFonts w:ascii="Arial" w:hAnsi="Arial" w:cs="Arial"/>
          <w:b/>
          <w:bCs/>
        </w:rPr>
        <w:t xml:space="preserve">Shrnutí </w:t>
      </w:r>
      <w:r>
        <w:rPr>
          <w:rFonts w:ascii="Arial" w:hAnsi="Arial" w:cs="Arial"/>
          <w:b/>
          <w:bCs/>
        </w:rPr>
        <w:t xml:space="preserve">obsahu </w:t>
      </w:r>
      <w:r w:rsidR="00457313" w:rsidRPr="00457313">
        <w:rPr>
          <w:rFonts w:ascii="Arial" w:hAnsi="Arial" w:cs="Arial"/>
          <w:b/>
          <w:bCs/>
        </w:rPr>
        <w:t xml:space="preserve">předešlých hodin, konzultace </w:t>
      </w:r>
      <w:r>
        <w:rPr>
          <w:rFonts w:ascii="Arial" w:hAnsi="Arial" w:cs="Arial"/>
          <w:b/>
          <w:bCs/>
        </w:rPr>
        <w:t>způsobu prezentace témat diplomových prací a vytvoření harmonogramu referátů.</w:t>
      </w:r>
    </w:p>
    <w:p w14:paraId="5664A514" w14:textId="77777777" w:rsidR="00457313" w:rsidRPr="00457313" w:rsidRDefault="00457313" w:rsidP="00457313">
      <w:pPr>
        <w:rPr>
          <w:rFonts w:ascii="Arial" w:hAnsi="Arial" w:cs="Arial"/>
          <w:b/>
          <w:bCs/>
        </w:rPr>
      </w:pPr>
    </w:p>
    <w:p w14:paraId="07CE0043" w14:textId="17F741F3" w:rsidR="00457313" w:rsidRPr="00457313" w:rsidRDefault="00457313" w:rsidP="00457313">
      <w:pPr>
        <w:rPr>
          <w:rFonts w:ascii="Arial" w:hAnsi="Arial" w:cs="Arial"/>
        </w:rPr>
      </w:pPr>
      <w:r w:rsidRPr="00824EDC">
        <w:rPr>
          <w:rFonts w:ascii="Arial" w:hAnsi="Arial" w:cs="Arial"/>
          <w:b/>
          <w:bCs/>
        </w:rPr>
        <w:t>07. 11. Referáty I</w:t>
      </w:r>
      <w:r w:rsidR="00824EDC">
        <w:rPr>
          <w:rFonts w:ascii="Arial" w:hAnsi="Arial" w:cs="Arial"/>
          <w:b/>
          <w:bCs/>
        </w:rPr>
        <w:t xml:space="preserve">: </w:t>
      </w:r>
      <w:r w:rsidRPr="00824EDC">
        <w:rPr>
          <w:rFonts w:ascii="Arial" w:hAnsi="Arial" w:cs="Arial"/>
          <w:b/>
          <w:bCs/>
        </w:rPr>
        <w:t xml:space="preserve">název, anotace, vedoucí práce </w:t>
      </w:r>
      <w:bookmarkStart w:id="0" w:name="_Hlk20478598"/>
      <w:r w:rsidRPr="00824EDC">
        <w:rPr>
          <w:rFonts w:ascii="Arial" w:hAnsi="Arial" w:cs="Arial"/>
          <w:b/>
          <w:bCs/>
        </w:rPr>
        <w:t>(3 minuty</w:t>
      </w:r>
      <w:r w:rsidR="00824EDC">
        <w:rPr>
          <w:rFonts w:ascii="Arial" w:hAnsi="Arial" w:cs="Arial"/>
          <w:b/>
          <w:bCs/>
        </w:rPr>
        <w:t xml:space="preserve">: představení tématu/anotace práce, 4 minuty: </w:t>
      </w:r>
      <w:r w:rsidRPr="00824EDC">
        <w:rPr>
          <w:rFonts w:ascii="Arial" w:hAnsi="Arial" w:cs="Arial"/>
          <w:b/>
          <w:bCs/>
        </w:rPr>
        <w:t>diskuse).</w:t>
      </w:r>
    </w:p>
    <w:bookmarkEnd w:id="0"/>
    <w:p w14:paraId="04ECAFBC" w14:textId="77777777" w:rsidR="00457313" w:rsidRPr="00457313" w:rsidRDefault="00457313" w:rsidP="00457313">
      <w:pPr>
        <w:rPr>
          <w:rFonts w:ascii="Arial" w:hAnsi="Arial" w:cs="Arial"/>
        </w:rPr>
      </w:pPr>
    </w:p>
    <w:p w14:paraId="78B6B70F" w14:textId="58C35E4E" w:rsidR="00824EDC" w:rsidRDefault="00457313" w:rsidP="00824EDC">
      <w:pPr>
        <w:rPr>
          <w:rFonts w:ascii="Arial" w:hAnsi="Arial" w:cs="Arial"/>
          <w:b/>
          <w:bCs/>
        </w:rPr>
      </w:pPr>
      <w:r w:rsidRPr="00824EDC">
        <w:rPr>
          <w:rFonts w:ascii="Arial" w:hAnsi="Arial" w:cs="Arial"/>
          <w:b/>
          <w:bCs/>
        </w:rPr>
        <w:lastRenderedPageBreak/>
        <w:t>14. 11. Referáty II</w:t>
      </w:r>
      <w:r w:rsidR="00824EDC" w:rsidRPr="00824EDC">
        <w:rPr>
          <w:rFonts w:ascii="Arial" w:hAnsi="Arial" w:cs="Arial"/>
          <w:b/>
          <w:bCs/>
        </w:rPr>
        <w:t xml:space="preserve">: </w:t>
      </w:r>
      <w:r w:rsidR="00824EDC" w:rsidRPr="00824EDC">
        <w:rPr>
          <w:rFonts w:ascii="Arial" w:hAnsi="Arial" w:cs="Arial"/>
          <w:b/>
          <w:bCs/>
        </w:rPr>
        <w:t>název, anotace, vedoucí práce (3 minuty</w:t>
      </w:r>
      <w:r w:rsidR="00824EDC">
        <w:rPr>
          <w:rFonts w:ascii="Arial" w:hAnsi="Arial" w:cs="Arial"/>
          <w:b/>
          <w:bCs/>
        </w:rPr>
        <w:t xml:space="preserve">: představení tématu/anotace práce, 4 minuty: </w:t>
      </w:r>
      <w:r w:rsidR="00824EDC" w:rsidRPr="00824EDC">
        <w:rPr>
          <w:rFonts w:ascii="Arial" w:hAnsi="Arial" w:cs="Arial"/>
          <w:b/>
          <w:bCs/>
        </w:rPr>
        <w:t>diskuse).</w:t>
      </w:r>
    </w:p>
    <w:p w14:paraId="5A05A921" w14:textId="77777777" w:rsidR="00824EDC" w:rsidRPr="00457313" w:rsidRDefault="00824EDC" w:rsidP="00824EDC">
      <w:pPr>
        <w:rPr>
          <w:rFonts w:ascii="Arial" w:hAnsi="Arial" w:cs="Arial"/>
        </w:rPr>
      </w:pPr>
    </w:p>
    <w:p w14:paraId="31E20915" w14:textId="20A518D7" w:rsidR="00457313" w:rsidRDefault="00457313" w:rsidP="00457313">
      <w:pPr>
        <w:rPr>
          <w:rFonts w:ascii="Arial" w:hAnsi="Arial" w:cs="Arial"/>
          <w:i/>
          <w:iCs/>
        </w:rPr>
      </w:pPr>
      <w:r w:rsidRPr="00824EDC">
        <w:rPr>
          <w:rFonts w:ascii="Arial" w:hAnsi="Arial" w:cs="Arial"/>
          <w:i/>
          <w:iCs/>
        </w:rPr>
        <w:t>21. 11. Týden humanitních věd</w:t>
      </w:r>
      <w:r w:rsidR="00824EDC">
        <w:rPr>
          <w:rFonts w:ascii="Arial" w:hAnsi="Arial" w:cs="Arial"/>
          <w:i/>
          <w:iCs/>
        </w:rPr>
        <w:t xml:space="preserve">. </w:t>
      </w:r>
    </w:p>
    <w:p w14:paraId="537605D9" w14:textId="77777777" w:rsidR="00824EDC" w:rsidRPr="00824EDC" w:rsidRDefault="00824EDC" w:rsidP="00824EDC">
      <w:pPr>
        <w:rPr>
          <w:rFonts w:ascii="Arial" w:hAnsi="Arial" w:cs="Arial"/>
          <w:i/>
          <w:iCs/>
          <w:color w:val="000000"/>
        </w:rPr>
      </w:pPr>
      <w:r w:rsidRPr="00824EDC">
        <w:rPr>
          <w:rFonts w:ascii="Arial" w:hAnsi="Arial" w:cs="Arial"/>
          <w:i/>
          <w:iCs/>
        </w:rPr>
        <w:t xml:space="preserve">Kontaktní výuka se nekoná. Studenti samostatně vyhledávají </w:t>
      </w:r>
      <w:r>
        <w:rPr>
          <w:rFonts w:ascii="Arial" w:hAnsi="Arial" w:cs="Arial"/>
          <w:i/>
          <w:iCs/>
        </w:rPr>
        <w:t xml:space="preserve">a studují </w:t>
      </w:r>
      <w:r w:rsidRPr="00824EDC">
        <w:rPr>
          <w:rFonts w:ascii="Arial" w:hAnsi="Arial" w:cs="Arial"/>
          <w:i/>
          <w:iCs/>
        </w:rPr>
        <w:t xml:space="preserve">relevantní literaturu a prameny k tématu, </w:t>
      </w:r>
      <w:r>
        <w:rPr>
          <w:rFonts w:ascii="Arial" w:hAnsi="Arial" w:cs="Arial"/>
          <w:i/>
          <w:iCs/>
        </w:rPr>
        <w:t xml:space="preserve">promýšlejí výzkumný záměr, </w:t>
      </w:r>
      <w:r w:rsidRPr="00824EDC">
        <w:rPr>
          <w:rFonts w:ascii="Arial" w:hAnsi="Arial" w:cs="Arial"/>
          <w:i/>
          <w:iCs/>
        </w:rPr>
        <w:t>konzultují s vedoucím práce.</w:t>
      </w:r>
    </w:p>
    <w:p w14:paraId="03F6A3D1" w14:textId="77777777" w:rsidR="00824EDC" w:rsidRPr="00824EDC" w:rsidRDefault="00824EDC" w:rsidP="00457313">
      <w:pPr>
        <w:rPr>
          <w:rFonts w:ascii="Arial" w:hAnsi="Arial" w:cs="Arial"/>
          <w:i/>
          <w:iCs/>
        </w:rPr>
      </w:pPr>
    </w:p>
    <w:p w14:paraId="4783449E" w14:textId="16092C74" w:rsidR="00457313" w:rsidRPr="00457313" w:rsidRDefault="00457313" w:rsidP="00457313">
      <w:pPr>
        <w:rPr>
          <w:rFonts w:ascii="Arial" w:hAnsi="Arial" w:cs="Arial"/>
          <w:b/>
          <w:bCs/>
        </w:rPr>
      </w:pPr>
      <w:r w:rsidRPr="00457313">
        <w:rPr>
          <w:rFonts w:ascii="Arial" w:hAnsi="Arial" w:cs="Arial"/>
          <w:b/>
          <w:bCs/>
        </w:rPr>
        <w:t xml:space="preserve">28. 11. </w:t>
      </w:r>
      <w:r w:rsidR="00824EDC" w:rsidRPr="00457313">
        <w:rPr>
          <w:rFonts w:ascii="Arial" w:hAnsi="Arial" w:cs="Arial"/>
          <w:b/>
          <w:bCs/>
        </w:rPr>
        <w:t>(Prezenční i kombinovaná forma studia)</w:t>
      </w:r>
    </w:p>
    <w:p w14:paraId="1499BB2E" w14:textId="56486DDF" w:rsidR="00824EDC" w:rsidRPr="00457313" w:rsidRDefault="00824EDC" w:rsidP="00824ED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Referáty III: </w:t>
      </w:r>
      <w:r w:rsidR="00457313" w:rsidRPr="00457313">
        <w:rPr>
          <w:rFonts w:ascii="Arial" w:hAnsi="Arial" w:cs="Arial"/>
          <w:b/>
          <w:bCs/>
        </w:rPr>
        <w:t>Prezentace: anotac</w:t>
      </w:r>
      <w:r>
        <w:rPr>
          <w:rFonts w:ascii="Arial" w:hAnsi="Arial" w:cs="Arial"/>
          <w:b/>
          <w:bCs/>
        </w:rPr>
        <w:t>e</w:t>
      </w:r>
      <w:r w:rsidR="00457313" w:rsidRPr="0045731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studentů kombinované formy. N</w:t>
      </w:r>
      <w:r w:rsidRPr="00824EDC">
        <w:rPr>
          <w:rFonts w:ascii="Arial" w:hAnsi="Arial" w:cs="Arial"/>
          <w:b/>
          <w:bCs/>
        </w:rPr>
        <w:t>ázev, anotace, vedoucí práce (3 minuty</w:t>
      </w:r>
      <w:r>
        <w:rPr>
          <w:rFonts w:ascii="Arial" w:hAnsi="Arial" w:cs="Arial"/>
          <w:b/>
          <w:bCs/>
        </w:rPr>
        <w:t xml:space="preserve">: představení tématu/anotace práce, 4 minuty: </w:t>
      </w:r>
      <w:r w:rsidRPr="00824EDC">
        <w:rPr>
          <w:rFonts w:ascii="Arial" w:hAnsi="Arial" w:cs="Arial"/>
          <w:b/>
          <w:bCs/>
        </w:rPr>
        <w:t>diskuse).</w:t>
      </w:r>
    </w:p>
    <w:p w14:paraId="46083123" w14:textId="77777777" w:rsidR="00824EDC" w:rsidRDefault="00824EDC" w:rsidP="00457313">
      <w:pPr>
        <w:rPr>
          <w:rFonts w:ascii="Arial" w:hAnsi="Arial" w:cs="Arial"/>
          <w:b/>
          <w:bCs/>
        </w:rPr>
      </w:pPr>
    </w:p>
    <w:p w14:paraId="6B4D2B67" w14:textId="1F66CE61" w:rsidR="00457313" w:rsidRPr="00457313" w:rsidRDefault="00457313" w:rsidP="00457313">
      <w:pPr>
        <w:rPr>
          <w:rFonts w:ascii="Arial" w:hAnsi="Arial" w:cs="Arial"/>
        </w:rPr>
      </w:pPr>
      <w:r w:rsidRPr="00824EDC">
        <w:rPr>
          <w:rFonts w:ascii="Arial" w:hAnsi="Arial" w:cs="Arial"/>
          <w:b/>
          <w:bCs/>
        </w:rPr>
        <w:t>05. 12. Referáty I</w:t>
      </w:r>
      <w:r w:rsidR="00824EDC" w:rsidRPr="00824EDC">
        <w:rPr>
          <w:rFonts w:ascii="Arial" w:hAnsi="Arial" w:cs="Arial"/>
          <w:b/>
          <w:bCs/>
        </w:rPr>
        <w:t>V:</w:t>
      </w:r>
      <w:r w:rsidR="00824EDC">
        <w:rPr>
          <w:rFonts w:ascii="Arial" w:hAnsi="Arial" w:cs="Arial"/>
        </w:rPr>
        <w:t xml:space="preserve"> </w:t>
      </w:r>
      <w:r w:rsidR="00824EDC" w:rsidRPr="00824EDC">
        <w:rPr>
          <w:rFonts w:ascii="Arial" w:hAnsi="Arial" w:cs="Arial"/>
          <w:b/>
          <w:bCs/>
        </w:rPr>
        <w:t>název, anotace, vedoucí práce (3 minuty</w:t>
      </w:r>
      <w:r w:rsidR="00824EDC">
        <w:rPr>
          <w:rFonts w:ascii="Arial" w:hAnsi="Arial" w:cs="Arial"/>
          <w:b/>
          <w:bCs/>
        </w:rPr>
        <w:t xml:space="preserve">: představení tématu/anotace práce, 4 minuty: </w:t>
      </w:r>
      <w:r w:rsidR="00824EDC" w:rsidRPr="00824EDC">
        <w:rPr>
          <w:rFonts w:ascii="Arial" w:hAnsi="Arial" w:cs="Arial"/>
          <w:b/>
          <w:bCs/>
        </w:rPr>
        <w:t>diskuse).</w:t>
      </w:r>
    </w:p>
    <w:p w14:paraId="77C7B845" w14:textId="77777777" w:rsidR="00457313" w:rsidRPr="00457313" w:rsidRDefault="00457313" w:rsidP="00457313">
      <w:pPr>
        <w:rPr>
          <w:rFonts w:ascii="Arial" w:hAnsi="Arial" w:cs="Arial"/>
        </w:rPr>
      </w:pPr>
    </w:p>
    <w:p w14:paraId="2223C871" w14:textId="77777777" w:rsidR="00824EDC" w:rsidRPr="00457313" w:rsidRDefault="00457313" w:rsidP="00824EDC">
      <w:pPr>
        <w:rPr>
          <w:rFonts w:ascii="Arial" w:hAnsi="Arial" w:cs="Arial"/>
          <w:b/>
          <w:bCs/>
        </w:rPr>
      </w:pPr>
      <w:bookmarkStart w:id="1" w:name="_GoBack"/>
      <w:bookmarkEnd w:id="1"/>
      <w:r w:rsidRPr="00457313">
        <w:rPr>
          <w:rFonts w:ascii="Arial" w:hAnsi="Arial" w:cs="Arial"/>
          <w:b/>
          <w:bCs/>
        </w:rPr>
        <w:t xml:space="preserve">12. 12. </w:t>
      </w:r>
      <w:r w:rsidR="00824EDC" w:rsidRPr="00457313">
        <w:rPr>
          <w:rFonts w:ascii="Arial" w:hAnsi="Arial" w:cs="Arial"/>
          <w:b/>
          <w:bCs/>
        </w:rPr>
        <w:t>(Prezenční i kombinovaná forma studia)</w:t>
      </w:r>
    </w:p>
    <w:p w14:paraId="51CD4AD3" w14:textId="58CDD563" w:rsidR="00824EDC" w:rsidRPr="00457313" w:rsidRDefault="00824EDC" w:rsidP="00824ED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Referáty </w:t>
      </w: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: </w:t>
      </w:r>
      <w:r w:rsidRPr="00457313">
        <w:rPr>
          <w:rFonts w:ascii="Arial" w:hAnsi="Arial" w:cs="Arial"/>
          <w:b/>
          <w:bCs/>
        </w:rPr>
        <w:t>Prezentace: anotac</w:t>
      </w:r>
      <w:r>
        <w:rPr>
          <w:rFonts w:ascii="Arial" w:hAnsi="Arial" w:cs="Arial"/>
          <w:b/>
          <w:bCs/>
        </w:rPr>
        <w:t>e</w:t>
      </w:r>
      <w:r w:rsidRPr="0045731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studentů kombinované formy. N</w:t>
      </w:r>
      <w:r w:rsidRPr="00824EDC">
        <w:rPr>
          <w:rFonts w:ascii="Arial" w:hAnsi="Arial" w:cs="Arial"/>
          <w:b/>
          <w:bCs/>
        </w:rPr>
        <w:t>ázev, anotace, vedoucí práce (3 minuty</w:t>
      </w:r>
      <w:r>
        <w:rPr>
          <w:rFonts w:ascii="Arial" w:hAnsi="Arial" w:cs="Arial"/>
          <w:b/>
          <w:bCs/>
        </w:rPr>
        <w:t xml:space="preserve">: představení tématu/anotace práce, 4 minuty: </w:t>
      </w:r>
      <w:r w:rsidRPr="00824EDC">
        <w:rPr>
          <w:rFonts w:ascii="Arial" w:hAnsi="Arial" w:cs="Arial"/>
          <w:b/>
          <w:bCs/>
        </w:rPr>
        <w:t>diskuse).</w:t>
      </w:r>
    </w:p>
    <w:p w14:paraId="0B04E3BD" w14:textId="69E8C6E9" w:rsidR="00457313" w:rsidRPr="00457313" w:rsidRDefault="00457313" w:rsidP="00824EDC">
      <w:pPr>
        <w:rPr>
          <w:rFonts w:ascii="Arial" w:hAnsi="Arial" w:cs="Arial"/>
          <w:b/>
          <w:bCs/>
        </w:rPr>
      </w:pPr>
    </w:p>
    <w:p w14:paraId="2F787752" w14:textId="4728E9CA" w:rsidR="00457313" w:rsidRPr="00824EDC" w:rsidRDefault="00457313" w:rsidP="00457313">
      <w:pPr>
        <w:rPr>
          <w:rFonts w:ascii="Arial" w:hAnsi="Arial" w:cs="Arial"/>
          <w:bCs/>
          <w:i/>
          <w:iCs/>
        </w:rPr>
      </w:pPr>
      <w:r w:rsidRPr="00824EDC">
        <w:rPr>
          <w:rFonts w:ascii="Arial" w:hAnsi="Arial" w:cs="Arial"/>
          <w:i/>
          <w:iCs/>
        </w:rPr>
        <w:t xml:space="preserve">19. 12. </w:t>
      </w:r>
      <w:r w:rsidRPr="00824EDC">
        <w:rPr>
          <w:rFonts w:ascii="Arial" w:hAnsi="Arial" w:cs="Arial"/>
          <w:bCs/>
          <w:i/>
          <w:iCs/>
        </w:rPr>
        <w:t>Zápočtový týden. Výuka se nekoná.</w:t>
      </w:r>
      <w:r w:rsidR="00824EDC">
        <w:rPr>
          <w:rFonts w:ascii="Arial" w:hAnsi="Arial" w:cs="Arial"/>
          <w:bCs/>
          <w:i/>
          <w:iCs/>
        </w:rPr>
        <w:t xml:space="preserve"> (Ponecháváme jako náhradní termíny v případě, že by výuka odpadla nebo někdo z vážných důvodů nemohl prezentovat téma práce ve stanoveném termínu.)</w:t>
      </w:r>
    </w:p>
    <w:p w14:paraId="3B86429B" w14:textId="77777777" w:rsidR="00457313" w:rsidRDefault="00457313" w:rsidP="00457313">
      <w:pPr>
        <w:rPr>
          <w:b/>
        </w:rPr>
      </w:pPr>
    </w:p>
    <w:p w14:paraId="0209E4EA" w14:textId="77777777" w:rsidR="00457313" w:rsidRPr="00457313" w:rsidRDefault="00457313">
      <w:pPr>
        <w:rPr>
          <w:rFonts w:ascii="Arial" w:hAnsi="Arial" w:cs="Arial"/>
        </w:rPr>
      </w:pPr>
    </w:p>
    <w:sectPr w:rsidR="00457313" w:rsidRPr="0045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ni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55"/>
    <w:rsid w:val="00267067"/>
    <w:rsid w:val="00457313"/>
    <w:rsid w:val="00824EDC"/>
    <w:rsid w:val="00C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6C4B"/>
  <w15:chartTrackingRefBased/>
  <w15:docId w15:val="{52D77FFD-CBC2-4D62-A177-C6C4183E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24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sulkakitchen.org/cs/mezinarodni-kolokviu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2</cp:revision>
  <dcterms:created xsi:type="dcterms:W3CDTF">2019-09-27T09:54:00Z</dcterms:created>
  <dcterms:modified xsi:type="dcterms:W3CDTF">2019-09-27T10:13:00Z</dcterms:modified>
</cp:coreProperties>
</file>