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lang w:val="de-DE"/>
              </w:rPr>
            </w:pPr>
            <w:r w:rsidRPr="00355E28">
              <w:rPr>
                <w:lang w:val="de-DE"/>
              </w:rPr>
              <w:t>Der Chef des weltgrößten Hedgefonds Bridgewater spricht über die Gefahren eines immer steileren Wohlstandsgefälles.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816AD5" w:rsidRDefault="00867E20" w:rsidP="003653A7">
            <w:pPr>
              <w:rPr>
                <w:color w:val="92D050"/>
              </w:rPr>
            </w:pPr>
            <w:r w:rsidRPr="00816AD5">
              <w:rPr>
                <w:color w:val="92D050"/>
              </w:rPr>
              <w:t xml:space="preserve">Šéf </w:t>
            </w:r>
            <w:r w:rsidR="005A38D4" w:rsidRPr="00816AD5">
              <w:rPr>
                <w:color w:val="92D050"/>
              </w:rPr>
              <w:t>největšího hedge fondu na světě</w:t>
            </w:r>
            <w:r w:rsidR="000C7B60" w:rsidRPr="00816AD5">
              <w:rPr>
                <w:color w:val="92D050"/>
              </w:rPr>
              <w:t xml:space="preserve"> Bridgewater</w:t>
            </w:r>
            <w:r w:rsidR="002A66A7">
              <w:rPr>
                <w:color w:val="92D050"/>
              </w:rPr>
              <w:t xml:space="preserve"> </w:t>
            </w:r>
            <w:r w:rsidRPr="00816AD5">
              <w:rPr>
                <w:color w:val="92D050"/>
              </w:rPr>
              <w:t xml:space="preserve">hovoří o </w:t>
            </w:r>
            <w:r w:rsidR="002F2A3E" w:rsidRPr="00816AD5">
              <w:rPr>
                <w:color w:val="92D050"/>
              </w:rPr>
              <w:t>rizicích</w:t>
            </w:r>
            <w:r w:rsidR="007A470C" w:rsidRPr="00816AD5">
              <w:rPr>
                <w:color w:val="92D050"/>
              </w:rPr>
              <w:t xml:space="preserve"> </w:t>
            </w:r>
            <w:r w:rsidRPr="00816AD5">
              <w:rPr>
                <w:color w:val="92D050"/>
              </w:rPr>
              <w:t xml:space="preserve">stále </w:t>
            </w:r>
            <w:r w:rsidR="000C7B60" w:rsidRPr="00816AD5">
              <w:rPr>
                <w:color w:val="92D050"/>
              </w:rPr>
              <w:t>se zvětšující</w:t>
            </w:r>
            <w:r w:rsidR="002F2DA7" w:rsidRPr="00816AD5">
              <w:rPr>
                <w:color w:val="92D050"/>
              </w:rPr>
              <w:t>ho</w:t>
            </w:r>
            <w:r w:rsidR="000C7B60" w:rsidRPr="00816AD5">
              <w:rPr>
                <w:color w:val="92D050"/>
              </w:rPr>
              <w:t xml:space="preserve"> </w:t>
            </w:r>
            <w:r w:rsidR="00344437" w:rsidRPr="00816AD5">
              <w:rPr>
                <w:color w:val="92D050"/>
              </w:rPr>
              <w:t>rozdíl</w:t>
            </w:r>
            <w:r w:rsidR="002F2DA7" w:rsidRPr="00816AD5">
              <w:rPr>
                <w:color w:val="92D050"/>
              </w:rPr>
              <w:t>u</w:t>
            </w:r>
            <w:r w:rsidR="00344437" w:rsidRPr="00816AD5">
              <w:rPr>
                <w:color w:val="92D050"/>
              </w:rPr>
              <w:t xml:space="preserve"> v</w:t>
            </w:r>
            <w:r w:rsidR="002A66A7">
              <w:rPr>
                <w:color w:val="92D050"/>
              </w:rPr>
              <w:t xml:space="preserve"> rozdělení </w:t>
            </w:r>
            <w:r w:rsidR="00344437" w:rsidRPr="00816AD5">
              <w:rPr>
                <w:color w:val="92D050"/>
              </w:rPr>
              <w:t>bohatství</w:t>
            </w:r>
            <w:r w:rsidR="007A470C" w:rsidRPr="00816AD5">
              <w:rPr>
                <w:color w:val="92D050"/>
              </w:rPr>
              <w:t>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lang w:val="de-DE"/>
              </w:rPr>
            </w:pPr>
            <w:r w:rsidRPr="00355E28">
              <w:rPr>
                <w:lang w:val="de-DE"/>
              </w:rPr>
              <w:t>Der Aufstieg des Populismus sowohl von rechts als auch von links ist typisch für die späte Phase des langfristigen Schuldenzyklus, wenn es zu großen Unterschieden bei Vermögen und Werten kommt.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816AD5" w:rsidRDefault="007A470C" w:rsidP="003653A7">
            <w:pPr>
              <w:rPr>
                <w:color w:val="92D050"/>
              </w:rPr>
            </w:pPr>
            <w:r w:rsidRPr="00816AD5">
              <w:rPr>
                <w:color w:val="92D050"/>
              </w:rPr>
              <w:t>Nárůst populismu zprava</w:t>
            </w:r>
            <w:r w:rsidR="00073B49">
              <w:rPr>
                <w:color w:val="92D050"/>
              </w:rPr>
              <w:t xml:space="preserve"> i </w:t>
            </w:r>
            <w:r w:rsidRPr="00816AD5">
              <w:rPr>
                <w:color w:val="92D050"/>
              </w:rPr>
              <w:t xml:space="preserve">zleva je typický pro </w:t>
            </w:r>
            <w:r w:rsidR="002F2DA7" w:rsidRPr="00816AD5">
              <w:rPr>
                <w:color w:val="92D050"/>
              </w:rPr>
              <w:t>poslední</w:t>
            </w:r>
            <w:r w:rsidRPr="00816AD5">
              <w:rPr>
                <w:color w:val="92D050"/>
              </w:rPr>
              <w:t xml:space="preserve"> fázi </w:t>
            </w:r>
            <w:r w:rsidR="000C7B60" w:rsidRPr="00816AD5">
              <w:rPr>
                <w:color w:val="92D050"/>
              </w:rPr>
              <w:t xml:space="preserve">dlouhodobého </w:t>
            </w:r>
            <w:r w:rsidR="00073B49">
              <w:rPr>
                <w:color w:val="92D050"/>
              </w:rPr>
              <w:t>úvěrového</w:t>
            </w:r>
            <w:r w:rsidR="000C7B60" w:rsidRPr="00816AD5">
              <w:rPr>
                <w:color w:val="92D050"/>
              </w:rPr>
              <w:t xml:space="preserve"> cyklu, kdy dochází k velkým rozdíl</w:t>
            </w:r>
            <w:r w:rsidR="002F2DA7" w:rsidRPr="00816AD5">
              <w:rPr>
                <w:color w:val="92D050"/>
              </w:rPr>
              <w:t xml:space="preserve">ům v majetku a </w:t>
            </w:r>
            <w:r w:rsidR="00EF7453">
              <w:rPr>
                <w:color w:val="92D050"/>
              </w:rPr>
              <w:t>hodnot</w:t>
            </w:r>
            <w:r w:rsidR="002F2DA7" w:rsidRPr="00816AD5">
              <w:rPr>
                <w:color w:val="92D050"/>
              </w:rPr>
              <w:t>ách.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lang w:val="de-DE"/>
              </w:rPr>
            </w:pPr>
            <w:r w:rsidRPr="00355E28">
              <w:rPr>
                <w:lang w:val="de-DE"/>
              </w:rPr>
              <w:t>Der Milliardär Ray Dalio ist Teil der Initiative „The Giving Pledge“ von Warren Buffett und Bill Gates und hat sich verpflichtet, den Großteil seines Vermögens für gemeinnützige Zwecke zu verwenden.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2A66A7" w:rsidRDefault="002F2DA7" w:rsidP="003653A7">
            <w:pPr>
              <w:rPr>
                <w:color w:val="92D050"/>
              </w:rPr>
            </w:pPr>
            <w:r w:rsidRPr="002A66A7">
              <w:rPr>
                <w:color w:val="92D050"/>
              </w:rPr>
              <w:t xml:space="preserve">Miliardář Ray Dalio je </w:t>
            </w:r>
            <w:r w:rsidR="003E5370" w:rsidRPr="002A66A7">
              <w:rPr>
                <w:color w:val="92D050"/>
              </w:rPr>
              <w:t>členem iniciativy “The Giving Pledge” Warrena Buffetta a Billa Gatese</w:t>
            </w:r>
            <w:r w:rsidR="002A66A7" w:rsidRPr="002A66A7">
              <w:rPr>
                <w:color w:val="92D050"/>
              </w:rPr>
              <w:t xml:space="preserve"> a zavázal se, že většinu svého </w:t>
            </w:r>
            <w:r w:rsidR="00EF7453">
              <w:rPr>
                <w:color w:val="92D050"/>
              </w:rPr>
              <w:t xml:space="preserve">majetku </w:t>
            </w:r>
            <w:r w:rsidR="002A66A7">
              <w:rPr>
                <w:color w:val="92D050"/>
              </w:rPr>
              <w:t>vy</w:t>
            </w:r>
            <w:r w:rsidR="00EF7453">
              <w:rPr>
                <w:color w:val="92D050"/>
              </w:rPr>
              <w:t>naloží</w:t>
            </w:r>
            <w:r w:rsidR="002A66A7" w:rsidRPr="002A66A7">
              <w:rPr>
                <w:color w:val="92D050"/>
              </w:rPr>
              <w:t xml:space="preserve"> </w:t>
            </w:r>
            <w:r w:rsidR="00EF7453">
              <w:rPr>
                <w:color w:val="92D050"/>
              </w:rPr>
              <w:t>na</w:t>
            </w:r>
            <w:r w:rsidR="002A66A7" w:rsidRPr="002A66A7">
              <w:rPr>
                <w:color w:val="92D050"/>
              </w:rPr>
              <w:t xml:space="preserve"> veřejně prospěšné účely.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lang w:val="de-DE"/>
              </w:rPr>
            </w:pPr>
            <w:r w:rsidRPr="00355E28">
              <w:rPr>
                <w:lang w:val="de-DE"/>
              </w:rPr>
              <w:t xml:space="preserve">Wenn der Leitzins </w:t>
            </w:r>
            <w:r>
              <w:rPr>
                <w:lang w:val="de-DE"/>
              </w:rPr>
              <w:t xml:space="preserve">der Nationalbanken </w:t>
            </w:r>
            <w:r w:rsidRPr="00355E28">
              <w:rPr>
                <w:lang w:val="de-DE"/>
              </w:rPr>
              <w:t>nur minimal von Null entfernt ist und es kaum mehr Anleihen gibt, die noch aufgekauft werden können, um die Wirtschaft anzukurbeln, droht die Gefahr, dass das Ende des kurz- und langfristigen Schuldenzyklus zusammenzufällt.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816AD5" w:rsidRDefault="002D0C0F" w:rsidP="003653A7">
            <w:pPr>
              <w:rPr>
                <w:color w:val="92D050"/>
              </w:rPr>
            </w:pPr>
            <w:r w:rsidRPr="00816AD5">
              <w:rPr>
                <w:color w:val="92D050"/>
              </w:rPr>
              <w:t xml:space="preserve">Když se úrokové sazby národních bank pohybují jen lehce nad nulou a </w:t>
            </w:r>
            <w:r w:rsidR="00EF7453">
              <w:rPr>
                <w:color w:val="92D050"/>
              </w:rPr>
              <w:t xml:space="preserve">už tu </w:t>
            </w:r>
            <w:r w:rsidR="00816AD5" w:rsidRPr="00816AD5">
              <w:rPr>
                <w:color w:val="92D050"/>
              </w:rPr>
              <w:t xml:space="preserve">téměř </w:t>
            </w:r>
            <w:r w:rsidR="00EF7453">
              <w:rPr>
                <w:color w:val="92D050"/>
              </w:rPr>
              <w:t>n</w:t>
            </w:r>
            <w:r w:rsidR="00816AD5" w:rsidRPr="00816AD5">
              <w:rPr>
                <w:color w:val="92D050"/>
              </w:rPr>
              <w:t>ejsou</w:t>
            </w:r>
            <w:r w:rsidRPr="00816AD5">
              <w:rPr>
                <w:color w:val="92D050"/>
              </w:rPr>
              <w:t xml:space="preserve"> </w:t>
            </w:r>
            <w:r w:rsidR="00816AD5" w:rsidRPr="00816AD5">
              <w:rPr>
                <w:color w:val="92D050"/>
              </w:rPr>
              <w:t>dluhopisy</w:t>
            </w:r>
            <w:r w:rsidRPr="00816AD5">
              <w:rPr>
                <w:color w:val="92D050"/>
              </w:rPr>
              <w:t xml:space="preserve">, </w:t>
            </w:r>
            <w:r w:rsidR="00816AD5" w:rsidRPr="00816AD5">
              <w:rPr>
                <w:color w:val="92D050"/>
              </w:rPr>
              <w:t xml:space="preserve">které by se daly </w:t>
            </w:r>
            <w:r w:rsidR="00EF7453">
              <w:rPr>
                <w:color w:val="92D050"/>
              </w:rPr>
              <w:t xml:space="preserve">nakupovat s cílem </w:t>
            </w:r>
            <w:r w:rsidR="00816AD5" w:rsidRPr="00816AD5">
              <w:rPr>
                <w:color w:val="92D050"/>
              </w:rPr>
              <w:t xml:space="preserve">oživit tak ekonomiku, hrozí nebezpečí, že konec krátkodobého a dlouhodobého </w:t>
            </w:r>
            <w:r w:rsidR="00EF7453">
              <w:rPr>
                <w:color w:val="92D050"/>
              </w:rPr>
              <w:t>úvěrového</w:t>
            </w:r>
            <w:r w:rsidR="00816AD5" w:rsidRPr="00816AD5">
              <w:rPr>
                <w:color w:val="92D050"/>
              </w:rPr>
              <w:t xml:space="preserve"> cyklu </w:t>
            </w:r>
            <w:r w:rsidR="00EF7453" w:rsidRPr="00816AD5">
              <w:rPr>
                <w:color w:val="92D050"/>
              </w:rPr>
              <w:t xml:space="preserve">nastane </w:t>
            </w:r>
            <w:r w:rsidR="00816AD5" w:rsidRPr="00816AD5">
              <w:rPr>
                <w:color w:val="92D050"/>
              </w:rPr>
              <w:t>současně.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bCs/>
                <w:lang w:val="de-DE"/>
              </w:rPr>
            </w:pPr>
            <w:r w:rsidRPr="00355E28">
              <w:rPr>
                <w:lang w:val="de-DE"/>
              </w:rPr>
              <w:t xml:space="preserve">Laut Dalio </w:t>
            </w:r>
            <w:r w:rsidRPr="00355E28">
              <w:rPr>
                <w:bCs/>
                <w:lang w:val="de-DE"/>
              </w:rPr>
              <w:t>ist der Kapitalismus bedroht, weil er für die Mehrheit der Leute nicht mehr funktioniert.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816AD5" w:rsidRDefault="003E5370" w:rsidP="003653A7">
            <w:pPr>
              <w:rPr>
                <w:bCs/>
                <w:color w:val="92D050"/>
                <w:lang w:val="de-DE"/>
              </w:rPr>
            </w:pPr>
            <w:r w:rsidRPr="00816AD5">
              <w:rPr>
                <w:bCs/>
                <w:color w:val="92D050"/>
                <w:lang w:val="de-DE"/>
              </w:rPr>
              <w:t>Podle Dalia je kapitalismus v ohrožení, protože pro většinu lidí již nefunguje.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bCs/>
                <w:lang w:val="de-DE"/>
              </w:rPr>
            </w:pPr>
            <w:r w:rsidRPr="00355E28">
              <w:rPr>
                <w:bCs/>
                <w:lang w:val="de-DE"/>
              </w:rPr>
              <w:t>Nicht nur das Wohlstandsgefälle muss flacher werden, man braucht mehr Chancengleichheit auch bei der Bildung.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816AD5" w:rsidRDefault="003E5370" w:rsidP="003653A7">
            <w:pPr>
              <w:rPr>
                <w:bCs/>
                <w:color w:val="92D050"/>
              </w:rPr>
            </w:pPr>
            <w:r w:rsidRPr="00816AD5">
              <w:rPr>
                <w:bCs/>
                <w:color w:val="92D050"/>
              </w:rPr>
              <w:t>Nejen, že se musí z</w:t>
            </w:r>
            <w:r w:rsidR="00EF7453">
              <w:rPr>
                <w:bCs/>
                <w:color w:val="92D050"/>
              </w:rPr>
              <w:t>ačít z</w:t>
            </w:r>
            <w:r w:rsidRPr="00816AD5">
              <w:rPr>
                <w:bCs/>
                <w:color w:val="92D050"/>
              </w:rPr>
              <w:t>menš</w:t>
            </w:r>
            <w:r w:rsidR="00EF7453">
              <w:rPr>
                <w:bCs/>
                <w:color w:val="92D050"/>
              </w:rPr>
              <w:t>ova</w:t>
            </w:r>
            <w:r w:rsidRPr="00816AD5">
              <w:rPr>
                <w:bCs/>
                <w:color w:val="92D050"/>
              </w:rPr>
              <w:t>t propast v rozdělení bohatství, j</w:t>
            </w:r>
            <w:r w:rsidR="00C1092A" w:rsidRPr="00816AD5">
              <w:rPr>
                <w:bCs/>
                <w:color w:val="92D050"/>
              </w:rPr>
              <w:t xml:space="preserve">e potřeba také zajistit rovnější příležitosti ve vzdělávání. 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bCs/>
                <w:lang w:val="de-DE"/>
              </w:rPr>
            </w:pPr>
            <w:r w:rsidRPr="00355E28">
              <w:rPr>
                <w:bCs/>
                <w:lang w:val="de-DE"/>
              </w:rPr>
              <w:t xml:space="preserve">Die Vereinigten Staaten </w:t>
            </w:r>
            <w:r>
              <w:rPr>
                <w:bCs/>
                <w:lang w:val="de-DE"/>
              </w:rPr>
              <w:t>vermissen</w:t>
            </w:r>
            <w:r w:rsidRPr="00355E28">
              <w:rPr>
                <w:bCs/>
                <w:lang w:val="de-DE"/>
              </w:rPr>
              <w:t xml:space="preserve"> Programme, die Schülern helfen, die Highschool abschließen und eine Lehre machen, und danach </w:t>
            </w:r>
            <w:r>
              <w:rPr>
                <w:bCs/>
                <w:lang w:val="de-DE"/>
              </w:rPr>
              <w:t xml:space="preserve">eventuell </w:t>
            </w:r>
            <w:r w:rsidRPr="00355E28">
              <w:rPr>
                <w:bCs/>
                <w:lang w:val="de-DE"/>
              </w:rPr>
              <w:t xml:space="preserve">Mikrokredite aufnehmen. 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816AD5" w:rsidRDefault="00C1092A" w:rsidP="003653A7">
            <w:pPr>
              <w:rPr>
                <w:bCs/>
                <w:color w:val="92D050"/>
              </w:rPr>
            </w:pPr>
            <w:r w:rsidRPr="00816AD5">
              <w:rPr>
                <w:bCs/>
                <w:color w:val="92D050"/>
              </w:rPr>
              <w:t>Ve Spojených státech chybí programy, které by pomáhal</w:t>
            </w:r>
            <w:r w:rsidR="000F712A">
              <w:rPr>
                <w:bCs/>
                <w:color w:val="92D050"/>
              </w:rPr>
              <w:t>y</w:t>
            </w:r>
            <w:r w:rsidRPr="00816AD5">
              <w:rPr>
                <w:bCs/>
                <w:color w:val="92D050"/>
              </w:rPr>
              <w:t xml:space="preserve"> </w:t>
            </w:r>
            <w:r w:rsidR="00EF7453">
              <w:rPr>
                <w:bCs/>
                <w:color w:val="92D050"/>
              </w:rPr>
              <w:t>žákům, aby do</w:t>
            </w:r>
            <w:r w:rsidRPr="00816AD5">
              <w:rPr>
                <w:bCs/>
                <w:color w:val="92D050"/>
              </w:rPr>
              <w:t>konč</w:t>
            </w:r>
            <w:r w:rsidR="00EF7453">
              <w:rPr>
                <w:bCs/>
                <w:color w:val="92D050"/>
              </w:rPr>
              <w:t>ili</w:t>
            </w:r>
            <w:r w:rsidRPr="00816AD5">
              <w:rPr>
                <w:bCs/>
                <w:color w:val="92D050"/>
              </w:rPr>
              <w:t xml:space="preserve"> střední školu</w:t>
            </w:r>
            <w:r w:rsidR="00EF7453">
              <w:rPr>
                <w:bCs/>
                <w:color w:val="92D050"/>
              </w:rPr>
              <w:t xml:space="preserve"> (high school)</w:t>
            </w:r>
            <w:r w:rsidRPr="00816AD5">
              <w:rPr>
                <w:bCs/>
                <w:color w:val="92D050"/>
              </w:rPr>
              <w:t xml:space="preserve"> a vyuč</w:t>
            </w:r>
            <w:r w:rsidR="00EF7453">
              <w:rPr>
                <w:bCs/>
                <w:color w:val="92D050"/>
              </w:rPr>
              <w:t>ili</w:t>
            </w:r>
            <w:r w:rsidRPr="00816AD5">
              <w:rPr>
                <w:bCs/>
                <w:color w:val="92D050"/>
              </w:rPr>
              <w:t xml:space="preserve"> se a poté si případně </w:t>
            </w:r>
            <w:r w:rsidR="00EF7453">
              <w:rPr>
                <w:bCs/>
                <w:color w:val="92D050"/>
              </w:rPr>
              <w:t xml:space="preserve">brali </w:t>
            </w:r>
            <w:r w:rsidRPr="00816AD5">
              <w:rPr>
                <w:bCs/>
                <w:color w:val="92D050"/>
              </w:rPr>
              <w:t>mikro</w:t>
            </w:r>
            <w:r w:rsidR="00D62A03" w:rsidRPr="00816AD5">
              <w:rPr>
                <w:bCs/>
                <w:color w:val="92D050"/>
              </w:rPr>
              <w:t>úvěry</w:t>
            </w:r>
            <w:r w:rsidRPr="00816AD5">
              <w:rPr>
                <w:bCs/>
                <w:color w:val="92D050"/>
              </w:rPr>
              <w:t>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bCs/>
                <w:lang w:val="de-DE"/>
              </w:rPr>
            </w:pPr>
            <w:r w:rsidRPr="00355E28">
              <w:rPr>
                <w:bCs/>
                <w:lang w:val="de-DE"/>
              </w:rPr>
              <w:t>Es ist wichtig, dass Leute gut ausgebildet und produktiv sind.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816AD5" w:rsidRDefault="00D62A03" w:rsidP="003653A7">
            <w:pPr>
              <w:rPr>
                <w:bCs/>
                <w:color w:val="92D050"/>
              </w:rPr>
            </w:pPr>
            <w:r w:rsidRPr="00816AD5">
              <w:rPr>
                <w:bCs/>
                <w:color w:val="92D050"/>
              </w:rPr>
              <w:t xml:space="preserve">Je důležité, aby lidé </w:t>
            </w:r>
            <w:r w:rsidR="00EF7453">
              <w:rPr>
                <w:bCs/>
                <w:color w:val="92D050"/>
              </w:rPr>
              <w:t>dostali</w:t>
            </w:r>
            <w:r w:rsidRPr="00816AD5">
              <w:rPr>
                <w:bCs/>
                <w:color w:val="92D050"/>
              </w:rPr>
              <w:t xml:space="preserve"> kvalitn</w:t>
            </w:r>
            <w:r w:rsidR="00EF7453">
              <w:rPr>
                <w:bCs/>
                <w:color w:val="92D050"/>
              </w:rPr>
              <w:t>í</w:t>
            </w:r>
            <w:r w:rsidRPr="00816AD5">
              <w:rPr>
                <w:bCs/>
                <w:color w:val="92D050"/>
              </w:rPr>
              <w:t xml:space="preserve"> vzděl</w:t>
            </w:r>
            <w:r w:rsidR="00EF7453">
              <w:rPr>
                <w:bCs/>
                <w:color w:val="92D050"/>
              </w:rPr>
              <w:t>á</w:t>
            </w:r>
            <w:r w:rsidRPr="00816AD5">
              <w:rPr>
                <w:bCs/>
                <w:color w:val="92D050"/>
              </w:rPr>
              <w:t>ní a</w:t>
            </w:r>
            <w:r w:rsidR="00EF7453">
              <w:rPr>
                <w:bCs/>
                <w:color w:val="92D050"/>
              </w:rPr>
              <w:t xml:space="preserve"> byli</w:t>
            </w:r>
            <w:bookmarkStart w:id="0" w:name="_GoBack"/>
            <w:bookmarkEnd w:id="0"/>
            <w:r w:rsidRPr="00816AD5">
              <w:rPr>
                <w:bCs/>
                <w:color w:val="92D050"/>
              </w:rPr>
              <w:t xml:space="preserve"> produktivní.</w:t>
            </w:r>
          </w:p>
        </w:tc>
      </w:tr>
      <w:tr w:rsidR="00355E28" w:rsidRPr="00355E28" w:rsidTr="00355E28">
        <w:tc>
          <w:tcPr>
            <w:tcW w:w="9062" w:type="dxa"/>
          </w:tcPr>
          <w:p w:rsidR="00355E28" w:rsidRPr="00355E28" w:rsidRDefault="00355E28" w:rsidP="003653A7">
            <w:pPr>
              <w:rPr>
                <w:bCs/>
                <w:lang w:val="de-DE"/>
              </w:rPr>
            </w:pPr>
            <w:r w:rsidRPr="00355E28">
              <w:rPr>
                <w:bCs/>
                <w:lang w:val="de-DE"/>
              </w:rPr>
              <w:t>172 slov</w:t>
            </w:r>
          </w:p>
        </w:tc>
      </w:tr>
    </w:tbl>
    <w:p w:rsidR="00911CBB" w:rsidRPr="00911CBB" w:rsidRDefault="00911CBB" w:rsidP="00355E28">
      <w:pPr>
        <w:rPr>
          <w:bCs/>
          <w:lang w:val="de-DE"/>
        </w:rPr>
      </w:pPr>
    </w:p>
    <w:sectPr w:rsidR="00911CBB" w:rsidRPr="0091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A9"/>
    <w:rsid w:val="00073B49"/>
    <w:rsid w:val="000C7B60"/>
    <w:rsid w:val="000F712A"/>
    <w:rsid w:val="002A66A7"/>
    <w:rsid w:val="002D0C0F"/>
    <w:rsid w:val="002F2A3E"/>
    <w:rsid w:val="002F2DA7"/>
    <w:rsid w:val="00344437"/>
    <w:rsid w:val="00355E28"/>
    <w:rsid w:val="003E5370"/>
    <w:rsid w:val="00425DA9"/>
    <w:rsid w:val="005A38D4"/>
    <w:rsid w:val="006A2972"/>
    <w:rsid w:val="007A470C"/>
    <w:rsid w:val="00816AD5"/>
    <w:rsid w:val="00855DBF"/>
    <w:rsid w:val="00867E20"/>
    <w:rsid w:val="008A623D"/>
    <w:rsid w:val="00911CBB"/>
    <w:rsid w:val="00943438"/>
    <w:rsid w:val="00BE09B6"/>
    <w:rsid w:val="00C1092A"/>
    <w:rsid w:val="00CA49FE"/>
    <w:rsid w:val="00D62A03"/>
    <w:rsid w:val="00E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094F"/>
  <w15:chartTrackingRefBased/>
  <w15:docId w15:val="{84D3379F-7031-4E61-9166-100EA28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2019-11-05T10:20:00Z</dcterms:created>
  <dcterms:modified xsi:type="dcterms:W3CDTF">2019-11-05T11:28:00Z</dcterms:modified>
</cp:coreProperties>
</file>