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91" w:rsidRDefault="00624C34">
      <w:r>
        <w:t xml:space="preserve">Král </w:t>
      </w:r>
      <w:proofErr w:type="spellStart"/>
      <w:r>
        <w:t>Oidipús</w:t>
      </w:r>
      <w:proofErr w:type="spellEnd"/>
      <w:r>
        <w:t xml:space="preserve"> – úkoly k textům</w:t>
      </w:r>
    </w:p>
    <w:p w:rsidR="00624C34" w:rsidRDefault="00624C34">
      <w:r>
        <w:t>I.</w:t>
      </w:r>
    </w:p>
    <w:p w:rsidR="00624C34" w:rsidRDefault="00624C34" w:rsidP="00624C34">
      <w:pPr>
        <w:pStyle w:val="Odstavecseseznamem"/>
        <w:numPr>
          <w:ilvl w:val="0"/>
          <w:numId w:val="3"/>
        </w:numPr>
      </w:pPr>
      <w:r>
        <w:t xml:space="preserve">Z čeho je patrné, že </w:t>
      </w:r>
      <w:proofErr w:type="spellStart"/>
      <w:r>
        <w:t>Oidipús</w:t>
      </w:r>
      <w:proofErr w:type="spellEnd"/>
      <w:r>
        <w:t xml:space="preserve"> jedná jako vysoce postavená autorita?</w:t>
      </w:r>
    </w:p>
    <w:p w:rsidR="00624C34" w:rsidRDefault="00624C34" w:rsidP="00624C34">
      <w:pPr>
        <w:pStyle w:val="Odstavecseseznamem"/>
        <w:numPr>
          <w:ilvl w:val="0"/>
          <w:numId w:val="3"/>
        </w:numPr>
      </w:pPr>
      <w:r>
        <w:t>Jaký druh informací podává chór?</w:t>
      </w:r>
    </w:p>
    <w:p w:rsidR="00624C34" w:rsidRDefault="00624C34" w:rsidP="00624C34">
      <w:pPr>
        <w:pStyle w:val="Odstavecseseznamem"/>
        <w:numPr>
          <w:ilvl w:val="0"/>
          <w:numId w:val="3"/>
        </w:numPr>
      </w:pPr>
      <w:r>
        <w:t>Liší se nějak úloha chóru v 1.  a 3. ukázce? Pokud ano, vysvětlete čím. Pokud ne, vysvětlete proč.</w:t>
      </w:r>
    </w:p>
    <w:p w:rsidR="00624C34" w:rsidRDefault="00624C34" w:rsidP="00624C34">
      <w:r>
        <w:t>II.</w:t>
      </w:r>
    </w:p>
    <w:p w:rsidR="00624C34" w:rsidRDefault="00624C34" w:rsidP="00624C34">
      <w:pPr>
        <w:pStyle w:val="Odstavecseseznamem"/>
        <w:numPr>
          <w:ilvl w:val="0"/>
          <w:numId w:val="4"/>
        </w:numPr>
      </w:pPr>
      <w:r>
        <w:t>Jak si ukázka pohrává s motivem tmy?</w:t>
      </w:r>
    </w:p>
    <w:p w:rsidR="00624C34" w:rsidRDefault="00624C34" w:rsidP="00624C34">
      <w:pPr>
        <w:pStyle w:val="Odstavecseseznamem"/>
        <w:numPr>
          <w:ilvl w:val="0"/>
          <w:numId w:val="4"/>
        </w:numPr>
      </w:pPr>
      <w:r>
        <w:t>Jaké dva kontexty jsou v ukázce spojeny se slovem hádanka?</w:t>
      </w:r>
    </w:p>
    <w:p w:rsidR="00624C34" w:rsidRDefault="00624C34" w:rsidP="00624C34">
      <w:pPr>
        <w:pStyle w:val="Odstavecseseznamem"/>
        <w:numPr>
          <w:ilvl w:val="0"/>
          <w:numId w:val="4"/>
        </w:numPr>
      </w:pPr>
      <w:r>
        <w:t>Vysvětlete působivost anafory v poslední strofě.</w:t>
      </w:r>
    </w:p>
    <w:p w:rsidR="00624C34" w:rsidRDefault="00624C34" w:rsidP="00624C34">
      <w:r>
        <w:t>III.</w:t>
      </w:r>
    </w:p>
    <w:p w:rsidR="00624C34" w:rsidRDefault="00624C34" w:rsidP="00624C34">
      <w:pPr>
        <w:pStyle w:val="Odstavecseseznamem"/>
        <w:numPr>
          <w:ilvl w:val="0"/>
          <w:numId w:val="5"/>
        </w:numPr>
      </w:pPr>
      <w:r>
        <w:t xml:space="preserve">Doložte v textu, že </w:t>
      </w:r>
      <w:proofErr w:type="spellStart"/>
      <w:r>
        <w:t>Oidipús</w:t>
      </w:r>
      <w:proofErr w:type="spellEnd"/>
      <w:r>
        <w:t xml:space="preserve"> dříve </w:t>
      </w:r>
      <w:proofErr w:type="spellStart"/>
      <w:r>
        <w:t>Kreontovi</w:t>
      </w:r>
      <w:proofErr w:type="spellEnd"/>
      <w:r>
        <w:t xml:space="preserve"> křivdil.</w:t>
      </w:r>
    </w:p>
    <w:p w:rsidR="00624C34" w:rsidRDefault="00624C34" w:rsidP="00624C34">
      <w:pPr>
        <w:pStyle w:val="Odstavecseseznamem"/>
        <w:numPr>
          <w:ilvl w:val="0"/>
          <w:numId w:val="5"/>
        </w:numPr>
      </w:pPr>
      <w:r>
        <w:t>V jakých kontextech se znovu navrací motiv tmy?</w:t>
      </w:r>
    </w:p>
    <w:p w:rsidR="00624C34" w:rsidRDefault="00624C34" w:rsidP="00624C34">
      <w:pPr>
        <w:pStyle w:val="Odstavecseseznamem"/>
        <w:numPr>
          <w:ilvl w:val="0"/>
          <w:numId w:val="5"/>
        </w:numPr>
      </w:pPr>
      <w:r>
        <w:t xml:space="preserve">Do jaké míry působí poslední strofa </w:t>
      </w:r>
      <w:r w:rsidR="00F10CBF">
        <w:t xml:space="preserve">v </w:t>
      </w:r>
      <w:r>
        <w:t>závěrečné promluv</w:t>
      </w:r>
      <w:r w:rsidR="00F10CBF">
        <w:t>ě</w:t>
      </w:r>
      <w:bookmarkStart w:id="0" w:name="_GoBack"/>
      <w:bookmarkEnd w:id="0"/>
      <w:r>
        <w:t xml:space="preserve"> slepého věštce organicky vzhledem k vyznění celé hry?</w:t>
      </w:r>
    </w:p>
    <w:p w:rsidR="00624C34" w:rsidRDefault="00624C34"/>
    <w:sectPr w:rsidR="0062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938"/>
    <w:multiLevelType w:val="hybridMultilevel"/>
    <w:tmpl w:val="8DA6891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8986499"/>
    <w:multiLevelType w:val="hybridMultilevel"/>
    <w:tmpl w:val="FF924F90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76F2CC8"/>
    <w:multiLevelType w:val="hybridMultilevel"/>
    <w:tmpl w:val="60F8824E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96E52FD"/>
    <w:multiLevelType w:val="hybridMultilevel"/>
    <w:tmpl w:val="FDA8AAEC"/>
    <w:lvl w:ilvl="0" w:tplc="BF686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4F7383"/>
    <w:multiLevelType w:val="hybridMultilevel"/>
    <w:tmpl w:val="8F1A39BE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4"/>
    <w:rsid w:val="00624C34"/>
    <w:rsid w:val="00780126"/>
    <w:rsid w:val="0094667B"/>
    <w:rsid w:val="00F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DAE6"/>
  <w15:chartTrackingRefBased/>
  <w15:docId w15:val="{EB792CB9-A992-4F74-B47B-CDB814B1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1</cp:revision>
  <dcterms:created xsi:type="dcterms:W3CDTF">2019-09-29T17:06:00Z</dcterms:created>
  <dcterms:modified xsi:type="dcterms:W3CDTF">2019-09-29T17:18:00Z</dcterms:modified>
</cp:coreProperties>
</file>