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C17EB" w14:textId="0E91F406" w:rsid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Minimální rozsah recenze je 9.000 </w:t>
      </w:r>
      <w:r w:rsidR="00316031">
        <w:rPr>
          <w:rFonts w:ascii="Times New Roman" w:hAnsi="Times New Roman" w:cs="Times New Roman"/>
          <w:b/>
          <w:sz w:val="24"/>
          <w:szCs w:val="24"/>
        </w:rPr>
        <w:t>znaků, termín odevzdání 1</w:t>
      </w:r>
      <w:r w:rsidR="00727D28">
        <w:rPr>
          <w:rFonts w:ascii="Times New Roman" w:hAnsi="Times New Roman" w:cs="Times New Roman"/>
          <w:b/>
          <w:sz w:val="24"/>
          <w:szCs w:val="24"/>
        </w:rPr>
        <w:t>4</w:t>
      </w:r>
      <w:r w:rsidR="00316031">
        <w:rPr>
          <w:rFonts w:ascii="Times New Roman" w:hAnsi="Times New Roman" w:cs="Times New Roman"/>
          <w:b/>
          <w:sz w:val="24"/>
          <w:szCs w:val="24"/>
        </w:rPr>
        <w:t>. ledna 202</w:t>
      </w:r>
      <w:r w:rsidR="00727D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7E6E14" w14:textId="77777777" w:rsidR="002F51AC" w:rsidRP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52020E" w14:textId="50FE5354" w:rsidR="003B779E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Šusta, Josef: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</w:t>
      </w:r>
      <w:r>
        <w:rPr>
          <w:rFonts w:ascii="Times New Roman" w:hAnsi="Times New Roman" w:cs="Times New Roman"/>
          <w:sz w:val="24"/>
          <w:szCs w:val="24"/>
        </w:rPr>
        <w:t>. Praha 1917 (2. vyd. 2001)</w:t>
      </w:r>
    </w:p>
    <w:p w14:paraId="4325B89D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283DAC" w14:textId="27CABE1F" w:rsidR="001B0A27" w:rsidRPr="009A66E4" w:rsidRDefault="00166E14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Duby, Georges: </w:t>
      </w:r>
      <w:r>
        <w:rPr>
          <w:rFonts w:ascii="Times New Roman" w:hAnsi="Times New Roman" w:cs="Times New Roman"/>
          <w:i/>
          <w:sz w:val="24"/>
          <w:szCs w:val="24"/>
        </w:rPr>
        <w:t>Tři řády aneb představy feudalismu</w:t>
      </w:r>
      <w:r>
        <w:rPr>
          <w:rFonts w:ascii="Times New Roman" w:hAnsi="Times New Roman" w:cs="Times New Roman"/>
          <w:sz w:val="24"/>
          <w:szCs w:val="24"/>
        </w:rPr>
        <w:t>. Praha 2008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J. Třetina</w:t>
      </w:r>
    </w:p>
    <w:p w14:paraId="37D2B2C5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210DC1" w14:textId="31062F25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Graus, František: </w:t>
      </w:r>
      <w:r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>
        <w:rPr>
          <w:rFonts w:ascii="Times New Roman" w:hAnsi="Times New Roman" w:cs="Times New Roman"/>
          <w:sz w:val="24"/>
          <w:szCs w:val="24"/>
        </w:rPr>
        <w:t>. Praha 2017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T. Městecký</w:t>
      </w:r>
    </w:p>
    <w:p w14:paraId="741964F3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2B531" w14:textId="4C57DF10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Slavík, Jan: </w:t>
      </w:r>
      <w:r>
        <w:rPr>
          <w:rFonts w:ascii="Times New Roman" w:hAnsi="Times New Roman" w:cs="Times New Roman"/>
          <w:i/>
          <w:sz w:val="24"/>
          <w:szCs w:val="24"/>
        </w:rPr>
        <w:t>Leninova vláda (1917-1924)</w:t>
      </w:r>
      <w:r>
        <w:rPr>
          <w:rFonts w:ascii="Times New Roman" w:hAnsi="Times New Roman" w:cs="Times New Roman"/>
          <w:sz w:val="24"/>
          <w:szCs w:val="24"/>
        </w:rPr>
        <w:t>. Praha 1935 (2. vyd. 2009)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B. Rosa</w:t>
      </w:r>
    </w:p>
    <w:p w14:paraId="532DD677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97FE1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Schama, Simon: </w:t>
      </w:r>
      <w:r>
        <w:rPr>
          <w:rFonts w:ascii="Times New Roman" w:hAnsi="Times New Roman" w:cs="Times New Roman"/>
          <w:i/>
          <w:sz w:val="24"/>
          <w:szCs w:val="24"/>
        </w:rPr>
        <w:t>Občané. Kronika francouzské revoluce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14:paraId="55FB9CC0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94C90" w14:textId="648853E4" w:rsidR="001B0A27" w:rsidRPr="009A66E4" w:rsidRDefault="00166E14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Hroch, Miroslav – Petráň, Josef: </w:t>
      </w:r>
      <w:r>
        <w:rPr>
          <w:rFonts w:ascii="Times New Roman" w:hAnsi="Times New Roman" w:cs="Times New Roman"/>
          <w:i/>
          <w:sz w:val="24"/>
          <w:szCs w:val="24"/>
        </w:rPr>
        <w:t>17. století – krize feudální společnosti?</w:t>
      </w:r>
      <w:r>
        <w:rPr>
          <w:rFonts w:ascii="Times New Roman" w:hAnsi="Times New Roman" w:cs="Times New Roman"/>
          <w:sz w:val="24"/>
          <w:szCs w:val="24"/>
        </w:rPr>
        <w:t xml:space="preserve"> Praha 1976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M. Bitarovec</w:t>
      </w:r>
    </w:p>
    <w:p w14:paraId="4FBB0FD8" w14:textId="77777777" w:rsidR="00A733C1" w:rsidRPr="00166E14" w:rsidRDefault="00A733C1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BC203" w14:textId="78BB3E6D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Foucault, Michel: </w:t>
      </w:r>
      <w:r>
        <w:rPr>
          <w:rFonts w:ascii="Times New Roman" w:hAnsi="Times New Roman" w:cs="Times New Roman"/>
          <w:i/>
          <w:sz w:val="24"/>
          <w:szCs w:val="24"/>
        </w:rPr>
        <w:t>Dohlížet a trestat. Kniha o zrodu vězení</w:t>
      </w:r>
      <w:r>
        <w:rPr>
          <w:rFonts w:ascii="Times New Roman" w:hAnsi="Times New Roman" w:cs="Times New Roman"/>
          <w:sz w:val="24"/>
          <w:szCs w:val="24"/>
        </w:rPr>
        <w:t>. Praha 2000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V. Plachtovič</w:t>
      </w:r>
    </w:p>
    <w:p w14:paraId="192EC030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FB5C6" w14:textId="17B42ACF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Goff, Jacques: </w:t>
      </w:r>
      <w:r>
        <w:rPr>
          <w:rFonts w:ascii="Times New Roman" w:hAnsi="Times New Roman" w:cs="Times New Roman"/>
          <w:i/>
          <w:sz w:val="24"/>
          <w:szCs w:val="24"/>
        </w:rPr>
        <w:t>Zrození očistce</w:t>
      </w:r>
      <w:r>
        <w:rPr>
          <w:rFonts w:ascii="Times New Roman" w:hAnsi="Times New Roman" w:cs="Times New Roman"/>
          <w:sz w:val="24"/>
          <w:szCs w:val="24"/>
        </w:rPr>
        <w:t>. Praha 2003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R. Kratochvíl</w:t>
      </w:r>
    </w:p>
    <w:p w14:paraId="713D3994" w14:textId="77777777"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D6DC00" w14:textId="714A7CEA" w:rsidR="002635E9" w:rsidRPr="009A66E4" w:rsidRDefault="002635E9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Burckhardt, Jacob: </w:t>
      </w:r>
      <w:r>
        <w:rPr>
          <w:rFonts w:ascii="Times New Roman" w:hAnsi="Times New Roman" w:cs="Times New Roman"/>
          <w:i/>
          <w:sz w:val="24"/>
          <w:szCs w:val="24"/>
        </w:rPr>
        <w:t>Úvahy o světových dějinách</w:t>
      </w:r>
      <w:r>
        <w:rPr>
          <w:rFonts w:ascii="Times New Roman" w:hAnsi="Times New Roman" w:cs="Times New Roman"/>
          <w:sz w:val="24"/>
          <w:szCs w:val="24"/>
        </w:rPr>
        <w:t>. Olomouc 1996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V. Pivarníková</w:t>
      </w:r>
    </w:p>
    <w:p w14:paraId="51C2C1F1" w14:textId="77777777" w:rsidR="00362765" w:rsidRDefault="0036276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72181" w14:textId="13D629D5" w:rsidR="00362765" w:rsidRPr="009A66E4" w:rsidRDefault="00362765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Vašíček, Zdeněk: </w:t>
      </w:r>
      <w:r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>
        <w:rPr>
          <w:rFonts w:ascii="Times New Roman" w:hAnsi="Times New Roman" w:cs="Times New Roman"/>
          <w:sz w:val="24"/>
          <w:szCs w:val="24"/>
        </w:rPr>
        <w:t>. Praha 2006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F. Caletka</w:t>
      </w:r>
    </w:p>
    <w:p w14:paraId="3BED1B5E" w14:textId="77777777" w:rsidR="008D0F16" w:rsidRDefault="008D0F16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FC642" w14:textId="60B814ED" w:rsidR="008D0F16" w:rsidRPr="009A66E4" w:rsidRDefault="008D0F16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Lipstadtová, Deborah E.: </w:t>
      </w:r>
      <w:r>
        <w:rPr>
          <w:rFonts w:ascii="Times New Roman" w:hAnsi="Times New Roman" w:cs="Times New Roman"/>
          <w:i/>
          <w:sz w:val="24"/>
          <w:szCs w:val="24"/>
        </w:rPr>
        <w:t>Popírání holocaustu. Sílící útok na pravdu a paměť</w:t>
      </w:r>
      <w:r>
        <w:rPr>
          <w:rFonts w:ascii="Times New Roman" w:hAnsi="Times New Roman" w:cs="Times New Roman"/>
          <w:sz w:val="24"/>
          <w:szCs w:val="24"/>
        </w:rPr>
        <w:t>. Praha – Litomyšl 2001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A. Konečná</w:t>
      </w:r>
    </w:p>
    <w:p w14:paraId="33A5950A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369E9" w14:textId="7037BF30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Ginzburg, Carlo: </w:t>
      </w:r>
      <w:r>
        <w:rPr>
          <w:rFonts w:ascii="Times New Roman" w:hAnsi="Times New Roman" w:cs="Times New Roman"/>
          <w:i/>
          <w:sz w:val="24"/>
          <w:szCs w:val="24"/>
        </w:rPr>
        <w:t>Noční příběh. Sabat čarodějnic</w:t>
      </w:r>
      <w:r>
        <w:rPr>
          <w:rFonts w:ascii="Times New Roman" w:hAnsi="Times New Roman" w:cs="Times New Roman"/>
          <w:sz w:val="24"/>
          <w:szCs w:val="24"/>
        </w:rPr>
        <w:t>. Praha 2003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B. Nováčková</w:t>
      </w:r>
    </w:p>
    <w:p w14:paraId="05130237" w14:textId="77777777"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8A11E" w14:textId="34C891EA" w:rsidR="002635E9" w:rsidRPr="009A66E4" w:rsidRDefault="002635E9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Kershaw, Ian: </w:t>
      </w:r>
      <w:r>
        <w:rPr>
          <w:rFonts w:ascii="Times New Roman" w:hAnsi="Times New Roman" w:cs="Times New Roman"/>
          <w:i/>
          <w:sz w:val="24"/>
          <w:szCs w:val="24"/>
        </w:rPr>
        <w:t>Konec. Německo 1944-1945</w:t>
      </w:r>
      <w:r>
        <w:rPr>
          <w:rFonts w:ascii="Times New Roman" w:hAnsi="Times New Roman" w:cs="Times New Roman"/>
          <w:sz w:val="24"/>
          <w:szCs w:val="24"/>
        </w:rPr>
        <w:t>. Praha 2013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E. Bělotová</w:t>
      </w:r>
    </w:p>
    <w:p w14:paraId="0E59CB07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E77D4" w14:textId="4CE94538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Marek, Jaroslav: </w:t>
      </w:r>
      <w:r>
        <w:rPr>
          <w:rFonts w:ascii="Times New Roman" w:hAnsi="Times New Roman" w:cs="Times New Roman"/>
          <w:i/>
          <w:sz w:val="24"/>
          <w:szCs w:val="24"/>
        </w:rPr>
        <w:t>O historismu a dějepisectví</w:t>
      </w:r>
      <w:r>
        <w:rPr>
          <w:rFonts w:ascii="Times New Roman" w:hAnsi="Times New Roman" w:cs="Times New Roman"/>
          <w:sz w:val="24"/>
          <w:szCs w:val="24"/>
        </w:rPr>
        <w:t>. Praha 1992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M. Flekal</w:t>
      </w:r>
    </w:p>
    <w:p w14:paraId="7CD7C0E6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0434B" w14:textId="2DD87E1A" w:rsidR="001B0A27" w:rsidRPr="009A66E4" w:rsidRDefault="001B0A2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Variety kulturních dějin</w:t>
      </w:r>
      <w:r>
        <w:rPr>
          <w:rFonts w:ascii="Times New Roman" w:hAnsi="Times New Roman" w:cs="Times New Roman"/>
          <w:sz w:val="24"/>
          <w:szCs w:val="24"/>
        </w:rPr>
        <w:t>. Brno 2006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R. Galbavý</w:t>
      </w:r>
    </w:p>
    <w:p w14:paraId="16F28B4F" w14:textId="77777777"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7214D" w14:textId="16F47B1D" w:rsidR="001B0A27" w:rsidRPr="009A66E4" w:rsidRDefault="002B4425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Corbin, Alain: </w:t>
      </w:r>
      <w:r>
        <w:rPr>
          <w:rFonts w:ascii="Times New Roman" w:hAnsi="Times New Roman" w:cs="Times New Roman"/>
          <w:i/>
          <w:sz w:val="24"/>
          <w:szCs w:val="24"/>
        </w:rPr>
        <w:t>Narcis a miazma. Pach a společenské představy 18. a 19. století</w:t>
      </w:r>
      <w:r>
        <w:rPr>
          <w:rFonts w:ascii="Times New Roman" w:hAnsi="Times New Roman" w:cs="Times New Roman"/>
          <w:sz w:val="24"/>
          <w:szCs w:val="24"/>
        </w:rPr>
        <w:t>. Praha 2004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K. Čmelová</w:t>
      </w:r>
    </w:p>
    <w:p w14:paraId="65256B60" w14:textId="77777777"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02CC40" w14:textId="77777777" w:rsidR="008D0F16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Browning, Christopher R.: </w:t>
      </w:r>
      <w:r>
        <w:rPr>
          <w:rFonts w:ascii="Times New Roman" w:hAnsi="Times New Roman" w:cs="Times New Roman"/>
          <w:i/>
          <w:sz w:val="24"/>
          <w:szCs w:val="24"/>
        </w:rPr>
        <w:t xml:space="preserve">Obyčejní muži. </w:t>
      </w:r>
      <w:r w:rsidR="008D0F16">
        <w:rPr>
          <w:rFonts w:ascii="Times New Roman" w:hAnsi="Times New Roman" w:cs="Times New Roman"/>
          <w:i/>
          <w:sz w:val="24"/>
          <w:szCs w:val="24"/>
        </w:rPr>
        <w:t>101. záložní policejní prapor a „konečné řešení“ v Polsku</w:t>
      </w:r>
      <w:r w:rsidR="008D0F16">
        <w:rPr>
          <w:rFonts w:ascii="Times New Roman" w:hAnsi="Times New Roman" w:cs="Times New Roman"/>
          <w:sz w:val="24"/>
          <w:szCs w:val="24"/>
        </w:rPr>
        <w:t>. Praha 2002</w:t>
      </w:r>
    </w:p>
    <w:p w14:paraId="6662A789" w14:textId="77777777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01C44" w14:textId="4345A2B1" w:rsidR="00727D28" w:rsidRPr="009A66E4" w:rsidRDefault="00727D28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Pullmann, </w:t>
      </w:r>
      <w:r>
        <w:rPr>
          <w:rFonts w:ascii="Times New Roman" w:hAnsi="Times New Roman" w:cs="Times New Roman"/>
          <w:i/>
          <w:iCs/>
          <w:sz w:val="24"/>
          <w:szCs w:val="24"/>
        </w:rPr>
        <w:t>Konec experimentu. Přestavba a pád komunismu v Československu</w:t>
      </w:r>
      <w:r>
        <w:rPr>
          <w:rFonts w:ascii="Times New Roman" w:hAnsi="Times New Roman" w:cs="Times New Roman"/>
          <w:sz w:val="24"/>
          <w:szCs w:val="24"/>
        </w:rPr>
        <w:t>. Praha 2011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D. Tůmová</w:t>
      </w:r>
    </w:p>
    <w:p w14:paraId="4EB76E8E" w14:textId="77777777" w:rsidR="00727D28" w:rsidRPr="00727D28" w:rsidRDefault="00727D28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C22F5F" w14:textId="104B31BF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Goll, Jaroslav: </w:t>
      </w:r>
      <w:r>
        <w:rPr>
          <w:rFonts w:ascii="Times New Roman" w:hAnsi="Times New Roman" w:cs="Times New Roman"/>
          <w:i/>
          <w:sz w:val="24"/>
          <w:szCs w:val="24"/>
        </w:rPr>
        <w:t>Čechy a Prusy ve středověku</w:t>
      </w:r>
      <w:r>
        <w:rPr>
          <w:rFonts w:ascii="Times New Roman" w:hAnsi="Times New Roman" w:cs="Times New Roman"/>
          <w:sz w:val="24"/>
          <w:szCs w:val="24"/>
        </w:rPr>
        <w:t>. Praha 1897</w:t>
      </w:r>
    </w:p>
    <w:p w14:paraId="41A05256" w14:textId="77777777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838CC7" w14:textId="77777777" w:rsidR="00166E14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Chastel, André: </w:t>
      </w:r>
      <w:r>
        <w:rPr>
          <w:rFonts w:ascii="Times New Roman" w:hAnsi="Times New Roman" w:cs="Times New Roman"/>
          <w:i/>
          <w:sz w:val="24"/>
          <w:szCs w:val="24"/>
        </w:rPr>
        <w:t>Vyplenění Říma. Od manýrismu k protireformaci</w:t>
      </w:r>
      <w:r>
        <w:rPr>
          <w:rFonts w:ascii="Times New Roman" w:hAnsi="Times New Roman" w:cs="Times New Roman"/>
          <w:sz w:val="24"/>
          <w:szCs w:val="24"/>
        </w:rPr>
        <w:t>. Brno 2003</w:t>
      </w:r>
    </w:p>
    <w:p w14:paraId="57BC7879" w14:textId="77777777"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68D0D" w14:textId="77777777" w:rsidR="00560E9B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Pipes, Richard: </w:t>
      </w:r>
      <w:r>
        <w:rPr>
          <w:rFonts w:ascii="Times New Roman" w:hAnsi="Times New Roman" w:cs="Times New Roman"/>
          <w:i/>
          <w:sz w:val="24"/>
          <w:szCs w:val="24"/>
        </w:rPr>
        <w:t>Vlastnictví a svoboda</w:t>
      </w:r>
      <w:r>
        <w:rPr>
          <w:rFonts w:ascii="Times New Roman" w:hAnsi="Times New Roman" w:cs="Times New Roman"/>
          <w:sz w:val="24"/>
          <w:szCs w:val="24"/>
        </w:rPr>
        <w:t>. Praha 2008</w:t>
      </w:r>
    </w:p>
    <w:p w14:paraId="1D3E166C" w14:textId="77777777"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EEF9E2" w14:textId="00299B95" w:rsidR="00166E14" w:rsidRPr="009A66E4" w:rsidRDefault="00166E14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Arendtová, Hannah: </w:t>
      </w:r>
      <w:r w:rsidR="009A66E4">
        <w:rPr>
          <w:rFonts w:ascii="Times New Roman" w:hAnsi="Times New Roman" w:cs="Times New Roman"/>
          <w:i/>
          <w:sz w:val="24"/>
          <w:szCs w:val="24"/>
        </w:rPr>
        <w:t>Původ totalitarismu I</w:t>
      </w:r>
      <w:r>
        <w:rPr>
          <w:rFonts w:ascii="Times New Roman" w:hAnsi="Times New Roman" w:cs="Times New Roman"/>
          <w:sz w:val="24"/>
          <w:szCs w:val="24"/>
        </w:rPr>
        <w:t>. Praha 2013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D. Šťastný</w:t>
      </w:r>
    </w:p>
    <w:p w14:paraId="77F54C55" w14:textId="77777777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7E5530" w14:textId="77777777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Kalista, Zdeněk: </w:t>
      </w:r>
      <w:r>
        <w:rPr>
          <w:rFonts w:ascii="Times New Roman" w:hAnsi="Times New Roman" w:cs="Times New Roman"/>
          <w:i/>
          <w:sz w:val="24"/>
          <w:szCs w:val="24"/>
        </w:rPr>
        <w:t>Josef Pekař</w:t>
      </w:r>
      <w:r>
        <w:rPr>
          <w:rFonts w:ascii="Times New Roman" w:hAnsi="Times New Roman" w:cs="Times New Roman"/>
          <w:sz w:val="24"/>
          <w:szCs w:val="24"/>
        </w:rPr>
        <w:t>. Praha 1941 (2. vyd. 1994)</w:t>
      </w:r>
    </w:p>
    <w:p w14:paraId="4196D31A" w14:textId="77777777"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D5CEB" w14:textId="77777777"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Macura, Vladimír: </w:t>
      </w:r>
      <w:r>
        <w:rPr>
          <w:rFonts w:ascii="Times New Roman" w:hAnsi="Times New Roman" w:cs="Times New Roman"/>
          <w:i/>
          <w:sz w:val="24"/>
          <w:szCs w:val="24"/>
        </w:rPr>
        <w:t>Znamení zrodu. České národní obrození jako kulturní typ</w:t>
      </w:r>
      <w:r>
        <w:rPr>
          <w:rFonts w:ascii="Times New Roman" w:hAnsi="Times New Roman" w:cs="Times New Roman"/>
          <w:sz w:val="24"/>
          <w:szCs w:val="24"/>
        </w:rPr>
        <w:t>. Praha 1995</w:t>
      </w:r>
    </w:p>
    <w:p w14:paraId="3152805C" w14:textId="77777777"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30CDB" w14:textId="249745CA" w:rsidR="007B3197" w:rsidRPr="009A66E4" w:rsidRDefault="007B319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Pirenne, Henri: </w:t>
      </w:r>
      <w:r>
        <w:rPr>
          <w:rFonts w:ascii="Times New Roman" w:hAnsi="Times New Roman" w:cs="Times New Roman"/>
          <w:i/>
          <w:sz w:val="24"/>
          <w:szCs w:val="24"/>
        </w:rPr>
        <w:t>Středověká města. Studie z dějin hospodářských a sociálních</w:t>
      </w:r>
      <w:r>
        <w:rPr>
          <w:rFonts w:ascii="Times New Roman" w:hAnsi="Times New Roman" w:cs="Times New Roman"/>
          <w:sz w:val="24"/>
          <w:szCs w:val="24"/>
        </w:rPr>
        <w:t>. Praha 1928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N. Třísková</w:t>
      </w:r>
    </w:p>
    <w:p w14:paraId="06E119AF" w14:textId="77777777"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A3062D" w14:textId="77777777"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="00D14B99">
        <w:rPr>
          <w:rFonts w:ascii="Times New Roman" w:hAnsi="Times New Roman" w:cs="Times New Roman"/>
          <w:i/>
          <w:sz w:val="24"/>
          <w:szCs w:val="24"/>
        </w:rPr>
        <w:t>Projekt moderny. O duchu občanské společnosti a civilizace</w:t>
      </w:r>
      <w:r>
        <w:rPr>
          <w:rFonts w:ascii="Times New Roman" w:hAnsi="Times New Roman" w:cs="Times New Roman"/>
          <w:sz w:val="24"/>
          <w:szCs w:val="24"/>
        </w:rPr>
        <w:t>. Brno 1997</w:t>
      </w:r>
    </w:p>
    <w:p w14:paraId="7D309747" w14:textId="77777777"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88211" w14:textId="40F39034" w:rsidR="00E250E4" w:rsidRPr="009A66E4" w:rsidRDefault="00E250E4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Veyne, Paul: </w:t>
      </w:r>
      <w:r>
        <w:rPr>
          <w:rFonts w:ascii="Times New Roman" w:hAnsi="Times New Roman" w:cs="Times New Roman"/>
          <w:i/>
          <w:sz w:val="24"/>
          <w:szCs w:val="24"/>
        </w:rPr>
        <w:t>Věřili Řekové svým mýtům? Esej o konstitutivní imaginaci</w:t>
      </w:r>
      <w:r>
        <w:rPr>
          <w:rFonts w:ascii="Times New Roman" w:hAnsi="Times New Roman" w:cs="Times New Roman"/>
          <w:sz w:val="24"/>
          <w:szCs w:val="24"/>
        </w:rPr>
        <w:t>. Praha 1999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M. Bubeníčková</w:t>
      </w:r>
    </w:p>
    <w:p w14:paraId="4912A902" w14:textId="77777777" w:rsid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A7B9A" w14:textId="77777777" w:rsidR="00E250E4" w:rsidRDefault="00F902E2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Suk, Jiří: </w:t>
      </w:r>
      <w:r>
        <w:rPr>
          <w:rFonts w:ascii="Times New Roman" w:hAnsi="Times New Roman" w:cs="Times New Roman"/>
          <w:i/>
          <w:sz w:val="24"/>
          <w:szCs w:val="24"/>
        </w:rPr>
        <w:t>Labyrintem revoluce. Aktéři, zápletky a křižovatky jedné politické krize (od listopadu 1989 do června 1990)</w:t>
      </w:r>
      <w:r>
        <w:rPr>
          <w:rFonts w:ascii="Times New Roman" w:hAnsi="Times New Roman" w:cs="Times New Roman"/>
          <w:sz w:val="24"/>
          <w:szCs w:val="24"/>
        </w:rPr>
        <w:t>. Praha 2004 (další vydání 2009)</w:t>
      </w:r>
    </w:p>
    <w:p w14:paraId="1D94C6E5" w14:textId="77777777" w:rsidR="00F902E2" w:rsidRPr="00F902E2" w:rsidRDefault="00F902E2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ACF5F" w14:textId="4113EC8C" w:rsidR="00D14B99" w:rsidRPr="009A66E4" w:rsidRDefault="00ED00E7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Kalivoda, Robert: </w:t>
      </w:r>
      <w:r>
        <w:rPr>
          <w:rFonts w:ascii="Times New Roman" w:hAnsi="Times New Roman" w:cs="Times New Roman"/>
          <w:i/>
          <w:sz w:val="24"/>
          <w:szCs w:val="24"/>
        </w:rPr>
        <w:t>Husitské myšlení</w:t>
      </w:r>
      <w:r>
        <w:rPr>
          <w:rFonts w:ascii="Times New Roman" w:hAnsi="Times New Roman" w:cs="Times New Roman"/>
          <w:sz w:val="24"/>
          <w:szCs w:val="24"/>
        </w:rPr>
        <w:t>. Praha 1997</w:t>
      </w:r>
      <w:r w:rsidR="009A66E4">
        <w:rPr>
          <w:rFonts w:ascii="Times New Roman" w:hAnsi="Times New Roman" w:cs="Times New Roman"/>
          <w:sz w:val="24"/>
          <w:szCs w:val="24"/>
        </w:rPr>
        <w:t xml:space="preserve"> </w:t>
      </w:r>
      <w:r w:rsidR="009A66E4">
        <w:rPr>
          <w:rFonts w:ascii="Times New Roman" w:hAnsi="Times New Roman" w:cs="Times New Roman"/>
          <w:b/>
          <w:sz w:val="24"/>
          <w:szCs w:val="24"/>
        </w:rPr>
        <w:t>M. Tomeček</w:t>
      </w:r>
      <w:bookmarkStart w:id="0" w:name="_GoBack"/>
      <w:bookmarkEnd w:id="0"/>
    </w:p>
    <w:sectPr w:rsidR="00D14B99" w:rsidRPr="009A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010907"/>
    <w:rsid w:val="0001352A"/>
    <w:rsid w:val="000177E2"/>
    <w:rsid w:val="00022168"/>
    <w:rsid w:val="00023D6E"/>
    <w:rsid w:val="00030547"/>
    <w:rsid w:val="00031529"/>
    <w:rsid w:val="00031FF3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71BF3"/>
    <w:rsid w:val="00072F30"/>
    <w:rsid w:val="000744F1"/>
    <w:rsid w:val="00075096"/>
    <w:rsid w:val="000770FA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224B5"/>
    <w:rsid w:val="001246B5"/>
    <w:rsid w:val="00125A41"/>
    <w:rsid w:val="001262C7"/>
    <w:rsid w:val="00126C85"/>
    <w:rsid w:val="001341B1"/>
    <w:rsid w:val="00134744"/>
    <w:rsid w:val="001365D6"/>
    <w:rsid w:val="001418A4"/>
    <w:rsid w:val="00141C75"/>
    <w:rsid w:val="0015036C"/>
    <w:rsid w:val="00152165"/>
    <w:rsid w:val="00153409"/>
    <w:rsid w:val="00156022"/>
    <w:rsid w:val="00164CA8"/>
    <w:rsid w:val="00166A19"/>
    <w:rsid w:val="00166E14"/>
    <w:rsid w:val="001677C8"/>
    <w:rsid w:val="0017097B"/>
    <w:rsid w:val="00176E6F"/>
    <w:rsid w:val="001842FF"/>
    <w:rsid w:val="00190949"/>
    <w:rsid w:val="001A01D0"/>
    <w:rsid w:val="001A6B51"/>
    <w:rsid w:val="001B0A27"/>
    <w:rsid w:val="001B1770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35E9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A4AE1"/>
    <w:rsid w:val="002B001A"/>
    <w:rsid w:val="002B4425"/>
    <w:rsid w:val="002B7416"/>
    <w:rsid w:val="002C49DB"/>
    <w:rsid w:val="002C6724"/>
    <w:rsid w:val="002C753B"/>
    <w:rsid w:val="002C767D"/>
    <w:rsid w:val="002D0409"/>
    <w:rsid w:val="002D04F7"/>
    <w:rsid w:val="002D3657"/>
    <w:rsid w:val="002E00CE"/>
    <w:rsid w:val="002E2C1D"/>
    <w:rsid w:val="002E7242"/>
    <w:rsid w:val="002F4C11"/>
    <w:rsid w:val="002F51AC"/>
    <w:rsid w:val="002F6E28"/>
    <w:rsid w:val="002F7E9E"/>
    <w:rsid w:val="0030080C"/>
    <w:rsid w:val="003038F5"/>
    <w:rsid w:val="00303CEC"/>
    <w:rsid w:val="003042CD"/>
    <w:rsid w:val="003052D3"/>
    <w:rsid w:val="00305A35"/>
    <w:rsid w:val="00310092"/>
    <w:rsid w:val="0031269E"/>
    <w:rsid w:val="0031381D"/>
    <w:rsid w:val="00316031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2765"/>
    <w:rsid w:val="0036448B"/>
    <w:rsid w:val="00367DEB"/>
    <w:rsid w:val="003716B2"/>
    <w:rsid w:val="0037285E"/>
    <w:rsid w:val="003731CB"/>
    <w:rsid w:val="00373855"/>
    <w:rsid w:val="00374A62"/>
    <w:rsid w:val="00385B92"/>
    <w:rsid w:val="0038704D"/>
    <w:rsid w:val="00393553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204D5"/>
    <w:rsid w:val="00420DD9"/>
    <w:rsid w:val="00422619"/>
    <w:rsid w:val="00423395"/>
    <w:rsid w:val="00430BAE"/>
    <w:rsid w:val="00433BB0"/>
    <w:rsid w:val="00435256"/>
    <w:rsid w:val="0043785A"/>
    <w:rsid w:val="004401AF"/>
    <w:rsid w:val="00442FE3"/>
    <w:rsid w:val="00446FE4"/>
    <w:rsid w:val="00450268"/>
    <w:rsid w:val="00452E68"/>
    <w:rsid w:val="004544DD"/>
    <w:rsid w:val="00457C45"/>
    <w:rsid w:val="004614BA"/>
    <w:rsid w:val="004633F7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12494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0E9B"/>
    <w:rsid w:val="0056159F"/>
    <w:rsid w:val="00562033"/>
    <w:rsid w:val="00563754"/>
    <w:rsid w:val="0056500C"/>
    <w:rsid w:val="00566984"/>
    <w:rsid w:val="00570277"/>
    <w:rsid w:val="00571600"/>
    <w:rsid w:val="00571BC6"/>
    <w:rsid w:val="0058223A"/>
    <w:rsid w:val="00582CC7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5010"/>
    <w:rsid w:val="005B57A1"/>
    <w:rsid w:val="005C6174"/>
    <w:rsid w:val="005D04F8"/>
    <w:rsid w:val="005D173B"/>
    <w:rsid w:val="005D2D2A"/>
    <w:rsid w:val="005E0381"/>
    <w:rsid w:val="005E2FFD"/>
    <w:rsid w:val="005E3637"/>
    <w:rsid w:val="005E4665"/>
    <w:rsid w:val="005E56F4"/>
    <w:rsid w:val="005F066F"/>
    <w:rsid w:val="005F0E30"/>
    <w:rsid w:val="005F182D"/>
    <w:rsid w:val="00600AC9"/>
    <w:rsid w:val="006104A4"/>
    <w:rsid w:val="006138F0"/>
    <w:rsid w:val="00615C02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6D7"/>
    <w:rsid w:val="006568FD"/>
    <w:rsid w:val="00660422"/>
    <w:rsid w:val="00661B30"/>
    <w:rsid w:val="006644B8"/>
    <w:rsid w:val="0066536C"/>
    <w:rsid w:val="006660AD"/>
    <w:rsid w:val="0066645A"/>
    <w:rsid w:val="006665B0"/>
    <w:rsid w:val="00670CF6"/>
    <w:rsid w:val="0067131F"/>
    <w:rsid w:val="00673491"/>
    <w:rsid w:val="006735AC"/>
    <w:rsid w:val="00674470"/>
    <w:rsid w:val="006744C0"/>
    <w:rsid w:val="00676569"/>
    <w:rsid w:val="00681796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3C7E"/>
    <w:rsid w:val="006F6893"/>
    <w:rsid w:val="007048EB"/>
    <w:rsid w:val="00706466"/>
    <w:rsid w:val="00714BE3"/>
    <w:rsid w:val="00717F94"/>
    <w:rsid w:val="00722C2B"/>
    <w:rsid w:val="00722F83"/>
    <w:rsid w:val="007272C6"/>
    <w:rsid w:val="00727943"/>
    <w:rsid w:val="00727D28"/>
    <w:rsid w:val="00730BDB"/>
    <w:rsid w:val="007360FF"/>
    <w:rsid w:val="00741E6F"/>
    <w:rsid w:val="00746FD3"/>
    <w:rsid w:val="00750C04"/>
    <w:rsid w:val="00751ADE"/>
    <w:rsid w:val="00757C3C"/>
    <w:rsid w:val="00760218"/>
    <w:rsid w:val="00760996"/>
    <w:rsid w:val="00761723"/>
    <w:rsid w:val="00761A97"/>
    <w:rsid w:val="00762BF1"/>
    <w:rsid w:val="0076781F"/>
    <w:rsid w:val="00770A4E"/>
    <w:rsid w:val="00771200"/>
    <w:rsid w:val="007743C5"/>
    <w:rsid w:val="00775CBC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C59"/>
    <w:rsid w:val="007B3197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062BC"/>
    <w:rsid w:val="00810530"/>
    <w:rsid w:val="008105D6"/>
    <w:rsid w:val="008108B5"/>
    <w:rsid w:val="00816BF4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1F7E"/>
    <w:rsid w:val="00852A0B"/>
    <w:rsid w:val="00854B05"/>
    <w:rsid w:val="00854F14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171D"/>
    <w:rsid w:val="008B544A"/>
    <w:rsid w:val="008B65BB"/>
    <w:rsid w:val="008C153B"/>
    <w:rsid w:val="008C16F5"/>
    <w:rsid w:val="008C27A8"/>
    <w:rsid w:val="008C488C"/>
    <w:rsid w:val="008C4B35"/>
    <w:rsid w:val="008C5238"/>
    <w:rsid w:val="008D0F16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2EB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6232"/>
    <w:rsid w:val="009A66E4"/>
    <w:rsid w:val="009B195F"/>
    <w:rsid w:val="009B5986"/>
    <w:rsid w:val="009C1680"/>
    <w:rsid w:val="009C54B5"/>
    <w:rsid w:val="009C6183"/>
    <w:rsid w:val="009D3CE1"/>
    <w:rsid w:val="009D526A"/>
    <w:rsid w:val="009D56D8"/>
    <w:rsid w:val="009E4563"/>
    <w:rsid w:val="009E7A1A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33C1"/>
    <w:rsid w:val="00A7522C"/>
    <w:rsid w:val="00A75E86"/>
    <w:rsid w:val="00A77487"/>
    <w:rsid w:val="00A779B8"/>
    <w:rsid w:val="00A81AAC"/>
    <w:rsid w:val="00A82251"/>
    <w:rsid w:val="00A82F1A"/>
    <w:rsid w:val="00A8373B"/>
    <w:rsid w:val="00A84C27"/>
    <w:rsid w:val="00A86362"/>
    <w:rsid w:val="00A86EA9"/>
    <w:rsid w:val="00A8742F"/>
    <w:rsid w:val="00A87730"/>
    <w:rsid w:val="00A94071"/>
    <w:rsid w:val="00AA54C0"/>
    <w:rsid w:val="00AA5694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20C7"/>
    <w:rsid w:val="00BA4F2D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F18AA"/>
    <w:rsid w:val="00BF1BA2"/>
    <w:rsid w:val="00BF3973"/>
    <w:rsid w:val="00BF42E5"/>
    <w:rsid w:val="00BF7471"/>
    <w:rsid w:val="00BF7626"/>
    <w:rsid w:val="00C001BD"/>
    <w:rsid w:val="00C00692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50F2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D6D9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4B99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70DB"/>
    <w:rsid w:val="00D4745B"/>
    <w:rsid w:val="00D52B9B"/>
    <w:rsid w:val="00D53B05"/>
    <w:rsid w:val="00D53DD4"/>
    <w:rsid w:val="00D55C3A"/>
    <w:rsid w:val="00D61179"/>
    <w:rsid w:val="00D61D6C"/>
    <w:rsid w:val="00D62559"/>
    <w:rsid w:val="00D6266C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70DA"/>
    <w:rsid w:val="00D9044C"/>
    <w:rsid w:val="00D91235"/>
    <w:rsid w:val="00D95437"/>
    <w:rsid w:val="00D9633B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50E4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784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B16CA"/>
    <w:rsid w:val="00EB3CB1"/>
    <w:rsid w:val="00EB5AE0"/>
    <w:rsid w:val="00EB7FAE"/>
    <w:rsid w:val="00EC0C01"/>
    <w:rsid w:val="00EC4935"/>
    <w:rsid w:val="00ED00E7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26D7"/>
    <w:rsid w:val="00F127EF"/>
    <w:rsid w:val="00F13CB1"/>
    <w:rsid w:val="00F15AB2"/>
    <w:rsid w:val="00F166ED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4870"/>
    <w:rsid w:val="00F45868"/>
    <w:rsid w:val="00F525FC"/>
    <w:rsid w:val="00F565EE"/>
    <w:rsid w:val="00F57095"/>
    <w:rsid w:val="00F57291"/>
    <w:rsid w:val="00F60B6E"/>
    <w:rsid w:val="00F62707"/>
    <w:rsid w:val="00F628A4"/>
    <w:rsid w:val="00F63E7B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7732C"/>
    <w:rsid w:val="00F8147F"/>
    <w:rsid w:val="00F83C52"/>
    <w:rsid w:val="00F902E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0997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6FDF"/>
  <w15:chartTrackingRefBased/>
  <w15:docId w15:val="{08A43CCE-203E-4130-8EF8-836F27A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3</cp:revision>
  <cp:lastPrinted>2017-09-26T09:41:00Z</cp:lastPrinted>
  <dcterms:created xsi:type="dcterms:W3CDTF">2020-10-09T08:46:00Z</dcterms:created>
  <dcterms:modified xsi:type="dcterms:W3CDTF">2020-10-14T17:03:00Z</dcterms:modified>
</cp:coreProperties>
</file>