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E8" w:rsidRDefault="00096800" w:rsidP="00E136E8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mallCaps/>
          <w:sz w:val="24"/>
          <w:szCs w:val="24"/>
        </w:rPr>
        <w:t>HIA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b</w:t>
      </w:r>
      <w:proofErr w:type="spellEnd"/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06e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E136E8">
        <w:rPr>
          <w:rFonts w:ascii="Times New Roman" w:hAnsi="Times New Roman" w:cs="Times New Roman"/>
          <w:b/>
          <w:bCs/>
          <w:smallCaps/>
          <w:sz w:val="24"/>
          <w:szCs w:val="24"/>
        </w:rPr>
        <w:t>Obecné dějiny středověku</w:t>
      </w:r>
    </w:p>
    <w:p w:rsidR="00096800" w:rsidRDefault="00096800" w:rsidP="0009680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96800" w:rsidRDefault="00096800" w:rsidP="00096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Požadavky:</w:t>
      </w:r>
    </w:p>
    <w:p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78A">
        <w:rPr>
          <w:rFonts w:ascii="Times New Roman" w:hAnsi="Times New Roman" w:cs="Times New Roman"/>
          <w:bCs/>
          <w:sz w:val="24"/>
          <w:szCs w:val="24"/>
        </w:rPr>
        <w:t>Mimo jiné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vybrat si z přiloženého seznamu doporučených prací jedno dílo, toto si prostudovat a</w:t>
      </w:r>
      <w:r w:rsidRPr="00D50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sepsat recenzi </w:t>
      </w:r>
      <w:r w:rsidRPr="00D5078A">
        <w:rPr>
          <w:rFonts w:ascii="Times New Roman" w:hAnsi="Times New Roman" w:cs="Times New Roman"/>
          <w:bCs/>
          <w:sz w:val="24"/>
          <w:szCs w:val="24"/>
        </w:rPr>
        <w:t>o rozsahu 6/10 normostran s poznámkovým aparátem podle vzoru ČČH. Rukopis zašlete nejpozději v průběhu zápočtového týdne na adresu</w:t>
      </w:r>
    </w:p>
    <w:p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pbocek@phil.muni.cz</w:t>
      </w:r>
    </w:p>
    <w:p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wihoda@phil.muni.cz</w:t>
      </w:r>
    </w:p>
    <w:p w:rsidR="00E136E8" w:rsidRPr="00D5078A" w:rsidRDefault="00E136E8" w:rsidP="00E136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Příslušné kredity Vám budou uděleny na základě této práce.</w:t>
      </w:r>
    </w:p>
    <w:p w:rsidR="00096800" w:rsidRDefault="00096800" w:rsidP="0009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6800" w:rsidRDefault="00096800" w:rsidP="00B014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AVENARIUS, Alexander: 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Byzantská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kultúra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slovanskom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prostredí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v 6.-12.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storočí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: k problému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recepcie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transformácie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Bratislava 1992.</w:t>
      </w:r>
    </w:p>
    <w:p w:rsidR="00096800" w:rsidRDefault="00096800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BROOKE, Christopher: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středověku v letech 962–1154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. Praha 2006.  </w:t>
      </w:r>
    </w:p>
    <w:p w:rsidR="00096800" w:rsidRDefault="00096800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COLLINS, Roger: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raného středověku 300 – 1000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2005.</w:t>
      </w:r>
    </w:p>
    <w:p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DVORNÍK, František: </w:t>
      </w:r>
      <w:r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cs-CZ"/>
        </w:rPr>
        <w:t>Byzantské misie u Slovanů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1970.</w:t>
      </w:r>
    </w:p>
    <w:p w:rsidR="00B01468" w:rsidRDefault="00B01468" w:rsidP="00B01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GOFF, Jacques: </w:t>
      </w:r>
      <w:r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>
        <w:rPr>
          <w:rFonts w:ascii="Times New Roman" w:hAnsi="Times New Roman" w:cs="Times New Roman"/>
          <w:sz w:val="24"/>
          <w:szCs w:val="24"/>
        </w:rPr>
        <w:t>. Praha 1991 (více vydání).</w:t>
      </w:r>
    </w:p>
    <w:p w:rsidR="00B01468" w:rsidRDefault="00B01468" w:rsidP="00B01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HAY, David:</w:t>
      </w:r>
      <w:r>
        <w:rPr>
          <w:rFonts w:ascii="Times New Roman" w:hAnsi="Times New Roman" w:cs="Times New Roman"/>
          <w:i/>
          <w:sz w:val="24"/>
          <w:szCs w:val="24"/>
        </w:rPr>
        <w:t xml:space="preserve"> Evropa pozdního středověku 1300–1500</w:t>
      </w:r>
      <w:r>
        <w:rPr>
          <w:rFonts w:ascii="Times New Roman" w:hAnsi="Times New Roman" w:cs="Times New Roman"/>
          <w:sz w:val="24"/>
          <w:szCs w:val="24"/>
        </w:rPr>
        <w:t>. Praha 2010</w:t>
      </w:r>
    </w:p>
    <w:p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HURBANIČ, Martin: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Posledná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vojna antiky: avarský útok na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Konštantínopol</w:t>
      </w:r>
      <w:proofErr w:type="spellEnd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 xml:space="preserve"> roku 626 v historických </w:t>
      </w:r>
      <w:proofErr w:type="spellStart"/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súvislostiach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Prešov 2009.</w:t>
      </w:r>
    </w:p>
    <w:p w:rsidR="00B01468" w:rsidRDefault="00B01468" w:rsidP="00B01468">
      <w:pPr>
        <w:pStyle w:val="Nadpis3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IVANOV, Sergej A.: </w:t>
      </w:r>
      <w:r>
        <w:rPr>
          <w:b w:val="0"/>
          <w:i/>
          <w:sz w:val="24"/>
          <w:szCs w:val="24"/>
        </w:rPr>
        <w:t>Byzantské misie, aneb, Je možné udělat z "barbara" křesťana?</w:t>
      </w:r>
      <w:r>
        <w:rPr>
          <w:b w:val="0"/>
          <w:sz w:val="24"/>
          <w:szCs w:val="24"/>
        </w:rPr>
        <w:t xml:space="preserve"> Červený Kostelec 2012.</w:t>
      </w:r>
    </w:p>
    <w:p w:rsidR="00B01468" w:rsidRDefault="00B01468" w:rsidP="00B01468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KÜLZER, Andreas: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Byzanc: dějiny - společnost – kultura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Červený Kostelec 2016.</w:t>
      </w:r>
    </w:p>
    <w:p w:rsidR="00B01468" w:rsidRDefault="00B01468" w:rsidP="00B014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MAYER, Hans Eberhard: </w:t>
      </w:r>
      <w:r>
        <w:rPr>
          <w:rFonts w:ascii="Times New Roman" w:hAnsi="Times New Roman" w:cs="Times New Roman"/>
          <w:i/>
          <w:sz w:val="24"/>
          <w:szCs w:val="24"/>
        </w:rPr>
        <w:t>Dějiny křížových výprav</w:t>
      </w:r>
      <w:r>
        <w:rPr>
          <w:rFonts w:ascii="Times New Roman" w:hAnsi="Times New Roman" w:cs="Times New Roman"/>
          <w:sz w:val="24"/>
          <w:szCs w:val="24"/>
        </w:rPr>
        <w:t>. Praha 2013.</w:t>
      </w:r>
    </w:p>
    <w:p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MUNDY, John: </w:t>
      </w:r>
      <w:r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cs-CZ"/>
        </w:rPr>
        <w:t>Evropa vrcholného středověku 1150–1300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. Praha 2008.</w:t>
      </w:r>
    </w:p>
    <w:p w:rsid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LÁŠEK, Jan Blahoslav: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Počátky křesťanství u východních Slovanů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1997.</w:t>
      </w:r>
    </w:p>
    <w:p w:rsidR="00D46FFF" w:rsidRPr="00B01468" w:rsidRDefault="00B01468" w:rsidP="00B01468">
      <w:pPr>
        <w:spacing w:after="0" w:line="36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VAVŘÍNEK, Vladimír: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Cyril a Metoděj: mezi Konstantinopolí a Římem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2013.</w:t>
      </w:r>
      <w:bookmarkStart w:id="0" w:name="_GoBack"/>
      <w:bookmarkEnd w:id="0"/>
    </w:p>
    <w:sectPr w:rsidR="00D46FFF" w:rsidRPr="00B0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75"/>
    <w:rsid w:val="00096800"/>
    <w:rsid w:val="00866575"/>
    <w:rsid w:val="00B01468"/>
    <w:rsid w:val="00D46FFF"/>
    <w:rsid w:val="00E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7813"/>
  <w15:chartTrackingRefBased/>
  <w15:docId w15:val="{237AB372-7744-48F6-A8ED-71399B6C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800"/>
    <w:pPr>
      <w:spacing w:line="256" w:lineRule="auto"/>
    </w:pPr>
  </w:style>
  <w:style w:type="paragraph" w:styleId="Nadpis3">
    <w:name w:val="heading 3"/>
    <w:basedOn w:val="Normln"/>
    <w:link w:val="Nadpis3Char"/>
    <w:uiPriority w:val="9"/>
    <w:semiHidden/>
    <w:unhideWhenUsed/>
    <w:qFormat/>
    <w:rsid w:val="00B01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0146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Company>Masarykova univerzita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7</cp:revision>
  <dcterms:created xsi:type="dcterms:W3CDTF">2020-09-29T09:12:00Z</dcterms:created>
  <dcterms:modified xsi:type="dcterms:W3CDTF">2020-09-29T09:29:00Z</dcterms:modified>
</cp:coreProperties>
</file>