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8E" w:rsidRPr="004F3D8E" w:rsidRDefault="004F3D8E" w:rsidP="004F3D8E">
      <w:pPr>
        <w:pStyle w:val="Nadpis1"/>
        <w:jc w:val="center"/>
        <w:rPr>
          <w:b/>
          <w:u w:val="single"/>
        </w:rPr>
      </w:pPr>
      <w:bookmarkStart w:id="0" w:name="_GoBack"/>
      <w:bookmarkEnd w:id="0"/>
      <w:r w:rsidRPr="004F3D8E">
        <w:rPr>
          <w:b/>
          <w:u w:val="single"/>
        </w:rPr>
        <w:t>Kosmas – Kronika Čechů</w:t>
      </w:r>
    </w:p>
    <w:p w:rsidR="004F3D8E" w:rsidRPr="00D942CA" w:rsidRDefault="004F3D8E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Kosmas:</w:t>
      </w:r>
    </w:p>
    <w:p w:rsidR="002E2C96" w:rsidRPr="00D942CA" w:rsidRDefault="004F3D8E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Narodil se asi roku 1045 a zemřel 21. října 1125. Jeho otec byl duchovní, a i o</w:t>
      </w:r>
      <w:r w:rsidR="00D942CA">
        <w:rPr>
          <w:rFonts w:ascii="Times New Roman" w:hAnsi="Times New Roman" w:cs="Times New Roman"/>
          <w:sz w:val="24"/>
          <w:szCs w:val="24"/>
        </w:rPr>
        <w:t>n se proto dal na duchovní dráhu</w:t>
      </w:r>
      <w:r w:rsidRPr="00D942CA">
        <w:rPr>
          <w:rFonts w:ascii="Times New Roman" w:hAnsi="Times New Roman" w:cs="Times New Roman"/>
          <w:sz w:val="24"/>
          <w:szCs w:val="24"/>
        </w:rPr>
        <w:t xml:space="preserve">. Studium </w:t>
      </w:r>
      <w:r w:rsidR="00D942CA">
        <w:rPr>
          <w:rFonts w:ascii="Times New Roman" w:hAnsi="Times New Roman" w:cs="Times New Roman"/>
          <w:sz w:val="24"/>
          <w:szCs w:val="24"/>
        </w:rPr>
        <w:t>začal v Praze v kapitu</w:t>
      </w:r>
      <w:r w:rsidRPr="00D942CA">
        <w:rPr>
          <w:rFonts w:ascii="Times New Roman" w:hAnsi="Times New Roman" w:cs="Times New Roman"/>
          <w:sz w:val="24"/>
          <w:szCs w:val="24"/>
        </w:rPr>
        <w:t>le a dokončil jej v Lutychu. Po návratu do Čech se stal kanovníkem pražské kapituly. V roce 1099 se po vysvěcení na kněze stává děkanem tét</w:t>
      </w:r>
      <w:r w:rsidR="00D942CA">
        <w:rPr>
          <w:rFonts w:ascii="Times New Roman" w:hAnsi="Times New Roman" w:cs="Times New Roman"/>
          <w:sz w:val="24"/>
          <w:szCs w:val="24"/>
        </w:rPr>
        <w:t>o kapituly. Často také doprovázel pražské biskupy</w:t>
      </w:r>
      <w:r w:rsidRPr="00D942CA">
        <w:rPr>
          <w:rFonts w:ascii="Times New Roman" w:hAnsi="Times New Roman" w:cs="Times New Roman"/>
          <w:sz w:val="24"/>
          <w:szCs w:val="24"/>
        </w:rPr>
        <w:t xml:space="preserve"> na cestách do zahraničí.</w:t>
      </w:r>
      <w:r w:rsidR="002E2C96" w:rsidRPr="00D942CA">
        <w:rPr>
          <w:rFonts w:ascii="Times New Roman" w:hAnsi="Times New Roman" w:cs="Times New Roman"/>
          <w:sz w:val="24"/>
          <w:szCs w:val="24"/>
        </w:rPr>
        <w:t xml:space="preserve"> </w:t>
      </w:r>
      <w:r w:rsidRPr="00D942CA">
        <w:rPr>
          <w:rFonts w:ascii="Times New Roman" w:hAnsi="Times New Roman" w:cs="Times New Roman"/>
          <w:sz w:val="24"/>
          <w:szCs w:val="24"/>
        </w:rPr>
        <w:t>Byl ženat s</w:t>
      </w:r>
      <w:r w:rsidR="002E2C96" w:rsidRPr="00D942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Božetěchou</w:t>
      </w:r>
      <w:proofErr w:type="spellEnd"/>
      <w:r w:rsidR="002E2C96" w:rsidRPr="00D942CA">
        <w:rPr>
          <w:rFonts w:ascii="Times New Roman" w:hAnsi="Times New Roman" w:cs="Times New Roman"/>
          <w:sz w:val="24"/>
          <w:szCs w:val="24"/>
        </w:rPr>
        <w:t xml:space="preserve"> (manželství kněží byla v té době zcela běžná) a měl s ní syna Jindřicha. Veškeré informace o jeho životě se dozvídáme z </w:t>
      </w:r>
      <w:r w:rsidR="00B461C5" w:rsidRPr="00D942CA">
        <w:rPr>
          <w:rFonts w:ascii="Times New Roman" w:hAnsi="Times New Roman" w:cs="Times New Roman"/>
          <w:sz w:val="24"/>
          <w:szCs w:val="24"/>
        </w:rPr>
        <w:t>k</w:t>
      </w:r>
      <w:r w:rsidR="002E2C96" w:rsidRPr="00D942CA">
        <w:rPr>
          <w:rFonts w:ascii="Times New Roman" w:hAnsi="Times New Roman" w:cs="Times New Roman"/>
          <w:sz w:val="24"/>
          <w:szCs w:val="24"/>
        </w:rPr>
        <w:t>roniky.</w:t>
      </w:r>
    </w:p>
    <w:p w:rsidR="002E2C96" w:rsidRPr="00D942CA" w:rsidRDefault="002E2C96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Základní informace:</w:t>
      </w:r>
    </w:p>
    <w:p w:rsidR="000D54E7" w:rsidRPr="00D942CA" w:rsidRDefault="002E2C96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Kroniku psal v letech 1119 až 1125. Věnoval ji mělnickému proboštu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Šebířovi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. Dochovanou ji máme v 15 rukopisech, z nichž nejznámější je Budyšínský rukopis z přelomu 12./13. století, který se nachází v Národním muzeu v Praze. Kronika je rozdělená do tří knih a každá z nich začíná předmluvou.</w:t>
      </w:r>
      <w:r w:rsidR="000D54E7" w:rsidRPr="00D942CA">
        <w:rPr>
          <w:rFonts w:ascii="Times New Roman" w:hAnsi="Times New Roman" w:cs="Times New Roman"/>
          <w:sz w:val="24"/>
          <w:szCs w:val="24"/>
        </w:rPr>
        <w:t xml:space="preserve"> Je nedokončená z důvodu autorovy smrti, která je v kronice zaznamenána. </w:t>
      </w:r>
    </w:p>
    <w:p w:rsidR="004F3D8E" w:rsidRPr="00D942CA" w:rsidRDefault="000D54E7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První kniha:</w:t>
      </w:r>
      <w:r w:rsidR="002E2C96" w:rsidRPr="00D94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4E7" w:rsidRPr="00D942CA" w:rsidRDefault="000D54E7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Předmluva je věnována mistru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Gervasiovi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. Kniha začíná potopou světa a stavbou babylonské věže, kde vidí původ vzniku českého jazyka a národu. Pokračuje popisem české krajiny. Dále obsahuje staré české pověsti a končí smrtí Jaromíra v roce 1035. Kosmas začíná s datací až u prameny doložených událostí. Prvním datem je křest Bořivoje</w:t>
      </w:r>
      <w:r w:rsidR="000B2AB9" w:rsidRPr="00D942CA">
        <w:rPr>
          <w:rFonts w:ascii="Times New Roman" w:hAnsi="Times New Roman" w:cs="Times New Roman"/>
          <w:sz w:val="24"/>
          <w:szCs w:val="24"/>
        </w:rPr>
        <w:t>. V datacích ze starých dob se často objevují chyby.</w:t>
      </w:r>
    </w:p>
    <w:p w:rsidR="000B2AB9" w:rsidRPr="00D942CA" w:rsidRDefault="000B2AB9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Druhá kniha:</w:t>
      </w:r>
    </w:p>
    <w:p w:rsidR="000B2AB9" w:rsidRPr="00D942CA" w:rsidRDefault="000B2AB9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Předmluva věnována Klimentovi, což byl opat břevnovského kláštera. Kniha začíná nástupem Břetislava I. a končí nástupem Břetislava II. </w:t>
      </w:r>
      <w:r w:rsidR="00D942CA">
        <w:rPr>
          <w:rFonts w:ascii="Times New Roman" w:hAnsi="Times New Roman" w:cs="Times New Roman"/>
          <w:sz w:val="24"/>
          <w:szCs w:val="24"/>
        </w:rPr>
        <w:t xml:space="preserve">roku 1092. </w:t>
      </w:r>
      <w:r w:rsidRPr="00D942CA">
        <w:rPr>
          <w:rFonts w:ascii="Times New Roman" w:hAnsi="Times New Roman" w:cs="Times New Roman"/>
          <w:sz w:val="24"/>
          <w:szCs w:val="24"/>
        </w:rPr>
        <w:t>Ve druhé knize čerpá z vlastních prožitků a z hodnověrných vyprávění očitých svědků.</w:t>
      </w:r>
    </w:p>
    <w:p w:rsidR="000B2AB9" w:rsidRPr="00D942CA" w:rsidRDefault="000B2AB9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Třetí kniha:</w:t>
      </w:r>
    </w:p>
    <w:p w:rsidR="000B2AB9" w:rsidRPr="00D942CA" w:rsidRDefault="000B2AB9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V předmluvě konstatuje, jak těžké a nevděčné je psát o současných událostech. Kniha pokračuje v líčení českých dějin a končí Vladislavovou smrtí v roce 1125. Objevuje se také zmínka o nástupu knížete Soběslava</w:t>
      </w:r>
      <w:r w:rsidR="00D942CA">
        <w:rPr>
          <w:rFonts w:ascii="Times New Roman" w:hAnsi="Times New Roman" w:cs="Times New Roman"/>
          <w:sz w:val="24"/>
          <w:szCs w:val="24"/>
        </w:rPr>
        <w:t xml:space="preserve"> I.</w:t>
      </w:r>
      <w:r w:rsidRPr="00D942CA">
        <w:rPr>
          <w:rFonts w:ascii="Times New Roman" w:hAnsi="Times New Roman" w:cs="Times New Roman"/>
          <w:sz w:val="24"/>
          <w:szCs w:val="24"/>
        </w:rPr>
        <w:t xml:space="preserve"> a smrti císaře Jindřicha IV. Poslední čtyři kapitoly se někdy považují za prolog ke čtvrté knize. Kniha končí zápisem o Kosmově smrti.</w:t>
      </w:r>
    </w:p>
    <w:p w:rsidR="000B2AB9" w:rsidRPr="00D942CA" w:rsidRDefault="002023BD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Doplňující informace:</w:t>
      </w:r>
    </w:p>
    <w:p w:rsidR="002023BD" w:rsidRPr="00D942CA" w:rsidRDefault="002023BD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Při psaní kroniky vycházel např. z legend (vojtěšské,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Canapariovy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Brunonovy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) a ze starších análů. Často také citoval antické básníky Ovidia, Vergilia a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Horacia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. Kosmas dává průchod vlasteneckým emocím a je oddán Přemyslovcům. </w:t>
      </w:r>
    </w:p>
    <w:p w:rsidR="00E27B63" w:rsidRPr="00D942CA" w:rsidRDefault="00B461C5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Za Kosmovy pokračovatele považujeme například Kanovníka Vyšehradského, který na něj navazuje hned od roku 1126. Dále Mnicha Sázavského, který píše dějiny svého kláštera. Známy jsou také letopisy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Vincenciův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Jarlochův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. Kosmova Kronika se také stala inspirací pro Zbraslavskou kroniku.</w:t>
      </w:r>
    </w:p>
    <w:p w:rsidR="00E27B63" w:rsidRPr="00D942CA" w:rsidRDefault="00E27B63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br w:type="page"/>
      </w:r>
    </w:p>
    <w:p w:rsidR="00B461C5" w:rsidRPr="00D942CA" w:rsidRDefault="00B461C5" w:rsidP="00D942CA">
      <w:pPr>
        <w:rPr>
          <w:rFonts w:ascii="Times New Roman" w:hAnsi="Times New Roman" w:cs="Times New Roman"/>
          <w:sz w:val="24"/>
          <w:szCs w:val="24"/>
        </w:rPr>
      </w:pPr>
    </w:p>
    <w:p w:rsidR="00B461C5" w:rsidRPr="00D942CA" w:rsidRDefault="00B461C5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Edice:</w:t>
      </w:r>
    </w:p>
    <w:p w:rsidR="00B461C5" w:rsidRPr="00D942CA" w:rsidRDefault="00B461C5" w:rsidP="00D94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Poprvé vyšla v tisku v roce 1602 v Hannoveru. Jejím editorem byl Markvart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Freher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61C5" w:rsidRPr="00D942CA" w:rsidRDefault="00B461C5" w:rsidP="00D942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Novější běžně užívaná edice je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Cosmae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Pragensis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Chronica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Bohemorum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. Ed. Josef </w:t>
      </w:r>
      <w:proofErr w:type="spellStart"/>
      <w:r w:rsidRPr="00D942CA">
        <w:rPr>
          <w:rFonts w:ascii="Times New Roman" w:hAnsi="Times New Roman" w:cs="Times New Roman"/>
          <w:b/>
          <w:i/>
          <w:sz w:val="24"/>
          <w:szCs w:val="24"/>
        </w:rPr>
        <w:t>Emler</w:t>
      </w:r>
      <w:proofErr w:type="spellEnd"/>
      <w:r w:rsidRPr="00D942CA">
        <w:rPr>
          <w:rFonts w:ascii="Times New Roman" w:hAnsi="Times New Roman" w:cs="Times New Roman"/>
          <w:b/>
          <w:i/>
          <w:sz w:val="24"/>
          <w:szCs w:val="24"/>
        </w:rPr>
        <w:t>. FRB II, Praha 1874.</w:t>
      </w:r>
      <w:r w:rsidRPr="00D942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61C5" w:rsidRPr="00D942CA" w:rsidRDefault="00B461C5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Nejlepší a</w:t>
      </w:r>
      <w:r w:rsidR="00E27B63" w:rsidRPr="00D942CA">
        <w:rPr>
          <w:rFonts w:ascii="Times New Roman" w:hAnsi="Times New Roman" w:cs="Times New Roman"/>
          <w:sz w:val="24"/>
          <w:szCs w:val="24"/>
        </w:rPr>
        <w:t xml:space="preserve"> již</w:t>
      </w:r>
      <w:r w:rsidRPr="00D942CA">
        <w:rPr>
          <w:rFonts w:ascii="Times New Roman" w:hAnsi="Times New Roman" w:cs="Times New Roman"/>
          <w:sz w:val="24"/>
          <w:szCs w:val="24"/>
        </w:rPr>
        <w:t xml:space="preserve"> moderní edicí je </w:t>
      </w:r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Die Chronik der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Böhmen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des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Cosmas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von Prag (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Cosmae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Pragensis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Chronica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Bohemorum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ed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. Berthold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Bretholz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, MGH(SS) Nova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Series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II, 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Berlin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 xml:space="preserve"> 1923 (</w:t>
      </w:r>
      <w:proofErr w:type="spellStart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reed</w:t>
      </w:r>
      <w:proofErr w:type="spellEnd"/>
      <w:r w:rsidR="00E27B63" w:rsidRPr="00D942CA">
        <w:rPr>
          <w:rFonts w:ascii="Times New Roman" w:hAnsi="Times New Roman" w:cs="Times New Roman"/>
          <w:b/>
          <w:i/>
          <w:sz w:val="24"/>
          <w:szCs w:val="24"/>
        </w:rPr>
        <w:t>. 1980)</w:t>
      </w:r>
    </w:p>
    <w:p w:rsidR="00E27B63" w:rsidRPr="00D942CA" w:rsidRDefault="00E27B63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Překlad:</w:t>
      </w:r>
    </w:p>
    <w:p w:rsidR="00E27B63" w:rsidRPr="00D942CA" w:rsidRDefault="00E27B63" w:rsidP="00D942CA">
      <w:pPr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 xml:space="preserve">Hrdina, Karel – Bláhová, Marie – Moravová, Magdaléna – Wihoda, Martin: Kronika Čechů (Edice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 xml:space="preserve"> medii </w:t>
      </w:r>
      <w:proofErr w:type="spellStart"/>
      <w:r w:rsidRPr="00D942CA">
        <w:rPr>
          <w:rFonts w:ascii="Times New Roman" w:hAnsi="Times New Roman" w:cs="Times New Roman"/>
          <w:sz w:val="24"/>
          <w:szCs w:val="24"/>
        </w:rPr>
        <w:t>aevi</w:t>
      </w:r>
      <w:proofErr w:type="spellEnd"/>
      <w:r w:rsidRPr="00D942CA">
        <w:rPr>
          <w:rFonts w:ascii="Times New Roman" w:hAnsi="Times New Roman" w:cs="Times New Roman"/>
          <w:sz w:val="24"/>
          <w:szCs w:val="24"/>
        </w:rPr>
        <w:t>). Praha 2011.</w:t>
      </w:r>
    </w:p>
    <w:p w:rsidR="00E27B63" w:rsidRPr="00D942CA" w:rsidRDefault="00E27B63" w:rsidP="00D942CA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D942CA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E27B63" w:rsidRPr="00D942CA" w:rsidRDefault="00E27B63" w:rsidP="00D94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Nechutová, Jana: Latinská literatura českého středověku do roku 1400. Praha 2000.</w:t>
      </w:r>
    </w:p>
    <w:p w:rsidR="00E27B63" w:rsidRPr="00D942CA" w:rsidRDefault="00E27B63" w:rsidP="00D94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2CA">
        <w:rPr>
          <w:rFonts w:ascii="Times New Roman" w:hAnsi="Times New Roman" w:cs="Times New Roman"/>
          <w:sz w:val="24"/>
          <w:szCs w:val="24"/>
        </w:rPr>
        <w:t>Třeštík, Dušan: Kosmas. Studie s výběrem z Kosmovy Kroniky. Praha 1972.</w:t>
      </w:r>
    </w:p>
    <w:p w:rsidR="00E27B63" w:rsidRPr="00B461C5" w:rsidRDefault="00E27B63" w:rsidP="00D942CA"/>
    <w:p w:rsidR="00B461C5" w:rsidRPr="00B461C5" w:rsidRDefault="00B461C5" w:rsidP="00D942CA">
      <w:pPr>
        <w:spacing w:after="0"/>
      </w:pPr>
    </w:p>
    <w:p w:rsidR="00B461C5" w:rsidRPr="00B461C5" w:rsidRDefault="00B461C5" w:rsidP="00D942CA"/>
    <w:sectPr w:rsidR="00B461C5" w:rsidRPr="00B4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99" w:rsidRDefault="00C87599" w:rsidP="004F3D8E">
      <w:pPr>
        <w:spacing w:after="0" w:line="240" w:lineRule="auto"/>
      </w:pPr>
      <w:r>
        <w:separator/>
      </w:r>
    </w:p>
  </w:endnote>
  <w:endnote w:type="continuationSeparator" w:id="0">
    <w:p w:rsidR="00C87599" w:rsidRDefault="00C87599" w:rsidP="004F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99" w:rsidRDefault="00C87599" w:rsidP="004F3D8E">
      <w:pPr>
        <w:spacing w:after="0" w:line="240" w:lineRule="auto"/>
      </w:pPr>
      <w:r>
        <w:separator/>
      </w:r>
    </w:p>
  </w:footnote>
  <w:footnote w:type="continuationSeparator" w:id="0">
    <w:p w:rsidR="00C87599" w:rsidRDefault="00C87599" w:rsidP="004F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8E" w:rsidRDefault="004F3D8E">
    <w:pPr>
      <w:pStyle w:val="Zhlav"/>
    </w:pPr>
    <w:r>
      <w:t>Pavel Gerža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82F"/>
    <w:multiLevelType w:val="hybridMultilevel"/>
    <w:tmpl w:val="2F98205A"/>
    <w:lvl w:ilvl="0" w:tplc="9ABCAADE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AA503C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2272C4" w:tentative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0C301E" w:tentative="1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EDB86" w:tentative="1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8CD74" w:tentative="1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8EC98" w:tentative="1">
      <w:start w:val="1"/>
      <w:numFmt w:val="bullet"/>
      <w:lvlText w:val="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E39EE" w:tentative="1">
      <w:start w:val="1"/>
      <w:numFmt w:val="bullet"/>
      <w:lvlText w:val="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AE320" w:tentative="1">
      <w:start w:val="1"/>
      <w:numFmt w:val="bullet"/>
      <w:lvlText w:val="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8E"/>
    <w:rsid w:val="000B2AB9"/>
    <w:rsid w:val="000D54E7"/>
    <w:rsid w:val="000E770E"/>
    <w:rsid w:val="001958E0"/>
    <w:rsid w:val="002023BD"/>
    <w:rsid w:val="002E2C96"/>
    <w:rsid w:val="004F3D8E"/>
    <w:rsid w:val="007464EF"/>
    <w:rsid w:val="007C65CC"/>
    <w:rsid w:val="00B461C5"/>
    <w:rsid w:val="00C87599"/>
    <w:rsid w:val="00D942CA"/>
    <w:rsid w:val="00E27B63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F282F-ECAB-4772-ADB8-70E89F3E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D8E"/>
  </w:style>
  <w:style w:type="paragraph" w:styleId="Zpat">
    <w:name w:val="footer"/>
    <w:basedOn w:val="Normln"/>
    <w:link w:val="ZpatChar"/>
    <w:uiPriority w:val="99"/>
    <w:unhideWhenUsed/>
    <w:rsid w:val="004F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D8E"/>
  </w:style>
  <w:style w:type="character" w:customStyle="1" w:styleId="Nadpis2Char">
    <w:name w:val="Nadpis 2 Char"/>
    <w:basedOn w:val="Standardnpsmoodstavce"/>
    <w:link w:val="Nadpis2"/>
    <w:uiPriority w:val="9"/>
    <w:rsid w:val="004F3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971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5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3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84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266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96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Martin Wihoda</cp:lastModifiedBy>
  <cp:revision>2</cp:revision>
  <dcterms:created xsi:type="dcterms:W3CDTF">2020-11-23T09:52:00Z</dcterms:created>
  <dcterms:modified xsi:type="dcterms:W3CDTF">2020-11-23T09:52:00Z</dcterms:modified>
</cp:coreProperties>
</file>