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5121F" w14:textId="77777777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>Die Bibel und die deutschsprachige Literatur 7 (26.11. 2020)</w:t>
      </w:r>
    </w:p>
    <w:p w14:paraId="3F24F552" w14:textId="77777777" w:rsidR="00060E46" w:rsidRPr="002C5DE2" w:rsidRDefault="00060E46" w:rsidP="00060E46">
      <w:pPr>
        <w:rPr>
          <w:lang w:val="de-DE"/>
        </w:rPr>
      </w:pPr>
    </w:p>
    <w:p w14:paraId="07E41E43" w14:textId="77777777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>Das 18. Jahrhundert:</w:t>
      </w:r>
    </w:p>
    <w:p w14:paraId="5569B127" w14:textId="77777777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>Friedrich  Gottlieb Klopstock (1724 – 1803):</w:t>
      </w:r>
    </w:p>
    <w:p w14:paraId="52BE0394" w14:textId="77777777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>Der Messias (1748 – 73) – biblisches Epos in Hexametern  – 20 Gesänge</w:t>
      </w:r>
    </w:p>
    <w:p w14:paraId="5E9C1982" w14:textId="7BEF2F59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 xml:space="preserve"> Stoff: das Martyrium Jesu – Hauptquellen: Evangelium Johannis und Offenbarung; die </w:t>
      </w:r>
      <w:proofErr w:type="spellStart"/>
      <w:r w:rsidRPr="002C5DE2">
        <w:rPr>
          <w:lang w:val="de-DE"/>
        </w:rPr>
        <w:t>Erniedringung</w:t>
      </w:r>
      <w:proofErr w:type="spellEnd"/>
      <w:r w:rsidRPr="002C5DE2">
        <w:rPr>
          <w:lang w:val="de-DE"/>
        </w:rPr>
        <w:t xml:space="preserve">   Christi ist mit Rücksicht auf Stil und Thema unterdrückt und ins Gegenteil gewendet</w:t>
      </w:r>
      <w:r w:rsidR="002C5DE2">
        <w:rPr>
          <w:lang w:val="de-DE"/>
        </w:rPr>
        <w:t>.</w:t>
      </w:r>
      <w:r w:rsidRPr="002C5DE2">
        <w:rPr>
          <w:lang w:val="de-DE"/>
        </w:rPr>
        <w:t xml:space="preserve"> </w:t>
      </w:r>
    </w:p>
    <w:p w14:paraId="258B7AC7" w14:textId="2A171128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 xml:space="preserve"> Ziel: Homer und Milton zu überbieten (Miltons „Verlorenes Paradies“ war für Klopstock das Vorbild – während Milton hauptsächlich den Sündenfall behandelt, geht es im „Messias“ eher um die Erlösung der sündigen Menschheit</w:t>
      </w:r>
      <w:r w:rsidR="002C5DE2">
        <w:rPr>
          <w:lang w:val="de-DE"/>
        </w:rPr>
        <w:t>).</w:t>
      </w:r>
    </w:p>
    <w:p w14:paraId="72F1E301" w14:textId="448E46C2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>Schauplatz des ersten Gesanges ist der Himmel: Gott Vater will die Menschheit durch seinen Sohn erlösen; 2. Gesang: Die Hölle</w:t>
      </w:r>
      <w:r w:rsidR="003C058A">
        <w:rPr>
          <w:lang w:val="de-DE"/>
        </w:rPr>
        <w:t xml:space="preserve"> </w:t>
      </w:r>
      <w:r w:rsidR="003C058A">
        <w:rPr>
          <w:rFonts w:cstheme="minorHAnsi"/>
          <w:lang w:val="de-DE"/>
        </w:rPr>
        <w:t>‒</w:t>
      </w:r>
      <w:r w:rsidRPr="002C5DE2">
        <w:rPr>
          <w:lang w:val="de-DE"/>
        </w:rPr>
        <w:t xml:space="preserve"> die Teufel wollen  das vereiteln; der 3. Gesang – auf der Erde – die Erlösung beginnt mit  der </w:t>
      </w:r>
      <w:proofErr w:type="spellStart"/>
      <w:r w:rsidRPr="002C5DE2">
        <w:rPr>
          <w:lang w:val="de-DE"/>
        </w:rPr>
        <w:t>Ölbergsszene</w:t>
      </w:r>
      <w:proofErr w:type="spellEnd"/>
      <w:r w:rsidRPr="002C5DE2">
        <w:rPr>
          <w:lang w:val="de-DE"/>
        </w:rPr>
        <w:t xml:space="preserve">. Vom 5. Gesang hält sich Klopstock genauer an den biblischen Bericht: Kreuzigung, Grablegung, Auferstehung, Himmelfahrt und die Vorwegnahme des Jüngsten Gerichts. Empfang Christi am </w:t>
      </w:r>
      <w:r w:rsidR="003C058A">
        <w:rPr>
          <w:lang w:val="de-DE"/>
        </w:rPr>
        <w:t>T</w:t>
      </w:r>
      <w:r w:rsidRPr="002C5DE2">
        <w:rPr>
          <w:lang w:val="de-DE"/>
        </w:rPr>
        <w:t>hrone des Vaters und seine Erhebung zur Rechten Gottes schlie</w:t>
      </w:r>
      <w:r w:rsidR="003C058A">
        <w:rPr>
          <w:lang w:val="de-DE"/>
        </w:rPr>
        <w:t>ß</w:t>
      </w:r>
      <w:r w:rsidRPr="002C5DE2">
        <w:rPr>
          <w:lang w:val="de-DE"/>
        </w:rPr>
        <w:t>en das Epos.</w:t>
      </w:r>
    </w:p>
    <w:p w14:paraId="449E9ED7" w14:textId="3115FA93" w:rsidR="00060E46" w:rsidRPr="002C5DE2" w:rsidRDefault="003C058A" w:rsidP="00060E46">
      <w:pPr>
        <w:rPr>
          <w:lang w:val="de-DE"/>
        </w:rPr>
      </w:pPr>
      <w:r>
        <w:rPr>
          <w:lang w:val="de-DE"/>
        </w:rPr>
        <w:t xml:space="preserve">Der </w:t>
      </w:r>
      <w:r w:rsidR="00060E46" w:rsidRPr="002C5DE2">
        <w:rPr>
          <w:lang w:val="de-DE"/>
        </w:rPr>
        <w:t>Stil ist rhapsodisch, enthusiastisch: Neuprägungen gewöh</w:t>
      </w:r>
      <w:r>
        <w:rPr>
          <w:lang w:val="de-DE"/>
        </w:rPr>
        <w:t>n</w:t>
      </w:r>
      <w:r w:rsidR="00060E46" w:rsidRPr="002C5DE2">
        <w:rPr>
          <w:lang w:val="de-DE"/>
        </w:rPr>
        <w:t xml:space="preserve">licher  Wörter („Flammenwort“, „Maria, heiliges Mädchen“), Vernachlässigung nur logischer Wortarten (Artikel, Partikel, Präpositionen), ungewöhnlicher Satzbau. Trennung der Dichtersprache von der täglichen Gebrauchssprache.    </w:t>
      </w:r>
    </w:p>
    <w:p w14:paraId="14407327" w14:textId="333AAB86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>Begeisterte Aufnahme. Herder: das erste klassische Buch deutscher Sprache nach Luthers Bibel.</w:t>
      </w:r>
    </w:p>
    <w:p w14:paraId="078E58DE" w14:textId="77777777" w:rsidR="00060E46" w:rsidRPr="002C5DE2" w:rsidRDefault="00060E46" w:rsidP="00060E46">
      <w:pPr>
        <w:rPr>
          <w:lang w:val="de-DE"/>
        </w:rPr>
      </w:pPr>
    </w:p>
    <w:p w14:paraId="7AF3EAE0" w14:textId="28F4D824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>Ludwig Graf von Zinzendorf (1706 – 1760): Sammlung geistlicher Lieder (mehr als 2000 geistliche Lieder), für Andachten und Gottesdienste – pietistisch – „Jesu  geh voran“</w:t>
      </w:r>
      <w:r w:rsidR="003C058A">
        <w:rPr>
          <w:lang w:val="de-DE"/>
        </w:rPr>
        <w:t>.</w:t>
      </w:r>
      <w:r w:rsidRPr="002C5DE2">
        <w:rPr>
          <w:lang w:val="de-DE"/>
        </w:rPr>
        <w:t xml:space="preserve"> </w:t>
      </w:r>
    </w:p>
    <w:p w14:paraId="7A869659" w14:textId="77777777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 xml:space="preserve">Christian Fürchtegott Gellert (1715 – 1769): Geistliche Oden und Lieder      </w:t>
      </w:r>
    </w:p>
    <w:p w14:paraId="1842C1A8" w14:textId="77777777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 xml:space="preserve">Johann Gottfried Herder (1744 – 1803): Vom Geist der </w:t>
      </w:r>
      <w:proofErr w:type="spellStart"/>
      <w:r w:rsidRPr="002C5DE2">
        <w:rPr>
          <w:lang w:val="de-DE"/>
        </w:rPr>
        <w:t>Ebräischen</w:t>
      </w:r>
      <w:proofErr w:type="spellEnd"/>
      <w:r w:rsidRPr="002C5DE2">
        <w:rPr>
          <w:lang w:val="de-DE"/>
        </w:rPr>
        <w:t xml:space="preserve"> Poesie</w:t>
      </w:r>
    </w:p>
    <w:p w14:paraId="540BFE1B" w14:textId="485AC636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>Die Bibel als eine Sammlung alter Schriften, als Phase auf dem gro</w:t>
      </w:r>
      <w:r w:rsidR="003C058A">
        <w:rPr>
          <w:lang w:val="de-DE"/>
        </w:rPr>
        <w:t>ß</w:t>
      </w:r>
      <w:r w:rsidRPr="002C5DE2">
        <w:rPr>
          <w:lang w:val="de-DE"/>
        </w:rPr>
        <w:t xml:space="preserve">en  Kulturweg der Menschheit – für Herder ist sie die nationale Poesie von Hirten, eines ganzen  von Gottesbewusstsein erfüllten Volkes – „Poesie der Freundschaft mit Gott“ – die hebräische als „älteste,  simpelste und erhabenste Poesie überhaupt“    </w:t>
      </w:r>
    </w:p>
    <w:p w14:paraId="6B2034DD" w14:textId="77777777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>Bibelkritik:</w:t>
      </w:r>
    </w:p>
    <w:p w14:paraId="4D98E112" w14:textId="06EA6BB1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 xml:space="preserve">Hermann Samuel </w:t>
      </w:r>
      <w:proofErr w:type="spellStart"/>
      <w:r w:rsidRPr="002C5DE2">
        <w:rPr>
          <w:lang w:val="de-DE"/>
        </w:rPr>
        <w:t>Reimarus</w:t>
      </w:r>
      <w:proofErr w:type="spellEnd"/>
      <w:r w:rsidRPr="002C5DE2">
        <w:rPr>
          <w:lang w:val="de-DE"/>
        </w:rPr>
        <w:t xml:space="preserve"> (1694 – 1768), Deist – „Von Duldung der Deisten“ ( Fragmente eines Wolfenbüttelschen Ungenannten) – von Lessing veröffentlicht (1774 – 77) -  Teile der Schrift: „Apologie oder Schutzschrift  für die vernünftigen Verehrer Gottes“ – gro</w:t>
      </w:r>
      <w:r w:rsidR="003C058A">
        <w:rPr>
          <w:lang w:val="de-DE"/>
        </w:rPr>
        <w:t>ß</w:t>
      </w:r>
      <w:r w:rsidRPr="002C5DE2">
        <w:rPr>
          <w:lang w:val="de-DE"/>
        </w:rPr>
        <w:t xml:space="preserve">e Wirkung -  Wegbereiter </w:t>
      </w:r>
      <w:r w:rsidRPr="002C5DE2">
        <w:rPr>
          <w:lang w:val="de-DE"/>
        </w:rPr>
        <w:lastRenderedPageBreak/>
        <w:t xml:space="preserve">und  Vorläufer der Bibelkritik und der späteren  Leben-Jesu-Forschung (die Kritik von </w:t>
      </w:r>
      <w:proofErr w:type="spellStart"/>
      <w:r w:rsidRPr="002C5DE2">
        <w:rPr>
          <w:lang w:val="de-DE"/>
        </w:rPr>
        <w:t>Reimarus</w:t>
      </w:r>
      <w:proofErr w:type="spellEnd"/>
      <w:r w:rsidRPr="002C5DE2">
        <w:rPr>
          <w:lang w:val="de-DE"/>
        </w:rPr>
        <w:t xml:space="preserve"> ist vom heutigen Standpunkt sehr naiv)</w:t>
      </w:r>
      <w:r w:rsidR="003C058A">
        <w:rPr>
          <w:lang w:val="de-DE"/>
        </w:rPr>
        <w:t>.</w:t>
      </w:r>
    </w:p>
    <w:p w14:paraId="7CFF40D5" w14:textId="6A320751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 xml:space="preserve">Johann Salomon Semler (1725 – 1791) – Theologe – </w:t>
      </w:r>
      <w:proofErr w:type="spellStart"/>
      <w:r w:rsidRPr="002C5DE2">
        <w:rPr>
          <w:lang w:val="de-DE"/>
        </w:rPr>
        <w:t>unterschied</w:t>
      </w:r>
      <w:proofErr w:type="spellEnd"/>
      <w:r w:rsidRPr="002C5DE2">
        <w:rPr>
          <w:lang w:val="de-DE"/>
        </w:rPr>
        <w:t xml:space="preserve"> zwischen der Schrift als dem zeitbedingten menschlichen Zeugnis der Offenbarung und dem Wort Gottes selbst – Erweiterung der Exegese um die historische Interpretation</w:t>
      </w:r>
      <w:r w:rsidR="003C058A">
        <w:rPr>
          <w:lang w:val="de-DE"/>
        </w:rPr>
        <w:t>.</w:t>
      </w:r>
    </w:p>
    <w:p w14:paraId="67672EA7" w14:textId="4A444DF8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>Jan David  Michaelis (1717 – 1791) – Theologe, Professor in Göttingen -  widmete sich der biblischen Arch</w:t>
      </w:r>
      <w:r w:rsidR="0012172E">
        <w:rPr>
          <w:lang w:val="de-DE"/>
        </w:rPr>
        <w:t>ä</w:t>
      </w:r>
      <w:r w:rsidRPr="002C5DE2">
        <w:rPr>
          <w:lang w:val="de-DE"/>
        </w:rPr>
        <w:t>ologie und den orientalischen Sprachen</w:t>
      </w:r>
      <w:r w:rsidR="0012172E">
        <w:rPr>
          <w:lang w:val="de-DE"/>
        </w:rPr>
        <w:t>.</w:t>
      </w:r>
      <w:r w:rsidRPr="002C5DE2">
        <w:rPr>
          <w:lang w:val="de-DE"/>
        </w:rPr>
        <w:t xml:space="preserve">      </w:t>
      </w:r>
    </w:p>
    <w:p w14:paraId="7C759F7F" w14:textId="190A7B3A" w:rsidR="00060E46" w:rsidRPr="002C5DE2" w:rsidRDefault="00060E46" w:rsidP="00060E46">
      <w:pPr>
        <w:rPr>
          <w:lang w:val="de-DE"/>
        </w:rPr>
      </w:pPr>
      <w:r w:rsidRPr="002C5DE2">
        <w:rPr>
          <w:lang w:val="de-DE"/>
        </w:rPr>
        <w:t>Johann Gottfried Eichhorn (1752 – 1827) – untersuchte die ersten Kapitel der Genesis</w:t>
      </w:r>
      <w:r w:rsidR="0012172E">
        <w:rPr>
          <w:lang w:val="de-DE"/>
        </w:rPr>
        <w:t>.</w:t>
      </w:r>
      <w:r w:rsidRPr="002C5DE2">
        <w:rPr>
          <w:lang w:val="de-DE"/>
        </w:rPr>
        <w:t xml:space="preserve"> </w:t>
      </w:r>
    </w:p>
    <w:p w14:paraId="4774BB61" w14:textId="77777777" w:rsidR="00060E46" w:rsidRPr="002C5DE2" w:rsidRDefault="00060E46" w:rsidP="00060E46">
      <w:pPr>
        <w:rPr>
          <w:lang w:val="de-DE"/>
        </w:rPr>
      </w:pPr>
    </w:p>
    <w:p w14:paraId="644555F9" w14:textId="77777777" w:rsidR="004E24EC" w:rsidRPr="002C5DE2" w:rsidRDefault="0012172E">
      <w:pPr>
        <w:rPr>
          <w:lang w:val="de-DE"/>
        </w:rPr>
      </w:pPr>
    </w:p>
    <w:sectPr w:rsidR="004E24EC" w:rsidRPr="002C5DE2" w:rsidSect="0086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46"/>
    <w:rsid w:val="00060E46"/>
    <w:rsid w:val="00090717"/>
    <w:rsid w:val="0012172E"/>
    <w:rsid w:val="00206FEA"/>
    <w:rsid w:val="002C5DE2"/>
    <w:rsid w:val="003C058A"/>
    <w:rsid w:val="006F4D8A"/>
    <w:rsid w:val="007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44E4"/>
  <w15:docId w15:val="{85AA0793-65A5-4BB5-82D8-B6CD632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E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Zdeněk Mareček</cp:lastModifiedBy>
  <cp:revision>4</cp:revision>
  <dcterms:created xsi:type="dcterms:W3CDTF">2020-11-24T21:41:00Z</dcterms:created>
  <dcterms:modified xsi:type="dcterms:W3CDTF">2020-11-24T22:01:00Z</dcterms:modified>
</cp:coreProperties>
</file>