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6689B" w:rsidRDefault="000246E3">
      <w:pPr>
        <w:pStyle w:val="Nadpis1"/>
        <w:keepNext w:val="0"/>
        <w:keepLines w:val="0"/>
        <w:shd w:val="clear" w:color="auto" w:fill="FFFFFF"/>
        <w:spacing w:before="480" w:line="360" w:lineRule="auto"/>
      </w:pPr>
      <w:bookmarkStart w:id="0" w:name="_n122976lhrvf" w:colFirst="0" w:colLast="0"/>
      <w:bookmarkEnd w:id="0"/>
      <w:r>
        <w:rPr>
          <w:rFonts w:ascii="Trebuchet MS" w:eastAsia="Trebuchet MS" w:hAnsi="Trebuchet MS" w:cs="Trebuchet MS"/>
          <w:b/>
          <w:color w:val="7D117E"/>
          <w:sz w:val="28"/>
          <w:szCs w:val="28"/>
        </w:rPr>
        <w:t xml:space="preserve">Rozmanitost savců a význam pro ochranu zbytků lesního porostu v kontextu zemědělsko-průmyslové koncese </w:t>
      </w:r>
      <w:proofErr w:type="gramStart"/>
      <w:r>
        <w:rPr>
          <w:rFonts w:ascii="Trebuchet MS" w:eastAsia="Trebuchet MS" w:hAnsi="Trebuchet MS" w:cs="Trebuchet MS"/>
          <w:b/>
          <w:color w:val="7D117E"/>
          <w:sz w:val="28"/>
          <w:szCs w:val="28"/>
        </w:rPr>
        <w:t>na</w:t>
      </w:r>
      <w:proofErr w:type="gramEnd"/>
      <w:r>
        <w:rPr>
          <w:rFonts w:ascii="Trebuchet MS" w:eastAsia="Trebuchet MS" w:hAnsi="Trebuchet MS" w:cs="Trebuchet MS"/>
          <w:b/>
          <w:color w:val="7D117E"/>
          <w:sz w:val="28"/>
          <w:szCs w:val="28"/>
        </w:rPr>
        <w:t xml:space="preserve"> jihozápadě Pobřeží slonoviny</w:t>
      </w:r>
    </w:p>
    <w:p w14:paraId="00000002" w14:textId="77777777" w:rsidR="00D6689B" w:rsidRDefault="000246E3">
      <w:pPr>
        <w:shd w:val="clear" w:color="auto" w:fill="FFFFFF"/>
        <w:spacing w:before="240" w:after="200" w:line="360" w:lineRule="auto"/>
        <w:rPr>
          <w:rFonts w:ascii="Verdana" w:eastAsia="Verdana" w:hAnsi="Verdana" w:cs="Verdana"/>
          <w:b/>
          <w:color w:val="777777"/>
        </w:rPr>
      </w:pPr>
      <w:r>
        <w:rPr>
          <w:rFonts w:ascii="Verdana" w:eastAsia="Verdana" w:hAnsi="Verdana" w:cs="Verdana"/>
          <w:b/>
          <w:color w:val="777777"/>
        </w:rPr>
        <w:t xml:space="preserve">Kouakou Hilaire Bohoussou, Kouamé Bertin Akpatou, Yao </w:t>
      </w:r>
      <w:proofErr w:type="gramStart"/>
      <w:r>
        <w:rPr>
          <w:rFonts w:ascii="Verdana" w:eastAsia="Verdana" w:hAnsi="Verdana" w:cs="Verdana"/>
          <w:b/>
          <w:color w:val="777777"/>
        </w:rPr>
        <w:t>Wa</w:t>
      </w:r>
      <w:proofErr w:type="gramEnd"/>
      <w:r>
        <w:rPr>
          <w:rFonts w:ascii="Verdana" w:eastAsia="Verdana" w:hAnsi="Verdana" w:cs="Verdana"/>
          <w:b/>
          <w:color w:val="777777"/>
        </w:rPr>
        <w:t xml:space="preserve"> Roland Kouassi a Kouassi Bruno Kpangui</w:t>
      </w:r>
    </w:p>
    <w:p w14:paraId="00000003" w14:textId="77777777" w:rsidR="00D6689B" w:rsidRDefault="000246E3">
      <w:pPr>
        <w:spacing w:before="240" w:after="200" w:line="360" w:lineRule="auto"/>
        <w:rPr>
          <w:rFonts w:ascii="Times New Roman" w:eastAsia="Times New Roman" w:hAnsi="Times New Roman" w:cs="Times New Roman"/>
          <w:color w:val="474747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highlight w:val="white"/>
        </w:rPr>
        <w:t xml:space="preserve">Jihozápadní část Pobřeží slonoviny patří k přednostně chráněným oblastem lesního ekosystému rozkládajícím se </w:t>
      </w:r>
      <w:proofErr w:type="gramStart"/>
      <w:r>
        <w:rPr>
          <w:rFonts w:ascii="Times New Roman" w:eastAsia="Times New Roman" w:hAnsi="Times New Roman" w:cs="Times New Roman"/>
          <w:color w:val="474747"/>
          <w:sz w:val="24"/>
          <w:szCs w:val="24"/>
          <w:highlight w:val="white"/>
        </w:rPr>
        <w:t>na</w:t>
      </w:r>
      <w:proofErr w:type="gramEnd"/>
      <w:r>
        <w:rPr>
          <w:rFonts w:ascii="Times New Roman" w:eastAsia="Times New Roman" w:hAnsi="Times New Roman" w:cs="Times New Roman"/>
          <w:color w:val="474747"/>
          <w:sz w:val="24"/>
          <w:szCs w:val="24"/>
          <w:highlight w:val="white"/>
        </w:rPr>
        <w:t xml:space="preserve"> území zvaném Haute Guinée (Conservation International, 2001). Mezi 35 nejdůležitějších </w:t>
      </w:r>
      <w:r>
        <w:rPr>
          <w:rFonts w:ascii="Times New Roman" w:eastAsia="Times New Roman" w:hAnsi="Times New Roman" w:cs="Times New Roman"/>
          <w:i/>
          <w:color w:val="474747"/>
          <w:sz w:val="24"/>
          <w:szCs w:val="24"/>
          <w:highlight w:val="white"/>
        </w:rPr>
        <w:t xml:space="preserve">hotspotů 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highlight w:val="white"/>
        </w:rPr>
        <w:t>světové biodiverzity byla zmíněná oblast vybrána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highlight w:val="white"/>
        </w:rPr>
        <w:t xml:space="preserve"> díky své charakteristické biologické rozmanitosti a endemicky se vyskytujícím organismům (Mittermeier </w:t>
      </w:r>
      <w:r>
        <w:rPr>
          <w:rFonts w:ascii="Times New Roman" w:eastAsia="Times New Roman" w:hAnsi="Times New Roman" w:cs="Times New Roman"/>
          <w:i/>
          <w:color w:val="474747"/>
          <w:sz w:val="24"/>
          <w:szCs w:val="24"/>
          <w:highlight w:val="white"/>
        </w:rPr>
        <w:t>et al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highlight w:val="white"/>
        </w:rPr>
        <w:t xml:space="preserve">., 2011; Kuper </w:t>
      </w:r>
      <w:r>
        <w:rPr>
          <w:rFonts w:ascii="Times New Roman" w:eastAsia="Times New Roman" w:hAnsi="Times New Roman" w:cs="Times New Roman"/>
          <w:i/>
          <w:color w:val="474747"/>
          <w:sz w:val="24"/>
          <w:szCs w:val="24"/>
          <w:highlight w:val="white"/>
        </w:rPr>
        <w:t>et al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highlight w:val="white"/>
        </w:rPr>
        <w:t xml:space="preserve">., 2004; Myers </w:t>
      </w:r>
      <w:r>
        <w:rPr>
          <w:rFonts w:ascii="Times New Roman" w:eastAsia="Times New Roman" w:hAnsi="Times New Roman" w:cs="Times New Roman"/>
          <w:i/>
          <w:color w:val="474747"/>
          <w:sz w:val="24"/>
          <w:szCs w:val="24"/>
          <w:highlight w:val="white"/>
        </w:rPr>
        <w:t>et al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highlight w:val="white"/>
        </w:rPr>
        <w:t xml:space="preserve">., 2000). Navzdory své výjimečné biologické rozmanitosti a pestrosti čelí tento </w:t>
      </w:r>
      <w:proofErr w:type="gramStart"/>
      <w:r>
        <w:rPr>
          <w:rFonts w:ascii="Times New Roman" w:eastAsia="Times New Roman" w:hAnsi="Times New Roman" w:cs="Times New Roman"/>
          <w:color w:val="474747"/>
          <w:sz w:val="24"/>
          <w:szCs w:val="24"/>
          <w:highlight w:val="white"/>
        </w:rPr>
        <w:t>blok</w:t>
      </w:r>
      <w:proofErr w:type="gramEnd"/>
      <w:r>
        <w:rPr>
          <w:rFonts w:ascii="Times New Roman" w:eastAsia="Times New Roman" w:hAnsi="Times New Roman" w:cs="Times New Roman"/>
          <w:color w:val="474747"/>
          <w:sz w:val="24"/>
          <w:szCs w:val="24"/>
          <w:highlight w:val="white"/>
        </w:rPr>
        <w:t xml:space="preserve"> lesní vegetace silnému 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highlight w:val="white"/>
        </w:rPr>
        <w:t>tlaku</w:t>
      </w: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způsobenému lidskou činností - extenzivním vypalováním lesního porostu, zemědělsko-průmyslovou výsadbou, těžbou dříví a urbanizací. </w:t>
      </w:r>
      <w:proofErr w:type="gramStart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Na destrukci</w:t>
      </w:r>
      <w:commentRangeStart w:id="1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tamních </w:t>
      </w:r>
      <w:commentRangeEnd w:id="1"/>
      <w:r w:rsidR="009B1AD7">
        <w:rPr>
          <w:rStyle w:val="Odkaznakoment"/>
        </w:rPr>
        <w:commentReference w:id="1"/>
      </w: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lesů má zemědělství jeden z největších podílů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highlight w:val="white"/>
        </w:rPr>
        <w:t xml:space="preserve"> (Koné </w:t>
      </w:r>
      <w:r>
        <w:rPr>
          <w:rFonts w:ascii="Times New Roman" w:eastAsia="Times New Roman" w:hAnsi="Times New Roman" w:cs="Times New Roman"/>
          <w:i/>
          <w:color w:val="474747"/>
          <w:sz w:val="24"/>
          <w:szCs w:val="24"/>
          <w:highlight w:val="white"/>
        </w:rPr>
        <w:t>et al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highlight w:val="white"/>
        </w:rPr>
        <w:t xml:space="preserve">., 2014; Yéo </w:t>
      </w:r>
      <w:r>
        <w:rPr>
          <w:rFonts w:ascii="Times New Roman" w:eastAsia="Times New Roman" w:hAnsi="Times New Roman" w:cs="Times New Roman"/>
          <w:i/>
          <w:color w:val="474747"/>
          <w:sz w:val="24"/>
          <w:szCs w:val="24"/>
          <w:highlight w:val="white"/>
        </w:rPr>
        <w:t>et al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highlight w:val="white"/>
        </w:rPr>
        <w:t>., 2011).</w:t>
      </w:r>
      <w:proofErr w:type="gramEnd"/>
      <w:r>
        <w:rPr>
          <w:rFonts w:ascii="Times New Roman" w:eastAsia="Times New Roman" w:hAnsi="Times New Roman" w:cs="Times New Roman"/>
          <w:color w:val="474747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74747"/>
          <w:sz w:val="24"/>
          <w:szCs w:val="24"/>
          <w:highlight w:val="white"/>
        </w:rPr>
        <w:t>Zemědělská p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highlight w:val="white"/>
        </w:rPr>
        <w:t xml:space="preserve">olitika Pobřeží slonoviny skutečně 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highlight w:val="white"/>
        </w:rPr>
        <w:t xml:space="preserve">způsobila ztrátu 80 % hustého lesního porostu (Chatelain </w:t>
      </w:r>
      <w:r>
        <w:rPr>
          <w:rFonts w:ascii="Times New Roman" w:eastAsia="Times New Roman" w:hAnsi="Times New Roman" w:cs="Times New Roman"/>
          <w:i/>
          <w:color w:val="474747"/>
          <w:sz w:val="24"/>
          <w:szCs w:val="24"/>
          <w:highlight w:val="white"/>
        </w:rPr>
        <w:t>et al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highlight w:val="white"/>
        </w:rPr>
        <w:t>., 1996).</w:t>
      </w:r>
      <w:proofErr w:type="gramEnd"/>
      <w:r>
        <w:rPr>
          <w:rFonts w:ascii="Times New Roman" w:eastAsia="Times New Roman" w:hAnsi="Times New Roman" w:cs="Times New Roman"/>
          <w:color w:val="474747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74747"/>
          <w:sz w:val="24"/>
          <w:szCs w:val="24"/>
          <w:highlight w:val="white"/>
        </w:rPr>
        <w:t xml:space="preserve">Takové </w:t>
      </w:r>
      <w:commentRangeStart w:id="2"/>
      <w:r>
        <w:rPr>
          <w:rFonts w:ascii="Times New Roman" w:eastAsia="Times New Roman" w:hAnsi="Times New Roman" w:cs="Times New Roman"/>
          <w:color w:val="474747"/>
          <w:sz w:val="24"/>
          <w:szCs w:val="24"/>
          <w:highlight w:val="white"/>
        </w:rPr>
        <w:t xml:space="preserve">množství deforestace </w:t>
      </w:r>
      <w:commentRangeEnd w:id="2"/>
      <w:r w:rsidR="00240F5A">
        <w:rPr>
          <w:rStyle w:val="Odkaznakoment"/>
        </w:rPr>
        <w:commentReference w:id="2"/>
      </w:r>
      <w:r>
        <w:rPr>
          <w:rFonts w:ascii="Times New Roman" w:eastAsia="Times New Roman" w:hAnsi="Times New Roman" w:cs="Times New Roman"/>
          <w:color w:val="474747"/>
          <w:sz w:val="24"/>
          <w:szCs w:val="24"/>
          <w:highlight w:val="white"/>
        </w:rPr>
        <w:t xml:space="preserve">musí nutně vyvolat hluboké poruchy v </w:t>
      </w:r>
      <w:commentRangeStart w:id="3"/>
      <w:r>
        <w:rPr>
          <w:rFonts w:ascii="Times New Roman" w:eastAsia="Times New Roman" w:hAnsi="Times New Roman" w:cs="Times New Roman"/>
          <w:color w:val="474747"/>
          <w:sz w:val="24"/>
          <w:szCs w:val="24"/>
          <w:highlight w:val="white"/>
        </w:rPr>
        <w:t>srdci</w:t>
      </w:r>
      <w:commentRangeEnd w:id="3"/>
      <w:r w:rsidR="00A8760C">
        <w:rPr>
          <w:rStyle w:val="Odkaznakoment"/>
        </w:rPr>
        <w:commentReference w:id="3"/>
      </w:r>
      <w:r>
        <w:rPr>
          <w:rFonts w:ascii="Times New Roman" w:eastAsia="Times New Roman" w:hAnsi="Times New Roman" w:cs="Times New Roman"/>
          <w:color w:val="474747"/>
          <w:sz w:val="24"/>
          <w:szCs w:val="24"/>
          <w:highlight w:val="white"/>
        </w:rPr>
        <w:t xml:space="preserve"> ekosystémů, jako například snížení jejich typické rozmanitosti a počtu jedinců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highlight w:val="white"/>
        </w:rPr>
        <w:t xml:space="preserve">, a tím zvýšit riziko lokálního vymírání (Yéo </w:t>
      </w:r>
      <w:r>
        <w:rPr>
          <w:rFonts w:ascii="Times New Roman" w:eastAsia="Times New Roman" w:hAnsi="Times New Roman" w:cs="Times New Roman"/>
          <w:i/>
          <w:color w:val="474747"/>
          <w:sz w:val="24"/>
          <w:szCs w:val="24"/>
          <w:highlight w:val="white"/>
        </w:rPr>
        <w:t>et al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highlight w:val="white"/>
        </w:rPr>
        <w:t>., 2013; Fahrig, 2002).</w:t>
      </w:r>
      <w:proofErr w:type="gramEnd"/>
      <w:r>
        <w:rPr>
          <w:rFonts w:ascii="Times New Roman" w:eastAsia="Times New Roman" w:hAnsi="Times New Roman" w:cs="Times New Roman"/>
          <w:color w:val="474747"/>
          <w:sz w:val="24"/>
          <w:szCs w:val="24"/>
          <w:highlight w:val="white"/>
        </w:rPr>
        <w:t xml:space="preserve"> Kromě toho nedávné studie dokázaly, že zánik lesního porostu </w:t>
      </w:r>
      <w:proofErr w:type="gramStart"/>
      <w:r>
        <w:rPr>
          <w:rFonts w:ascii="Times New Roman" w:eastAsia="Times New Roman" w:hAnsi="Times New Roman" w:cs="Times New Roman"/>
          <w:color w:val="474747"/>
          <w:sz w:val="24"/>
          <w:szCs w:val="24"/>
          <w:highlight w:val="white"/>
        </w:rPr>
        <w:t>na</w:t>
      </w:r>
      <w:proofErr w:type="gramEnd"/>
      <w:r>
        <w:rPr>
          <w:rFonts w:ascii="Times New Roman" w:eastAsia="Times New Roman" w:hAnsi="Times New Roman" w:cs="Times New Roman"/>
          <w:color w:val="474747"/>
          <w:sz w:val="24"/>
          <w:szCs w:val="24"/>
          <w:highlight w:val="white"/>
        </w:rPr>
        <w:t xml:space="preserve"> Pobřeží slonoviny způsobil</w:t>
      </w:r>
      <w:r w:rsidRPr="00D22C3D">
        <w:rPr>
          <w:rFonts w:ascii="Times New Roman" w:eastAsia="Times New Roman" w:hAnsi="Times New Roman" w:cs="Times New Roman"/>
          <w:color w:val="474747"/>
          <w:sz w:val="24"/>
          <w:szCs w:val="24"/>
          <w:highlight w:val="yellow"/>
        </w:rPr>
        <w:t>o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highlight w:val="white"/>
        </w:rPr>
        <w:t xml:space="preserve"> drastický úbytek populace několika druhů savců (Bitty </w:t>
      </w:r>
      <w:r>
        <w:rPr>
          <w:rFonts w:ascii="Times New Roman" w:eastAsia="Times New Roman" w:hAnsi="Times New Roman" w:cs="Times New Roman"/>
          <w:i/>
          <w:color w:val="474747"/>
          <w:sz w:val="24"/>
          <w:szCs w:val="24"/>
          <w:highlight w:val="white"/>
        </w:rPr>
        <w:t>et al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highlight w:val="white"/>
        </w:rPr>
        <w:t xml:space="preserve">., 2015; Kadjo </w:t>
      </w:r>
      <w:r>
        <w:rPr>
          <w:rFonts w:ascii="Times New Roman" w:eastAsia="Times New Roman" w:hAnsi="Times New Roman" w:cs="Times New Roman"/>
          <w:i/>
          <w:color w:val="474747"/>
          <w:sz w:val="24"/>
          <w:szCs w:val="24"/>
          <w:highlight w:val="white"/>
        </w:rPr>
        <w:t>et al.,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highlight w:val="white"/>
        </w:rPr>
        <w:t xml:space="preserve"> 2014; K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highlight w:val="white"/>
        </w:rPr>
        <w:t xml:space="preserve">offi </w:t>
      </w:r>
      <w:r>
        <w:rPr>
          <w:rFonts w:ascii="Times New Roman" w:eastAsia="Times New Roman" w:hAnsi="Times New Roman" w:cs="Times New Roman"/>
          <w:i/>
          <w:color w:val="474747"/>
          <w:sz w:val="24"/>
          <w:szCs w:val="24"/>
          <w:highlight w:val="white"/>
        </w:rPr>
        <w:t>et al.,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highlight w:val="white"/>
        </w:rPr>
        <w:t xml:space="preserve"> 2008), ba dokonce lokální vymírání určitých druhů (Gonedelé bi </w:t>
      </w:r>
      <w:r>
        <w:rPr>
          <w:rFonts w:ascii="Times New Roman" w:eastAsia="Times New Roman" w:hAnsi="Times New Roman" w:cs="Times New Roman"/>
          <w:i/>
          <w:color w:val="474747"/>
          <w:sz w:val="24"/>
          <w:szCs w:val="24"/>
          <w:highlight w:val="white"/>
        </w:rPr>
        <w:t>et al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highlight w:val="white"/>
        </w:rPr>
        <w:t xml:space="preserve">., 2014). </w:t>
      </w:r>
      <w:proofErr w:type="gramStart"/>
      <w:r>
        <w:rPr>
          <w:rFonts w:ascii="Times New Roman" w:eastAsia="Times New Roman" w:hAnsi="Times New Roman" w:cs="Times New Roman"/>
          <w:color w:val="474747"/>
          <w:sz w:val="24"/>
          <w:szCs w:val="24"/>
          <w:highlight w:val="white"/>
        </w:rPr>
        <w:t xml:space="preserve">S cílem celkově chránit biodiverzitu a faunu především, Pobřeží slonoviny přijalo sérii zákonů ustavujících Národní parky, Přírodní rezervace a systém </w:t>
      </w:r>
      <w:commentRangeStart w:id="4"/>
      <w:r>
        <w:rPr>
          <w:rFonts w:ascii="Times New Roman" w:eastAsia="Times New Roman" w:hAnsi="Times New Roman" w:cs="Times New Roman"/>
          <w:color w:val="474747"/>
          <w:sz w:val="24"/>
          <w:szCs w:val="24"/>
          <w:highlight w:val="white"/>
        </w:rPr>
        <w:t>Lesní klasifik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highlight w:val="white"/>
        </w:rPr>
        <w:t xml:space="preserve">ace </w:t>
      </w:r>
      <w:commentRangeEnd w:id="4"/>
      <w:r w:rsidR="00D22C3D">
        <w:rPr>
          <w:rStyle w:val="Odkaznakoment"/>
        </w:rPr>
        <w:commentReference w:id="4"/>
      </w:r>
      <w:r>
        <w:rPr>
          <w:rFonts w:ascii="Times New Roman" w:eastAsia="Times New Roman" w:hAnsi="Times New Roman" w:cs="Times New Roman"/>
          <w:color w:val="474747"/>
          <w:sz w:val="24"/>
          <w:szCs w:val="24"/>
          <w:highlight w:val="white"/>
        </w:rPr>
        <w:t xml:space="preserve">(Gone bi </w:t>
      </w:r>
      <w:r>
        <w:rPr>
          <w:rFonts w:ascii="Times New Roman" w:eastAsia="Times New Roman" w:hAnsi="Times New Roman" w:cs="Times New Roman"/>
          <w:i/>
          <w:color w:val="474747"/>
          <w:sz w:val="24"/>
          <w:szCs w:val="24"/>
          <w:highlight w:val="white"/>
        </w:rPr>
        <w:t>et al.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highlight w:val="white"/>
        </w:rPr>
        <w:t>, 2013).</w:t>
      </w:r>
      <w:proofErr w:type="gramEnd"/>
      <w:r>
        <w:rPr>
          <w:rFonts w:ascii="Times New Roman" w:eastAsia="Times New Roman" w:hAnsi="Times New Roman" w:cs="Times New Roman"/>
          <w:color w:val="474747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74747"/>
          <w:sz w:val="24"/>
          <w:szCs w:val="24"/>
          <w:highlight w:val="white"/>
        </w:rPr>
        <w:t xml:space="preserve">Navzdory všem těmto opatřením došlo k dnešnímu dni k vysokému stupni degradace přírodních zdrojů (Zadou </w:t>
      </w:r>
      <w:r>
        <w:rPr>
          <w:rFonts w:ascii="Times New Roman" w:eastAsia="Times New Roman" w:hAnsi="Times New Roman" w:cs="Times New Roman"/>
          <w:i/>
          <w:color w:val="474747"/>
          <w:sz w:val="24"/>
          <w:szCs w:val="24"/>
          <w:highlight w:val="white"/>
        </w:rPr>
        <w:t>et al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highlight w:val="white"/>
        </w:rPr>
        <w:t>., 2011).</w:t>
      </w:r>
      <w:proofErr w:type="gramEnd"/>
    </w:p>
    <w:p w14:paraId="00000004" w14:textId="77777777" w:rsidR="00D6689B" w:rsidRDefault="00D6689B">
      <w:pPr>
        <w:spacing w:before="240" w:after="200" w:line="360" w:lineRule="auto"/>
        <w:rPr>
          <w:rFonts w:ascii="Times New Roman" w:eastAsia="Times New Roman" w:hAnsi="Times New Roman" w:cs="Times New Roman"/>
          <w:color w:val="474747"/>
          <w:sz w:val="24"/>
          <w:szCs w:val="24"/>
          <w:highlight w:val="white"/>
        </w:rPr>
      </w:pPr>
    </w:p>
    <w:p w14:paraId="00000005" w14:textId="77777777" w:rsidR="00D6689B" w:rsidRDefault="000246E3">
      <w:pPr>
        <w:spacing w:before="240" w:after="200"/>
        <w:rPr>
          <w:rFonts w:ascii="Times New Roman" w:eastAsia="Times New Roman" w:hAnsi="Times New Roman" w:cs="Times New Roman"/>
          <w:color w:val="474747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highlight w:val="white"/>
        </w:rPr>
        <w:t>KOMENTÁŘ</w:t>
      </w:r>
    </w:p>
    <w:p w14:paraId="00000006" w14:textId="77777777" w:rsidR="00D6689B" w:rsidRDefault="000246E3">
      <w:pPr>
        <w:numPr>
          <w:ilvl w:val="0"/>
          <w:numId w:val="1"/>
        </w:numPr>
        <w:spacing w:before="240" w:after="240"/>
      </w:pPr>
      <w:r>
        <w:t>Lexikání mřížka:</w:t>
      </w:r>
    </w:p>
    <w:p w14:paraId="00000007" w14:textId="77777777" w:rsidR="00D6689B" w:rsidRDefault="000246E3">
      <w:pPr>
        <w:spacing w:before="240"/>
      </w:pPr>
      <w:r>
        <w:lastRenderedPageBreak/>
        <w:t>Terminologie z oblasti přírody</w:t>
      </w:r>
    </w:p>
    <w:p w14:paraId="00000008" w14:textId="77777777" w:rsidR="00D6689B" w:rsidRDefault="000246E3">
      <w:proofErr w:type="gramStart"/>
      <w:r>
        <w:t>reliques</w:t>
      </w:r>
      <w:proofErr w:type="gramEnd"/>
      <w:r>
        <w:t xml:space="preserve"> forestieres</w:t>
      </w:r>
    </w:p>
    <w:p w14:paraId="00000009" w14:textId="77777777" w:rsidR="00D6689B" w:rsidRDefault="000246E3">
      <w:proofErr w:type="gramStart"/>
      <w:r>
        <w:t>concession</w:t>
      </w:r>
      <w:proofErr w:type="gramEnd"/>
      <w:r>
        <w:t xml:space="preserve"> agro-industrielle</w:t>
      </w:r>
    </w:p>
    <w:p w14:paraId="0000000A" w14:textId="46106E97" w:rsidR="00D6689B" w:rsidRPr="009B1AD7" w:rsidRDefault="000246E3">
      <w:pPr>
        <w:rPr>
          <w:lang w:val="fr-CA"/>
        </w:rPr>
      </w:pPr>
      <w:r w:rsidRPr="009B1AD7">
        <w:rPr>
          <w:lang w:val="fr-CA"/>
        </w:rPr>
        <w:t>conservation - téma příroda -&gt; zde význam ochrana</w:t>
      </w:r>
      <w:r w:rsidR="00D22C3D">
        <w:rPr>
          <w:lang w:val="fr-CA"/>
        </w:rPr>
        <w:t xml:space="preserve">  ANO</w:t>
      </w:r>
    </w:p>
    <w:p w14:paraId="0000000B" w14:textId="7F6F7231" w:rsidR="00D6689B" w:rsidRPr="009B1AD7" w:rsidRDefault="000246E3">
      <w:pPr>
        <w:rPr>
          <w:lang w:val="fr-CA"/>
        </w:rPr>
      </w:pPr>
      <w:r w:rsidRPr="009B1AD7">
        <w:rPr>
          <w:lang w:val="fr-CA"/>
        </w:rPr>
        <w:t>région prioritaire de conservation - transpozice: přednostně chráněná oblast</w:t>
      </w:r>
      <w:r w:rsidR="00D22C3D">
        <w:rPr>
          <w:lang w:val="fr-CA"/>
        </w:rPr>
        <w:t xml:space="preserve">  ANO, VÝBORNĚ</w:t>
      </w:r>
    </w:p>
    <w:p w14:paraId="0000000C" w14:textId="77777777" w:rsidR="00D6689B" w:rsidRPr="009B1AD7" w:rsidRDefault="000246E3">
      <w:pPr>
        <w:rPr>
          <w:lang w:val="fr-CA"/>
        </w:rPr>
      </w:pPr>
      <w:r w:rsidRPr="009B1AD7">
        <w:rPr>
          <w:lang w:val="fr-CA"/>
        </w:rPr>
        <w:t>pojem haute guinée - vysvětlit pod čarou - záleží na příjemci</w:t>
      </w:r>
    </w:p>
    <w:p w14:paraId="0000000D" w14:textId="77777777" w:rsidR="00D6689B" w:rsidRPr="009B1AD7" w:rsidRDefault="000246E3">
      <w:pPr>
        <w:rPr>
          <w:lang w:val="fr-CA"/>
        </w:rPr>
      </w:pPr>
      <w:r w:rsidRPr="009B1AD7">
        <w:rPr>
          <w:lang w:val="fr-CA"/>
        </w:rPr>
        <w:t>conservation international - pod čarou? Dle čtenáře</w:t>
      </w:r>
    </w:p>
    <w:p w14:paraId="0000000E" w14:textId="77777777" w:rsidR="00D6689B" w:rsidRPr="009B1AD7" w:rsidRDefault="000246E3">
      <w:pPr>
        <w:rPr>
          <w:lang w:val="fr-CA"/>
        </w:rPr>
      </w:pPr>
      <w:r w:rsidRPr="009B1AD7">
        <w:rPr>
          <w:lang w:val="fr-CA"/>
        </w:rPr>
        <w:t xml:space="preserve">cette région - </w:t>
      </w:r>
      <w:r w:rsidRPr="009B1AD7">
        <w:rPr>
          <w:lang w:val="fr-CA"/>
        </w:rPr>
        <w:t>tato obast/zmíněná oblast -&gt;odkaz v textu</w:t>
      </w:r>
      <w:r w:rsidRPr="009B1AD7">
        <w:rPr>
          <w:lang w:val="fr-CA"/>
        </w:rPr>
        <w:br/>
        <w:t>anthropique</w:t>
      </w:r>
    </w:p>
    <w:p w14:paraId="0000000F" w14:textId="77777777" w:rsidR="00D6689B" w:rsidRPr="009B1AD7" w:rsidRDefault="000246E3">
      <w:pPr>
        <w:rPr>
          <w:lang w:val="fr-CA"/>
        </w:rPr>
      </w:pPr>
      <w:r w:rsidRPr="009B1AD7">
        <w:rPr>
          <w:lang w:val="fr-CA"/>
        </w:rPr>
        <w:t>consécutive - je způsobený</w:t>
      </w:r>
    </w:p>
    <w:p w14:paraId="00000010" w14:textId="77777777" w:rsidR="00D6689B" w:rsidRPr="009B1AD7" w:rsidRDefault="000246E3">
      <w:pPr>
        <w:rPr>
          <w:lang w:val="fr-CA"/>
        </w:rPr>
      </w:pPr>
      <w:r w:rsidRPr="009B1AD7">
        <w:rPr>
          <w:lang w:val="fr-CA"/>
        </w:rPr>
        <w:t>Terminologie - agriculture sur brulis; foret dense; extinction locale, forets classées</w:t>
      </w:r>
    </w:p>
    <w:p w14:paraId="00000011" w14:textId="77777777" w:rsidR="00D6689B" w:rsidRPr="00D22C3D" w:rsidRDefault="000246E3">
      <w:pPr>
        <w:rPr>
          <w:lang w:val="fr-CA"/>
        </w:rPr>
      </w:pPr>
      <w:r w:rsidRPr="00D22C3D">
        <w:rPr>
          <w:lang w:val="fr-CA"/>
        </w:rPr>
        <w:t>agro-industrielle?</w:t>
      </w:r>
    </w:p>
    <w:p w14:paraId="00000012" w14:textId="247AA145" w:rsidR="00D6689B" w:rsidRPr="00D22C3D" w:rsidRDefault="000246E3">
      <w:pPr>
        <w:rPr>
          <w:lang w:val="fr-CA"/>
        </w:rPr>
      </w:pPr>
      <w:r w:rsidRPr="00D22C3D">
        <w:rPr>
          <w:lang w:val="fr-CA"/>
        </w:rPr>
        <w:t xml:space="preserve">ivorien </w:t>
      </w:r>
      <w:r w:rsidR="00D22C3D" w:rsidRPr="00D22C3D">
        <w:rPr>
          <w:lang w:val="fr-CA"/>
        </w:rPr>
        <w:t>–</w:t>
      </w:r>
      <w:r w:rsidRPr="00D22C3D">
        <w:rPr>
          <w:lang w:val="fr-CA"/>
        </w:rPr>
        <w:t>tamní</w:t>
      </w:r>
      <w:r w:rsidR="00D22C3D" w:rsidRPr="00D22C3D">
        <w:rPr>
          <w:lang w:val="fr-CA"/>
        </w:rPr>
        <w:t xml:space="preserve">   VIZ VÝŠE</w:t>
      </w:r>
    </w:p>
    <w:p w14:paraId="00000013" w14:textId="77777777" w:rsidR="00D6689B" w:rsidRDefault="000246E3">
      <w:pPr>
        <w:numPr>
          <w:ilvl w:val="0"/>
          <w:numId w:val="2"/>
        </w:numPr>
        <w:spacing w:before="240" w:after="240"/>
      </w:pPr>
      <w:r>
        <w:t>Syntaktická</w:t>
      </w:r>
    </w:p>
    <w:p w14:paraId="00000014" w14:textId="05C10B3D" w:rsidR="00D6689B" w:rsidRPr="009B1AD7" w:rsidRDefault="000246E3">
      <w:pPr>
        <w:rPr>
          <w:lang w:val="fr-CA"/>
        </w:rPr>
      </w:pPr>
      <w:r w:rsidRPr="009B1AD7">
        <w:rPr>
          <w:lang w:val="fr-CA"/>
        </w:rPr>
        <w:t>ne peut que - musí nutně</w:t>
      </w:r>
      <w:r w:rsidR="00D22C3D">
        <w:rPr>
          <w:lang w:val="fr-CA"/>
        </w:rPr>
        <w:t xml:space="preserve"> ANO</w:t>
      </w:r>
      <w:r w:rsidRPr="009B1AD7">
        <w:rPr>
          <w:lang w:val="fr-CA"/>
        </w:rPr>
        <w:br/>
        <w:t>AČV - jiná syntax</w:t>
      </w:r>
      <w:r w:rsidRPr="009B1AD7">
        <w:rPr>
          <w:lang w:val="fr-CA"/>
        </w:rPr>
        <w:t xml:space="preserve">  C’est en raison de sa diversité biologique et des endémismes qui la caractérisent que cette région...</w:t>
      </w:r>
      <w:r w:rsidR="00D22C3D">
        <w:rPr>
          <w:lang w:val="fr-CA"/>
        </w:rPr>
        <w:t xml:space="preserve">   ANO</w:t>
      </w:r>
    </w:p>
    <w:p w14:paraId="00000015" w14:textId="59D8C540" w:rsidR="00D6689B" w:rsidRPr="009B1AD7" w:rsidRDefault="000246E3">
      <w:pPr>
        <w:numPr>
          <w:ilvl w:val="0"/>
          <w:numId w:val="2"/>
        </w:numPr>
        <w:spacing w:before="240" w:after="240"/>
        <w:rPr>
          <w:lang w:val="fr-CA"/>
        </w:rPr>
      </w:pPr>
      <w:r w:rsidRPr="009B1AD7">
        <w:rPr>
          <w:lang w:val="fr-CA"/>
        </w:rPr>
        <w:t>stylistická - odborný text, spisovný jazyk</w:t>
      </w:r>
      <w:r w:rsidRPr="009B1AD7">
        <w:rPr>
          <w:lang w:val="fr-CA"/>
        </w:rPr>
        <w:br/>
        <w:t>Otázka citací - zachovat či převádět? pouze vl. jména a latinské zkratky - mezinárodní, lze zachovat</w:t>
      </w:r>
      <w:r w:rsidR="00D22C3D">
        <w:rPr>
          <w:lang w:val="fr-CA"/>
        </w:rPr>
        <w:t xml:space="preserve">   ANO</w:t>
      </w:r>
    </w:p>
    <w:p w14:paraId="00000016" w14:textId="77777777" w:rsidR="00D6689B" w:rsidRPr="009B1AD7" w:rsidRDefault="00D6689B">
      <w:pPr>
        <w:rPr>
          <w:lang w:val="fr-CA"/>
        </w:rPr>
      </w:pPr>
    </w:p>
    <w:p w14:paraId="00000017" w14:textId="5A587338" w:rsidR="00D6689B" w:rsidRDefault="00D22C3D">
      <w:pPr>
        <w:spacing w:before="240" w:after="200" w:line="360" w:lineRule="auto"/>
        <w:rPr>
          <w:rFonts w:ascii="Times New Roman" w:eastAsia="Times New Roman" w:hAnsi="Times New Roman" w:cs="Times New Roman"/>
          <w:color w:val="474747"/>
          <w:sz w:val="24"/>
          <w:szCs w:val="24"/>
          <w:highlight w:val="white"/>
          <w:lang w:val="fr-CA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highlight w:val="white"/>
          <w:lang w:val="fr-CA"/>
        </w:rPr>
        <w:t>Hodnocení :</w:t>
      </w:r>
    </w:p>
    <w:p w14:paraId="24D6D10A" w14:textId="3379B9E9" w:rsidR="00D22C3D" w:rsidRPr="00D22C3D" w:rsidRDefault="00D22C3D">
      <w:pPr>
        <w:spacing w:before="240" w:after="200" w:line="360" w:lineRule="auto"/>
        <w:rPr>
          <w:rFonts w:ascii="Times New Roman" w:eastAsia="Times New Roman" w:hAnsi="Times New Roman" w:cs="Times New Roman"/>
          <w:color w:val="474747"/>
          <w:sz w:val="24"/>
          <w:szCs w:val="24"/>
          <w:highlight w:val="white"/>
          <w:lang w:val="en-AU"/>
        </w:rPr>
      </w:pPr>
      <w:proofErr w:type="gramStart"/>
      <w:r w:rsidRPr="00D22C3D">
        <w:rPr>
          <w:rFonts w:ascii="Times New Roman" w:eastAsia="Times New Roman" w:hAnsi="Times New Roman" w:cs="Times New Roman"/>
          <w:color w:val="474747"/>
          <w:sz w:val="24"/>
          <w:szCs w:val="24"/>
          <w:highlight w:val="white"/>
          <w:lang w:val="en-AU"/>
        </w:rPr>
        <w:t>výborný</w:t>
      </w:r>
      <w:proofErr w:type="gramEnd"/>
      <w:r w:rsidRPr="00D22C3D">
        <w:rPr>
          <w:rFonts w:ascii="Times New Roman" w:eastAsia="Times New Roman" w:hAnsi="Times New Roman" w:cs="Times New Roman"/>
          <w:color w:val="474747"/>
          <w:sz w:val="24"/>
          <w:szCs w:val="24"/>
          <w:highlight w:val="white"/>
          <w:lang w:val="en-AU"/>
        </w:rPr>
        <w:t xml:space="preserve"> přístup</w:t>
      </w:r>
      <w:r w:rsidR="00263374">
        <w:rPr>
          <w:rFonts w:ascii="Times New Roman" w:eastAsia="Times New Roman" w:hAnsi="Times New Roman" w:cs="Times New Roman"/>
          <w:color w:val="474747"/>
          <w:sz w:val="24"/>
          <w:szCs w:val="24"/>
          <w:highlight w:val="white"/>
          <w:lang w:val="en-AU"/>
        </w:rPr>
        <w:t xml:space="preserve"> k textu, rozbor i výsledek   A</w:t>
      </w:r>
      <w:bookmarkStart w:id="5" w:name="_GoBack"/>
      <w:bookmarkEnd w:id="5"/>
    </w:p>
    <w:sectPr w:rsidR="00D22C3D" w:rsidRPr="00D22C3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Pavla Doležalová" w:date="2021-01-19T09:40:00Z" w:initials="PD">
    <w:p w14:paraId="2EB26E68" w14:textId="684C864A" w:rsidR="009B1AD7" w:rsidRDefault="009B1AD7">
      <w:pPr>
        <w:pStyle w:val="Textkomente"/>
      </w:pPr>
      <w:r>
        <w:rPr>
          <w:rStyle w:val="Odkaznakoment"/>
        </w:rPr>
        <w:annotationRef/>
      </w:r>
      <w:proofErr w:type="gramStart"/>
      <w:r>
        <w:t>přesněji</w:t>
      </w:r>
      <w:proofErr w:type="gramEnd"/>
      <w:r>
        <w:t xml:space="preserve"> “Pobřeží slonoviny”, takto by se mohlo vztahovat jen ke zmíněné JZ části</w:t>
      </w:r>
    </w:p>
  </w:comment>
  <w:comment w:id="2" w:author="Pavla Doležalová" w:date="2021-01-19T09:43:00Z" w:initials="PD">
    <w:p w14:paraId="11265D07" w14:textId="44706C20" w:rsidR="00240F5A" w:rsidRDefault="00240F5A">
      <w:pPr>
        <w:pStyle w:val="Textkomente"/>
      </w:pPr>
      <w:r>
        <w:rPr>
          <w:rStyle w:val="Odkaznakoment"/>
        </w:rPr>
        <w:annotationRef/>
      </w:r>
      <w:proofErr w:type="gramStart"/>
      <w:r>
        <w:t>lépe</w:t>
      </w:r>
      <w:proofErr w:type="gramEnd"/>
      <w:r>
        <w:t xml:space="preserve">: “rozsah/stupeň” </w:t>
      </w:r>
    </w:p>
  </w:comment>
  <w:comment w:id="3" w:author="Pavla Doležalová" w:date="2021-01-19T09:43:00Z" w:initials="PD">
    <w:p w14:paraId="73EBE80C" w14:textId="59263E9D" w:rsidR="00A8760C" w:rsidRDefault="00A8760C">
      <w:pPr>
        <w:pStyle w:val="Textkomente"/>
      </w:pPr>
      <w:r>
        <w:rPr>
          <w:rStyle w:val="Odkaznakoment"/>
        </w:rPr>
        <w:annotationRef/>
      </w:r>
      <w:proofErr w:type="gramStart"/>
      <w:r>
        <w:t>lépe</w:t>
      </w:r>
      <w:proofErr w:type="gramEnd"/>
      <w:r>
        <w:t xml:space="preserve"> “uvnitř/ v rámci”</w:t>
      </w:r>
    </w:p>
  </w:comment>
  <w:comment w:id="4" w:author="Pavla Doležalová" w:date="2021-01-19T09:48:00Z" w:initials="PD">
    <w:p w14:paraId="5668252C" w14:textId="76B9842B" w:rsidR="00D22C3D" w:rsidRDefault="00D22C3D">
      <w:pPr>
        <w:pStyle w:val="Textkomente"/>
      </w:pPr>
      <w:r>
        <w:rPr>
          <w:rStyle w:val="Odkaznakoment"/>
        </w:rPr>
        <w:annotationRef/>
      </w:r>
      <w:r>
        <w:t>“</w:t>
      </w:r>
      <w:proofErr w:type="gramStart"/>
      <w:r>
        <w:t>classé</w:t>
      </w:r>
      <w:proofErr w:type="gramEnd"/>
      <w:r>
        <w:t>” = zařazený na seznam chráněných druhů/objektů, takže asi “chráněných lesů”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497F"/>
    <w:multiLevelType w:val="multilevel"/>
    <w:tmpl w:val="B25CF868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6DC156D3"/>
    <w:multiLevelType w:val="multilevel"/>
    <w:tmpl w:val="2EB649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6689B"/>
    <w:rsid w:val="000246E3"/>
    <w:rsid w:val="00240F5A"/>
    <w:rsid w:val="00263374"/>
    <w:rsid w:val="009B1AD7"/>
    <w:rsid w:val="00A8760C"/>
    <w:rsid w:val="00D22C3D"/>
    <w:rsid w:val="00D6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9B1A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1A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1A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1A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1AD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1A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1A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9B1A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1A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1A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1A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1AD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1A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1A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Doležalová</cp:lastModifiedBy>
  <cp:revision>6</cp:revision>
  <dcterms:created xsi:type="dcterms:W3CDTF">2021-01-19T08:33:00Z</dcterms:created>
  <dcterms:modified xsi:type="dcterms:W3CDTF">2021-01-19T11:23:00Z</dcterms:modified>
</cp:coreProperties>
</file>