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30CD0" w14:textId="77777777" w:rsidR="00961679" w:rsidRPr="00961679" w:rsidRDefault="00961679">
      <w:pPr>
        <w:rPr>
          <w:b/>
          <w:bCs/>
          <w:lang w:val="ru-RU"/>
        </w:rPr>
      </w:pPr>
      <w:r w:rsidRPr="00961679">
        <w:rPr>
          <w:b/>
          <w:bCs/>
          <w:lang w:val="ru-RU"/>
        </w:rPr>
        <w:t xml:space="preserve">3. СТРАХОВЫЕ СЛУЧАИ И СТРАХОВЫЕ РИСКИ </w:t>
      </w:r>
    </w:p>
    <w:p w14:paraId="5A446571" w14:textId="77777777" w:rsidR="00961679" w:rsidRPr="00961679" w:rsidRDefault="00961679">
      <w:pPr>
        <w:rPr>
          <w:lang w:val="ru-RU"/>
        </w:rPr>
      </w:pPr>
      <w:r w:rsidRPr="00961679">
        <w:rPr>
          <w:lang w:val="ru-RU"/>
        </w:rPr>
        <w:t xml:space="preserve">3.1. Страховым риском является предполагаемое событие, на случай наступления которого проводится страхование. </w:t>
      </w:r>
    </w:p>
    <w:p w14:paraId="4921A3A9" w14:textId="77777777" w:rsidR="00961679" w:rsidRPr="00961679" w:rsidRDefault="00961679" w:rsidP="00961679">
      <w:pPr>
        <w:ind w:firstLine="426"/>
        <w:rPr>
          <w:lang w:val="ru-RU"/>
        </w:rPr>
      </w:pPr>
      <w:r w:rsidRPr="00961679">
        <w:rPr>
          <w:lang w:val="ru-RU"/>
        </w:rPr>
        <w:t xml:space="preserve">Страховым случаем является свершившееся в период действия договора страхования событие, предусмотренное договором страхования, с наступлением которого возникает обязанность Страховщика произвести страховую выплату. </w:t>
      </w:r>
    </w:p>
    <w:p w14:paraId="003CC527" w14:textId="77777777" w:rsidR="00961679" w:rsidRDefault="00961679" w:rsidP="00961679">
      <w:pPr>
        <w:rPr>
          <w:lang w:val="ru-RU"/>
        </w:rPr>
      </w:pPr>
      <w:r w:rsidRPr="00961679">
        <w:rPr>
          <w:lang w:val="ru-RU"/>
        </w:rPr>
        <w:t>3.2. По риску повреждения, гибели или утраты застрахованного имущества могут быть застрахованы убытки вследствие следующих опасностей:</w:t>
      </w:r>
    </w:p>
    <w:p w14:paraId="7D4B3B1A" w14:textId="77777777" w:rsidR="00961679" w:rsidRDefault="00961679" w:rsidP="00961679">
      <w:pPr>
        <w:ind w:firstLine="426"/>
        <w:rPr>
          <w:lang w:val="ru-RU"/>
        </w:rPr>
      </w:pPr>
      <w:r w:rsidRPr="00961679">
        <w:rPr>
          <w:lang w:val="ru-RU"/>
        </w:rPr>
        <w:t xml:space="preserve"> 3.2.1. пожара (включая удар молнии, поджог).</w:t>
      </w:r>
    </w:p>
    <w:p w14:paraId="3BE1FE23" w14:textId="006351F1" w:rsidR="00961679" w:rsidRDefault="00961679" w:rsidP="00961679">
      <w:pPr>
        <w:ind w:firstLine="426"/>
        <w:rPr>
          <w:lang w:val="ru-RU"/>
        </w:rPr>
      </w:pPr>
      <w:r w:rsidRPr="00961679">
        <w:rPr>
          <w:lang w:val="ru-RU"/>
        </w:rPr>
        <w:t xml:space="preserve">Под пожаром подразумевается возникновение огня, способного самостоятельно распространяться, вне мест, специально предназначенных для его разведения и поддержания (включая поджог третьими лицами). Ущерб от повреждений огнем, возникший не в результате пожара, а также ущерб, причиненный застрахованному имуществу в результате его обработки огнем, теплом или иного термического воздействия на него с целью его переработки или в иных целях (например, для сушки, варки, глажения, копчения, жарки, горячей обработки или плавления металлов и т.д.) не покрывается страхованием и возмещению не подлежит. </w:t>
      </w:r>
    </w:p>
    <w:p w14:paraId="066A78DF" w14:textId="77777777" w:rsidR="00961679" w:rsidRDefault="00961679" w:rsidP="00961679">
      <w:pPr>
        <w:ind w:firstLine="426"/>
        <w:rPr>
          <w:lang w:val="ru-RU"/>
        </w:rPr>
      </w:pPr>
      <w:r w:rsidRPr="00961679">
        <w:rPr>
          <w:lang w:val="ru-RU"/>
        </w:rPr>
        <w:t>Под третьими лицами, если иное не оговорено договором страхования, понимаются любые лица, за исключением: Страхователя, Выгодоприобретателя, Застрахованного, членов их семей (лиц, проживающих совместно со Страхователем (Выгодоприобретателем, Застрахованным) и/или ведущих с ним совместное хозяйство, родственников, лиц, находящихся на иждивении Страхователя (Выгодоприобретателя)); работников Страхователя (Выгодоприобретателя, Застрахованного); собственников застрахованного имущества; лиц, сдающих (принимающих) застрахованное имущество по договору аренды, найма, лизинга, безвозмездного пользования, хозяйственного ведения, оперативного или доверительного управления; лиц, нанятых для охраны, уборки, ремонта или осуществления иных услуг в застрахованном помещении, строении либо на территории страхования.</w:t>
      </w:r>
    </w:p>
    <w:p w14:paraId="174DDF20" w14:textId="77777777" w:rsidR="00961679" w:rsidRDefault="00961679" w:rsidP="00961679">
      <w:pPr>
        <w:ind w:firstLine="426"/>
        <w:rPr>
          <w:lang w:val="ru-RU"/>
        </w:rPr>
      </w:pPr>
      <w:r w:rsidRPr="00961679">
        <w:rPr>
          <w:lang w:val="ru-RU"/>
        </w:rPr>
        <w:t>Возмещению подлежит ущерб в результате гибели или повреждения застрахованного имущества как в результате прямого термического воздействия пламени, так и в результате воздействия продуктов горения и веществ, применяемых при пожаротушении, в том числе, при нахождении очага возгорания за пределами места (территории) страхования.</w:t>
      </w:r>
    </w:p>
    <w:p w14:paraId="12B182E1" w14:textId="2B566B5A" w:rsidR="009A2A6D" w:rsidRPr="00961679" w:rsidRDefault="00961679" w:rsidP="00961679">
      <w:r>
        <w:t>(</w:t>
      </w:r>
      <w:r w:rsidRPr="00961679">
        <w:t>https://www.alfastrah.ru/upload/iblock/1ca/1ca06591c8243c64539e70ed17e61922.pdf</w:t>
      </w:r>
      <w:r>
        <w:t>)</w:t>
      </w:r>
    </w:p>
    <w:sectPr w:rsidR="009A2A6D" w:rsidRPr="0096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79"/>
    <w:rsid w:val="00474BD5"/>
    <w:rsid w:val="0091676E"/>
    <w:rsid w:val="00961679"/>
    <w:rsid w:val="00A9133C"/>
    <w:rsid w:val="00D81F24"/>
    <w:rsid w:val="00E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A9A3"/>
  <w15:chartTrackingRefBased/>
  <w15:docId w15:val="{C857FA25-CA7C-4D93-9882-22174AED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Klangová</dc:creator>
  <cp:keywords/>
  <dc:description/>
  <cp:lastModifiedBy>Libuše Klangová</cp:lastModifiedBy>
  <cp:revision>1</cp:revision>
  <dcterms:created xsi:type="dcterms:W3CDTF">2020-12-07T13:28:00Z</dcterms:created>
  <dcterms:modified xsi:type="dcterms:W3CDTF">2020-12-07T13:35:00Z</dcterms:modified>
</cp:coreProperties>
</file>